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FD" w:rsidRDefault="007F21FD" w:rsidP="00321093">
      <w:pPr>
        <w:autoSpaceDE w:val="0"/>
        <w:autoSpaceDN w:val="0"/>
        <w:adjustRightInd w:val="0"/>
        <w:jc w:val="both"/>
        <w:rPr>
          <w:rFonts w:ascii="Times New Roman" w:hAnsi="Times New Roman" w:cs="Times New Roman"/>
          <w:b/>
          <w:sz w:val="24"/>
          <w:szCs w:val="24"/>
        </w:rPr>
      </w:pPr>
    </w:p>
    <w:p w:rsidR="007F21FD" w:rsidRDefault="007F21FD" w:rsidP="007F21FD">
      <w:pPr>
        <w:spacing w:after="0" w:line="240" w:lineRule="auto"/>
        <w:contextualSpacing/>
        <w:jc w:val="center"/>
        <w:rPr>
          <w:rFonts w:ascii="Times New Roman" w:hAnsi="Times New Roman"/>
          <w:b/>
          <w:bCs/>
        </w:rPr>
      </w:pPr>
    </w:p>
    <w:p w:rsidR="007F21FD" w:rsidRPr="00C23491" w:rsidRDefault="007F21FD" w:rsidP="007F21FD">
      <w:pPr>
        <w:spacing w:after="0" w:line="240" w:lineRule="auto"/>
        <w:contextualSpacing/>
        <w:jc w:val="center"/>
        <w:rPr>
          <w:rFonts w:ascii="Times New Roman" w:hAnsi="Times New Roman"/>
        </w:rPr>
      </w:pPr>
      <w:r>
        <w:rPr>
          <w:rFonts w:ascii="Times New Roman" w:hAnsi="Times New Roman"/>
          <w:b/>
          <w:bCs/>
          <w:noProof/>
        </w:rPr>
        <w:drawing>
          <wp:inline distT="0" distB="0" distL="0" distR="0">
            <wp:extent cx="7429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7F21FD" w:rsidRPr="00C23491" w:rsidRDefault="007F21FD" w:rsidP="007F21FD">
      <w:pPr>
        <w:spacing w:after="0" w:line="240" w:lineRule="auto"/>
        <w:contextualSpacing/>
        <w:jc w:val="center"/>
        <w:rPr>
          <w:rFonts w:ascii="Times New Roman" w:hAnsi="Times New Roman"/>
        </w:rPr>
      </w:pPr>
    </w:p>
    <w:p w:rsidR="007F21FD" w:rsidRPr="007F21FD" w:rsidRDefault="007F21FD" w:rsidP="007F21FD">
      <w:pPr>
        <w:pStyle w:val="a5"/>
        <w:contextualSpacing/>
        <w:rPr>
          <w:b/>
          <w:bCs/>
          <w:sz w:val="28"/>
          <w:szCs w:val="28"/>
        </w:rPr>
      </w:pPr>
      <w:r w:rsidRPr="007F21FD">
        <w:rPr>
          <w:b/>
          <w:bCs/>
          <w:sz w:val="28"/>
          <w:szCs w:val="28"/>
        </w:rPr>
        <w:t>ДЕПАРТАМЕНТ ГОСУДАРСТВЕННОГО РЕГУЛИРОВАНИЯ                                  ЦЕН И ТАРИФОВ КОСТРОМСКОЙ ОБЛАСТИ</w:t>
      </w:r>
    </w:p>
    <w:p w:rsidR="007F21FD" w:rsidRPr="00C23491" w:rsidRDefault="007F21FD" w:rsidP="007F21FD">
      <w:pPr>
        <w:pStyle w:val="a5"/>
        <w:contextualSpacing/>
        <w:rPr>
          <w:b/>
          <w:bCs/>
        </w:rPr>
      </w:pPr>
    </w:p>
    <w:p w:rsidR="007F21FD" w:rsidRPr="00C23491" w:rsidRDefault="007F21FD" w:rsidP="007F21FD">
      <w:pPr>
        <w:pStyle w:val="a5"/>
        <w:contextualSpacing/>
        <w:rPr>
          <w:b/>
          <w:bCs/>
        </w:rPr>
      </w:pPr>
    </w:p>
    <w:p w:rsidR="007F21FD" w:rsidRPr="00FE3537" w:rsidRDefault="007F21FD" w:rsidP="007F21FD">
      <w:pPr>
        <w:pStyle w:val="5"/>
        <w:spacing w:before="0" w:after="0"/>
        <w:contextualSpacing/>
        <w:jc w:val="center"/>
        <w:rPr>
          <w:rFonts w:ascii="Times New Roman" w:hAnsi="Times New Roman"/>
          <w:i w:val="0"/>
        </w:rPr>
      </w:pPr>
      <w:r w:rsidRPr="00FE3537">
        <w:rPr>
          <w:rFonts w:ascii="Times New Roman" w:hAnsi="Times New Roman"/>
          <w:i w:val="0"/>
        </w:rPr>
        <w:t>ПРОТОКОЛ</w:t>
      </w:r>
    </w:p>
    <w:p w:rsidR="007F21FD" w:rsidRPr="00FE3537" w:rsidRDefault="007F21FD" w:rsidP="007F21F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заседания правления департамента</w:t>
      </w:r>
    </w:p>
    <w:p w:rsidR="007F21FD" w:rsidRPr="00FE3537" w:rsidRDefault="007F21FD" w:rsidP="007F21F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государственного регулирования</w:t>
      </w:r>
    </w:p>
    <w:p w:rsidR="007F21FD" w:rsidRPr="00FE3537" w:rsidRDefault="007F21FD" w:rsidP="007F21F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цен и тарифов Костромской области</w:t>
      </w:r>
    </w:p>
    <w:p w:rsidR="007F21FD" w:rsidRPr="00C23491" w:rsidRDefault="007F21FD" w:rsidP="007F21FD">
      <w:pPr>
        <w:pStyle w:val="a5"/>
        <w:contextualSpacing/>
        <w:rPr>
          <w:b/>
          <w:bCs/>
          <w:sz w:val="26"/>
          <w:szCs w:val="26"/>
        </w:rPr>
      </w:pPr>
    </w:p>
    <w:p w:rsidR="007F21FD" w:rsidRDefault="007F21FD" w:rsidP="007F21FD">
      <w:pPr>
        <w:spacing w:after="0" w:line="240" w:lineRule="auto"/>
        <w:contextualSpacing/>
        <w:rPr>
          <w:rFonts w:ascii="Times New Roman" w:hAnsi="Times New Roman"/>
          <w:sz w:val="26"/>
          <w:szCs w:val="26"/>
        </w:rPr>
      </w:pPr>
      <w:r w:rsidRPr="00C23491">
        <w:rPr>
          <w:rFonts w:ascii="Times New Roman" w:hAnsi="Times New Roman"/>
          <w:sz w:val="26"/>
          <w:szCs w:val="26"/>
        </w:rPr>
        <w:t>от «</w:t>
      </w:r>
      <w:r w:rsidR="008C73DD">
        <w:rPr>
          <w:rFonts w:ascii="Times New Roman" w:hAnsi="Times New Roman"/>
          <w:sz w:val="26"/>
          <w:szCs w:val="26"/>
        </w:rPr>
        <w:t>30</w:t>
      </w:r>
      <w:r w:rsidRPr="00C23491">
        <w:rPr>
          <w:rFonts w:ascii="Times New Roman" w:hAnsi="Times New Roman"/>
          <w:sz w:val="26"/>
          <w:szCs w:val="26"/>
        </w:rPr>
        <w:t xml:space="preserve">» </w:t>
      </w:r>
      <w:r>
        <w:rPr>
          <w:rFonts w:ascii="Times New Roman" w:hAnsi="Times New Roman"/>
          <w:sz w:val="26"/>
          <w:szCs w:val="26"/>
        </w:rPr>
        <w:t>октября 2015</w:t>
      </w:r>
      <w:r w:rsidRPr="00C23491">
        <w:rPr>
          <w:rFonts w:ascii="Times New Roman" w:hAnsi="Times New Roman"/>
          <w:sz w:val="26"/>
          <w:szCs w:val="26"/>
        </w:rPr>
        <w:t xml:space="preserve"> года</w:t>
      </w:r>
      <w:r w:rsidRPr="00C23491">
        <w:rPr>
          <w:rFonts w:ascii="Times New Roman" w:hAnsi="Times New Roman"/>
          <w:sz w:val="26"/>
          <w:szCs w:val="26"/>
        </w:rPr>
        <w:tab/>
      </w:r>
      <w:r w:rsidR="0059473F" w:rsidRPr="0059473F">
        <w:rPr>
          <w:rFonts w:ascii="Times New Roman" w:hAnsi="Times New Roman"/>
          <w:sz w:val="26"/>
          <w:szCs w:val="26"/>
        </w:rPr>
        <w:t xml:space="preserve">                                                                                </w:t>
      </w:r>
      <w:r w:rsidRPr="00C23491">
        <w:rPr>
          <w:rFonts w:ascii="Times New Roman" w:hAnsi="Times New Roman"/>
          <w:sz w:val="26"/>
          <w:szCs w:val="26"/>
        </w:rPr>
        <w:t xml:space="preserve">№ </w:t>
      </w:r>
      <w:r w:rsidR="008C73DD">
        <w:rPr>
          <w:rFonts w:ascii="Times New Roman" w:hAnsi="Times New Roman"/>
          <w:sz w:val="26"/>
          <w:szCs w:val="26"/>
        </w:rPr>
        <w:t>53</w:t>
      </w:r>
    </w:p>
    <w:p w:rsidR="007F21FD" w:rsidRPr="00C23491" w:rsidRDefault="007F21FD" w:rsidP="007F21FD">
      <w:pPr>
        <w:spacing w:after="0" w:line="240" w:lineRule="auto"/>
        <w:contextualSpacing/>
        <w:rPr>
          <w:rFonts w:ascii="Times New Roman" w:hAnsi="Times New Roman"/>
          <w:sz w:val="26"/>
          <w:szCs w:val="26"/>
        </w:rPr>
      </w:pPr>
    </w:p>
    <w:p w:rsidR="007F21FD" w:rsidRPr="00C23491" w:rsidRDefault="007F21FD" w:rsidP="007F21FD">
      <w:pPr>
        <w:spacing w:after="0" w:line="240" w:lineRule="auto"/>
        <w:contextualSpacing/>
        <w:jc w:val="center"/>
        <w:rPr>
          <w:rFonts w:ascii="Times New Roman" w:hAnsi="Times New Roman"/>
          <w:sz w:val="26"/>
          <w:szCs w:val="26"/>
        </w:rPr>
      </w:pPr>
      <w:r w:rsidRPr="00C23491">
        <w:rPr>
          <w:rFonts w:ascii="Times New Roman" w:hAnsi="Times New Roman"/>
          <w:sz w:val="26"/>
          <w:szCs w:val="26"/>
        </w:rPr>
        <w:t xml:space="preserve">г. Кострома </w:t>
      </w:r>
    </w:p>
    <w:p w:rsidR="007F21FD" w:rsidRPr="00C23491" w:rsidRDefault="007F21FD" w:rsidP="007F21FD">
      <w:pPr>
        <w:spacing w:after="0" w:line="240" w:lineRule="auto"/>
        <w:ind w:left="5670"/>
        <w:contextualSpacing/>
        <w:rPr>
          <w:rFonts w:ascii="Times New Roman" w:hAnsi="Times New Roman"/>
          <w:b/>
          <w:bCs/>
          <w:sz w:val="25"/>
          <w:szCs w:val="25"/>
          <w:highlight w:val="yellow"/>
        </w:rPr>
      </w:pPr>
    </w:p>
    <w:p w:rsidR="007F21FD" w:rsidRPr="00875423" w:rsidRDefault="007F21FD" w:rsidP="007F21FD">
      <w:pPr>
        <w:spacing w:after="0" w:line="240" w:lineRule="auto"/>
        <w:ind w:left="5670"/>
        <w:contextualSpacing/>
        <w:rPr>
          <w:rFonts w:ascii="Times New Roman" w:hAnsi="Times New Roman"/>
          <w:b/>
          <w:bCs/>
          <w:sz w:val="24"/>
          <w:szCs w:val="24"/>
        </w:rPr>
      </w:pPr>
      <w:r w:rsidRPr="00875423">
        <w:rPr>
          <w:rFonts w:ascii="Times New Roman" w:hAnsi="Times New Roman"/>
          <w:b/>
          <w:bCs/>
          <w:sz w:val="24"/>
          <w:szCs w:val="24"/>
        </w:rPr>
        <w:t>УТВЕРЖДАЮ</w:t>
      </w:r>
    </w:p>
    <w:p w:rsidR="007F21FD" w:rsidRPr="00875423" w:rsidRDefault="007F21FD" w:rsidP="007F21FD">
      <w:pPr>
        <w:spacing w:after="0" w:line="240" w:lineRule="auto"/>
        <w:ind w:left="5670"/>
        <w:contextualSpacing/>
        <w:rPr>
          <w:rFonts w:ascii="Times New Roman" w:hAnsi="Times New Roman"/>
          <w:sz w:val="24"/>
          <w:szCs w:val="24"/>
        </w:rPr>
      </w:pPr>
      <w:r>
        <w:rPr>
          <w:rFonts w:ascii="Times New Roman" w:hAnsi="Times New Roman"/>
          <w:sz w:val="24"/>
          <w:szCs w:val="24"/>
        </w:rPr>
        <w:t>Д</w:t>
      </w:r>
      <w:r w:rsidRPr="00875423">
        <w:rPr>
          <w:rFonts w:ascii="Times New Roman" w:hAnsi="Times New Roman"/>
          <w:sz w:val="24"/>
          <w:szCs w:val="24"/>
        </w:rPr>
        <w:t>иректор департамента</w:t>
      </w:r>
      <w:r>
        <w:rPr>
          <w:rFonts w:ascii="Times New Roman" w:hAnsi="Times New Roman"/>
          <w:sz w:val="24"/>
          <w:szCs w:val="24"/>
        </w:rPr>
        <w:t xml:space="preserve"> государственного регулирования</w:t>
      </w:r>
      <w:r w:rsidRPr="00875423">
        <w:rPr>
          <w:rFonts w:ascii="Times New Roman" w:hAnsi="Times New Roman"/>
          <w:sz w:val="24"/>
          <w:szCs w:val="24"/>
        </w:rPr>
        <w:t xml:space="preserve"> цен и тарифов Костромской области</w:t>
      </w:r>
    </w:p>
    <w:p w:rsidR="007F21FD" w:rsidRPr="00875423" w:rsidRDefault="007F21FD" w:rsidP="007F21FD">
      <w:pPr>
        <w:spacing w:after="0" w:line="240" w:lineRule="auto"/>
        <w:ind w:left="5670"/>
        <w:contextualSpacing/>
        <w:rPr>
          <w:rFonts w:ascii="Times New Roman" w:hAnsi="Times New Roman"/>
          <w:sz w:val="24"/>
          <w:szCs w:val="24"/>
        </w:rPr>
      </w:pPr>
      <w:r w:rsidRPr="00875423">
        <w:rPr>
          <w:rFonts w:ascii="Times New Roman" w:hAnsi="Times New Roman"/>
          <w:sz w:val="24"/>
          <w:szCs w:val="24"/>
        </w:rPr>
        <w:t>______________</w:t>
      </w:r>
      <w:r>
        <w:rPr>
          <w:rFonts w:ascii="Times New Roman" w:hAnsi="Times New Roman"/>
          <w:sz w:val="24"/>
          <w:szCs w:val="24"/>
        </w:rPr>
        <w:t>И.Ю. Солдатова</w:t>
      </w:r>
    </w:p>
    <w:p w:rsidR="007F21FD" w:rsidRPr="00875423" w:rsidRDefault="007F21FD" w:rsidP="007F21FD">
      <w:pPr>
        <w:spacing w:after="0" w:line="240" w:lineRule="auto"/>
        <w:contextualSpacing/>
        <w:rPr>
          <w:rFonts w:ascii="Times New Roman" w:hAnsi="Times New Roman"/>
          <w:b/>
          <w:bCs/>
          <w:sz w:val="24"/>
          <w:szCs w:val="24"/>
          <w:highlight w:val="yellow"/>
        </w:rPr>
      </w:pPr>
    </w:p>
    <w:p w:rsidR="007F21FD" w:rsidRDefault="007F21FD" w:rsidP="007F21FD">
      <w:pPr>
        <w:spacing w:after="0" w:line="240" w:lineRule="auto"/>
        <w:contextualSpacing/>
        <w:jc w:val="both"/>
        <w:rPr>
          <w:rFonts w:ascii="Times New Roman" w:hAnsi="Times New Roman"/>
          <w:b/>
          <w:bCs/>
          <w:sz w:val="24"/>
          <w:szCs w:val="24"/>
        </w:rPr>
      </w:pPr>
      <w:r>
        <w:rPr>
          <w:rFonts w:ascii="Times New Roman" w:hAnsi="Times New Roman"/>
          <w:b/>
          <w:bCs/>
          <w:sz w:val="24"/>
          <w:szCs w:val="24"/>
        </w:rPr>
        <w:t>Присутствовали члены Правления:</w:t>
      </w:r>
    </w:p>
    <w:tbl>
      <w:tblPr>
        <w:tblW w:w="9675" w:type="dxa"/>
        <w:tblInd w:w="108" w:type="dxa"/>
        <w:tblLayout w:type="fixed"/>
        <w:tblLook w:val="04A0"/>
      </w:tblPr>
      <w:tblGrid>
        <w:gridCol w:w="7231"/>
        <w:gridCol w:w="2444"/>
      </w:tblGrid>
      <w:tr w:rsidR="007F21FD" w:rsidTr="004D1BB5">
        <w:tc>
          <w:tcPr>
            <w:tcW w:w="7231" w:type="dxa"/>
          </w:tcPr>
          <w:p w:rsidR="007F21FD" w:rsidRPr="00D57AD7" w:rsidRDefault="007F21FD" w:rsidP="00D57AD7">
            <w:pPr>
              <w:spacing w:after="0" w:line="240" w:lineRule="auto"/>
              <w:contextualSpacing/>
              <w:rPr>
                <w:rFonts w:ascii="Times New Roman" w:hAnsi="Times New Roman"/>
                <w:sz w:val="10"/>
                <w:szCs w:val="10"/>
              </w:rPr>
            </w:pPr>
          </w:p>
          <w:p w:rsidR="008C73DD" w:rsidRDefault="008C73DD" w:rsidP="007F21FD">
            <w:pPr>
              <w:spacing w:after="0" w:line="240" w:lineRule="auto"/>
              <w:ind w:left="-108"/>
              <w:contextualSpacing/>
              <w:rPr>
                <w:rFonts w:ascii="Times New Roman" w:hAnsi="Times New Roman"/>
                <w:sz w:val="24"/>
                <w:szCs w:val="24"/>
              </w:rPr>
            </w:pPr>
            <w:r>
              <w:rPr>
                <w:rFonts w:ascii="Times New Roman" w:hAnsi="Times New Roman"/>
                <w:sz w:val="24"/>
                <w:szCs w:val="24"/>
              </w:rPr>
              <w:t xml:space="preserve">Директор департамента государственного регулирования цен и тарифов Костромской области </w:t>
            </w:r>
          </w:p>
          <w:p w:rsidR="007F21FD" w:rsidRDefault="007F21FD" w:rsidP="007F21FD">
            <w:pPr>
              <w:spacing w:after="0" w:line="240" w:lineRule="auto"/>
              <w:ind w:left="-108"/>
              <w:contextualSpacing/>
              <w:rPr>
                <w:rFonts w:ascii="Times New Roman" w:hAnsi="Times New Roman"/>
                <w:sz w:val="24"/>
                <w:szCs w:val="24"/>
              </w:rPr>
            </w:pPr>
            <w:r>
              <w:rPr>
                <w:rFonts w:ascii="Times New Roman" w:hAnsi="Times New Roman"/>
                <w:sz w:val="24"/>
                <w:szCs w:val="24"/>
              </w:rPr>
              <w:t>Первый заместитель директора департамента государственного регулирования цен и тарифов Костромской области</w:t>
            </w:r>
          </w:p>
        </w:tc>
        <w:tc>
          <w:tcPr>
            <w:tcW w:w="2444" w:type="dxa"/>
          </w:tcPr>
          <w:p w:rsidR="007F21FD" w:rsidRPr="00D57AD7" w:rsidRDefault="007F21FD" w:rsidP="004E5354">
            <w:pPr>
              <w:spacing w:after="0" w:line="240" w:lineRule="auto"/>
              <w:ind w:left="174"/>
              <w:contextualSpacing/>
              <w:jc w:val="both"/>
              <w:rPr>
                <w:rFonts w:ascii="Times New Roman" w:hAnsi="Times New Roman"/>
                <w:sz w:val="10"/>
                <w:szCs w:val="10"/>
              </w:rPr>
            </w:pPr>
          </w:p>
          <w:p w:rsidR="008C73DD" w:rsidRDefault="008C73DD"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И.Ю. Солдатова</w:t>
            </w:r>
          </w:p>
          <w:p w:rsidR="008C73DD" w:rsidRDefault="008C73DD" w:rsidP="004E5354">
            <w:pPr>
              <w:spacing w:after="0" w:line="240" w:lineRule="auto"/>
              <w:ind w:left="174"/>
              <w:contextualSpacing/>
              <w:jc w:val="both"/>
              <w:rPr>
                <w:rFonts w:ascii="Times New Roman" w:hAnsi="Times New Roman"/>
                <w:sz w:val="24"/>
                <w:szCs w:val="24"/>
              </w:rPr>
            </w:pPr>
          </w:p>
          <w:p w:rsidR="007F21FD" w:rsidRDefault="007F21FD"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П.Л. Осипов</w:t>
            </w:r>
          </w:p>
        </w:tc>
      </w:tr>
      <w:tr w:rsidR="007F21FD" w:rsidTr="004D1BB5">
        <w:tc>
          <w:tcPr>
            <w:tcW w:w="7231" w:type="dxa"/>
          </w:tcPr>
          <w:p w:rsidR="007F21FD" w:rsidRDefault="007F21FD" w:rsidP="007F21FD">
            <w:pPr>
              <w:spacing w:after="0" w:line="240" w:lineRule="auto"/>
              <w:ind w:left="-108"/>
              <w:contextualSpacing/>
              <w:rPr>
                <w:rFonts w:ascii="Times New Roman" w:hAnsi="Times New Roman"/>
                <w:sz w:val="24"/>
                <w:szCs w:val="24"/>
              </w:rPr>
            </w:pPr>
            <w:r>
              <w:rPr>
                <w:rFonts w:ascii="Times New Roman" w:hAnsi="Times New Roman"/>
                <w:sz w:val="24"/>
                <w:szCs w:val="24"/>
              </w:rPr>
              <w:t>Консультант отдела регулирования услуг транспорта, социально значимых услуг и иных регулируемых видов деятельности департамента государственного регулирования цен и тарифов Костромской области</w:t>
            </w:r>
          </w:p>
          <w:p w:rsidR="009C066A" w:rsidRDefault="009C066A" w:rsidP="007F21FD">
            <w:pPr>
              <w:spacing w:after="0" w:line="240" w:lineRule="auto"/>
              <w:ind w:left="-108"/>
              <w:contextualSpacing/>
              <w:rPr>
                <w:rFonts w:ascii="Times New Roman" w:hAnsi="Times New Roman"/>
                <w:sz w:val="24"/>
                <w:szCs w:val="24"/>
              </w:rPr>
            </w:pPr>
            <w:r>
              <w:rPr>
                <w:rFonts w:ascii="Times New Roman" w:hAnsi="Times New Roman"/>
                <w:sz w:val="24"/>
                <w:szCs w:val="24"/>
              </w:rPr>
              <w:t>Начальник юридического отдела департамента государственного регулирования цен и тарифов Костромской области</w:t>
            </w:r>
          </w:p>
          <w:p w:rsidR="007F21FD" w:rsidRDefault="007F21FD" w:rsidP="007F21FD">
            <w:pPr>
              <w:spacing w:after="0" w:line="240" w:lineRule="auto"/>
              <w:ind w:left="-108"/>
              <w:contextualSpacing/>
              <w:rPr>
                <w:rFonts w:ascii="Times New Roman" w:hAnsi="Times New Roman"/>
                <w:sz w:val="24"/>
                <w:szCs w:val="24"/>
              </w:rPr>
            </w:pPr>
            <w:r w:rsidRPr="00611163">
              <w:rPr>
                <w:rFonts w:ascii="Times New Roman" w:hAnsi="Times New Roman"/>
                <w:sz w:val="24"/>
                <w:szCs w:val="24"/>
              </w:rPr>
              <w:t>Секретарь правления – главный специалист-эксперт отдела финансов, проверок и контроля департамента государственного регулирования цен и тарифов Костромской области</w:t>
            </w:r>
          </w:p>
          <w:p w:rsidR="008C73DD" w:rsidRDefault="004D1BB5" w:rsidP="004D1BB5">
            <w:pPr>
              <w:spacing w:after="0" w:line="240" w:lineRule="auto"/>
              <w:ind w:left="-108"/>
              <w:contextualSpacing/>
              <w:rPr>
                <w:rFonts w:ascii="Times New Roman" w:hAnsi="Times New Roman"/>
                <w:sz w:val="24"/>
                <w:szCs w:val="24"/>
              </w:rPr>
            </w:pPr>
            <w:r>
              <w:rPr>
                <w:rFonts w:ascii="Times New Roman" w:hAnsi="Times New Roman"/>
                <w:sz w:val="24"/>
                <w:szCs w:val="24"/>
              </w:rPr>
              <w:t>Заместитель руководителя управления – начальник отдела антимонопольного контроля и информационного анализа управления Федеральной антимонопольной службы по Костромской области</w:t>
            </w:r>
          </w:p>
        </w:tc>
        <w:tc>
          <w:tcPr>
            <w:tcW w:w="2444" w:type="dxa"/>
          </w:tcPr>
          <w:p w:rsidR="007F21FD" w:rsidRDefault="007F21FD" w:rsidP="00C74A70">
            <w:pPr>
              <w:spacing w:after="0" w:line="240" w:lineRule="auto"/>
              <w:ind w:left="174"/>
              <w:contextualSpacing/>
              <w:jc w:val="both"/>
              <w:rPr>
                <w:rFonts w:ascii="Times New Roman" w:hAnsi="Times New Roman"/>
                <w:sz w:val="24"/>
                <w:szCs w:val="24"/>
              </w:rPr>
            </w:pPr>
            <w:r>
              <w:rPr>
                <w:rFonts w:ascii="Times New Roman" w:hAnsi="Times New Roman"/>
                <w:sz w:val="24"/>
                <w:szCs w:val="24"/>
              </w:rPr>
              <w:t>Т.А. Мокина</w:t>
            </w:r>
          </w:p>
          <w:p w:rsidR="007F21FD" w:rsidRDefault="007F21FD" w:rsidP="004E5354">
            <w:pPr>
              <w:spacing w:after="0" w:line="240" w:lineRule="auto"/>
              <w:ind w:left="174"/>
              <w:contextualSpacing/>
              <w:jc w:val="both"/>
              <w:rPr>
                <w:rFonts w:ascii="Times New Roman" w:hAnsi="Times New Roman"/>
                <w:sz w:val="24"/>
                <w:szCs w:val="24"/>
              </w:rPr>
            </w:pPr>
          </w:p>
          <w:p w:rsidR="007F21FD" w:rsidRDefault="007F21FD" w:rsidP="004E5354">
            <w:pPr>
              <w:spacing w:after="0" w:line="240" w:lineRule="auto"/>
              <w:ind w:left="174"/>
              <w:contextualSpacing/>
              <w:jc w:val="both"/>
              <w:rPr>
                <w:rFonts w:ascii="Times New Roman" w:hAnsi="Times New Roman"/>
                <w:sz w:val="24"/>
                <w:szCs w:val="24"/>
              </w:rPr>
            </w:pPr>
          </w:p>
          <w:p w:rsidR="007F21FD" w:rsidRDefault="007F21FD" w:rsidP="004E5354">
            <w:pPr>
              <w:spacing w:after="0" w:line="240" w:lineRule="auto"/>
              <w:ind w:left="174"/>
              <w:contextualSpacing/>
              <w:jc w:val="both"/>
              <w:rPr>
                <w:rFonts w:ascii="Times New Roman" w:hAnsi="Times New Roman"/>
                <w:sz w:val="24"/>
                <w:szCs w:val="24"/>
              </w:rPr>
            </w:pPr>
          </w:p>
          <w:p w:rsidR="009C066A" w:rsidRDefault="009C066A"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Ю.А. Макарова</w:t>
            </w:r>
          </w:p>
          <w:p w:rsidR="009C066A" w:rsidRDefault="009C066A" w:rsidP="004E5354">
            <w:pPr>
              <w:spacing w:after="0" w:line="240" w:lineRule="auto"/>
              <w:ind w:left="174"/>
              <w:contextualSpacing/>
              <w:jc w:val="both"/>
              <w:rPr>
                <w:rFonts w:ascii="Times New Roman" w:hAnsi="Times New Roman"/>
                <w:sz w:val="24"/>
                <w:szCs w:val="24"/>
              </w:rPr>
            </w:pPr>
          </w:p>
          <w:p w:rsidR="007F21FD" w:rsidRDefault="007F21FD"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Е.С. Соловьёва</w:t>
            </w:r>
          </w:p>
          <w:p w:rsidR="008C73DD" w:rsidRDefault="008C73DD" w:rsidP="004E5354">
            <w:pPr>
              <w:spacing w:after="0" w:line="240" w:lineRule="auto"/>
              <w:ind w:left="174"/>
              <w:contextualSpacing/>
              <w:jc w:val="both"/>
              <w:rPr>
                <w:rFonts w:ascii="Times New Roman" w:hAnsi="Times New Roman"/>
                <w:sz w:val="24"/>
                <w:szCs w:val="24"/>
              </w:rPr>
            </w:pPr>
          </w:p>
          <w:p w:rsidR="008C73DD" w:rsidRDefault="008C73DD" w:rsidP="004E5354">
            <w:pPr>
              <w:spacing w:after="0" w:line="240" w:lineRule="auto"/>
              <w:ind w:left="174"/>
              <w:contextualSpacing/>
              <w:jc w:val="both"/>
              <w:rPr>
                <w:rFonts w:ascii="Times New Roman" w:hAnsi="Times New Roman"/>
                <w:sz w:val="24"/>
                <w:szCs w:val="24"/>
              </w:rPr>
            </w:pPr>
          </w:p>
          <w:p w:rsidR="008C73DD" w:rsidRDefault="004D1BB5"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М.В. Радаева</w:t>
            </w:r>
          </w:p>
        </w:tc>
      </w:tr>
      <w:tr w:rsidR="007F21FD" w:rsidTr="004D1BB5">
        <w:tc>
          <w:tcPr>
            <w:tcW w:w="7231" w:type="dxa"/>
          </w:tcPr>
          <w:p w:rsidR="007F21FD" w:rsidRDefault="007F21FD" w:rsidP="007F21FD">
            <w:pPr>
              <w:spacing w:after="0" w:line="240" w:lineRule="auto"/>
              <w:contextualSpacing/>
              <w:rPr>
                <w:rFonts w:ascii="Times New Roman" w:hAnsi="Times New Roman"/>
                <w:sz w:val="24"/>
                <w:szCs w:val="24"/>
              </w:rPr>
            </w:pPr>
          </w:p>
        </w:tc>
        <w:tc>
          <w:tcPr>
            <w:tcW w:w="2444" w:type="dxa"/>
          </w:tcPr>
          <w:p w:rsidR="007F21FD" w:rsidRDefault="007F21FD" w:rsidP="007F21FD">
            <w:pPr>
              <w:spacing w:after="0" w:line="240" w:lineRule="auto"/>
              <w:contextualSpacing/>
              <w:jc w:val="both"/>
              <w:rPr>
                <w:rFonts w:ascii="Times New Roman" w:hAnsi="Times New Roman"/>
                <w:sz w:val="24"/>
                <w:szCs w:val="24"/>
              </w:rPr>
            </w:pPr>
          </w:p>
        </w:tc>
      </w:tr>
    </w:tbl>
    <w:p w:rsidR="007F21FD" w:rsidRDefault="007F21FD" w:rsidP="007F21FD">
      <w:pPr>
        <w:spacing w:after="0" w:line="240" w:lineRule="auto"/>
        <w:contextualSpacing/>
        <w:rPr>
          <w:rFonts w:ascii="Times New Roman" w:hAnsi="Times New Roman"/>
          <w:b/>
          <w:bCs/>
          <w:sz w:val="24"/>
          <w:szCs w:val="24"/>
        </w:rPr>
      </w:pPr>
      <w:r>
        <w:rPr>
          <w:rFonts w:ascii="Times New Roman" w:hAnsi="Times New Roman"/>
          <w:b/>
          <w:bCs/>
          <w:sz w:val="24"/>
          <w:szCs w:val="24"/>
        </w:rPr>
        <w:t>Приглашенные:</w:t>
      </w:r>
    </w:p>
    <w:tbl>
      <w:tblPr>
        <w:tblW w:w="9645" w:type="dxa"/>
        <w:tblInd w:w="108" w:type="dxa"/>
        <w:tblLayout w:type="fixed"/>
        <w:tblLook w:val="04A0"/>
      </w:tblPr>
      <w:tblGrid>
        <w:gridCol w:w="7371"/>
        <w:gridCol w:w="2274"/>
      </w:tblGrid>
      <w:tr w:rsidR="007F21FD" w:rsidTr="004D1BB5">
        <w:trPr>
          <w:trHeight w:val="84"/>
        </w:trPr>
        <w:tc>
          <w:tcPr>
            <w:tcW w:w="7371" w:type="dxa"/>
          </w:tcPr>
          <w:p w:rsidR="007F21FD" w:rsidRPr="004E5354" w:rsidRDefault="004D1BB5" w:rsidP="004E5354">
            <w:pPr>
              <w:spacing w:after="0" w:line="240" w:lineRule="auto"/>
              <w:ind w:left="-108"/>
              <w:contextualSpacing/>
              <w:rPr>
                <w:rFonts w:ascii="Times New Roman" w:hAnsi="Times New Roman" w:cs="Times New Roman"/>
                <w:sz w:val="24"/>
                <w:szCs w:val="24"/>
              </w:rPr>
            </w:pPr>
            <w:r w:rsidRPr="004E5354">
              <w:rPr>
                <w:rFonts w:ascii="Times New Roman" w:hAnsi="Times New Roman" w:cs="Times New Roman"/>
                <w:sz w:val="24"/>
                <w:szCs w:val="24"/>
              </w:rPr>
              <w:t>Начальник отдела регулирования в теплоэнергетике департамента государственного регулирования цен и тарифов Костромской области</w:t>
            </w:r>
          </w:p>
          <w:p w:rsidR="004D1BB5" w:rsidRPr="004E5354" w:rsidRDefault="004D1BB5" w:rsidP="004E5354">
            <w:pPr>
              <w:spacing w:after="0" w:line="240" w:lineRule="auto"/>
              <w:ind w:left="-108"/>
              <w:contextualSpacing/>
              <w:rPr>
                <w:rFonts w:ascii="Times New Roman" w:hAnsi="Times New Roman" w:cs="Times New Roman"/>
                <w:sz w:val="24"/>
                <w:szCs w:val="24"/>
              </w:rPr>
            </w:pPr>
            <w:r w:rsidRPr="004E5354">
              <w:rPr>
                <w:rFonts w:ascii="Times New Roman" w:hAnsi="Times New Roman" w:cs="Times New Roman"/>
                <w:sz w:val="24"/>
                <w:szCs w:val="24"/>
              </w:rPr>
              <w:t xml:space="preserve">Заместитель начальника отдела регулирования в теплоэнергетике департамента государственного регулирования цен и тарифов </w:t>
            </w:r>
            <w:r w:rsidRPr="004E5354">
              <w:rPr>
                <w:rFonts w:ascii="Times New Roman" w:hAnsi="Times New Roman" w:cs="Times New Roman"/>
                <w:sz w:val="24"/>
                <w:szCs w:val="24"/>
              </w:rPr>
              <w:lastRenderedPageBreak/>
              <w:t xml:space="preserve">Костромской области </w:t>
            </w:r>
          </w:p>
          <w:p w:rsidR="004D1BB5" w:rsidRPr="004E5354" w:rsidRDefault="004D1BB5" w:rsidP="004E5354">
            <w:pPr>
              <w:spacing w:after="0" w:line="240" w:lineRule="auto"/>
              <w:ind w:left="-108"/>
              <w:contextualSpacing/>
              <w:rPr>
                <w:rFonts w:ascii="Times New Roman" w:hAnsi="Times New Roman" w:cs="Times New Roman"/>
                <w:sz w:val="24"/>
                <w:szCs w:val="24"/>
              </w:rPr>
            </w:pPr>
            <w:r w:rsidRPr="004E5354">
              <w:rPr>
                <w:rFonts w:ascii="Times New Roman" w:hAnsi="Times New Roman" w:cs="Times New Roman"/>
                <w:sz w:val="24"/>
                <w:szCs w:val="24"/>
              </w:rPr>
              <w:t>Главный специалист-эксперт отдела регулирования в теплоэнергетике департамента государственного регулирования цен и тарифов Костромской области</w:t>
            </w:r>
          </w:p>
          <w:p w:rsidR="004D1BB5" w:rsidRPr="004E5354" w:rsidRDefault="004D1BB5" w:rsidP="004E5354">
            <w:pPr>
              <w:spacing w:after="0" w:line="240" w:lineRule="auto"/>
              <w:ind w:left="-108"/>
              <w:jc w:val="both"/>
              <w:rPr>
                <w:rFonts w:ascii="Times New Roman" w:hAnsi="Times New Roman" w:cs="Times New Roman"/>
                <w:sz w:val="24"/>
                <w:szCs w:val="24"/>
              </w:rPr>
            </w:pPr>
            <w:r w:rsidRPr="004E5354">
              <w:rPr>
                <w:rFonts w:ascii="Times New Roman" w:hAnsi="Times New Roman" w:cs="Times New Roman"/>
                <w:sz w:val="24"/>
                <w:szCs w:val="24"/>
              </w:rPr>
              <w:t>Начальник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Pr="004E5354" w:rsidRDefault="004D1BB5" w:rsidP="004E5354">
            <w:pPr>
              <w:spacing w:after="0" w:line="240" w:lineRule="auto"/>
              <w:ind w:left="-108"/>
              <w:jc w:val="both"/>
              <w:rPr>
                <w:rFonts w:ascii="Times New Roman" w:hAnsi="Times New Roman" w:cs="Times New Roman"/>
                <w:sz w:val="24"/>
                <w:szCs w:val="24"/>
              </w:rPr>
            </w:pPr>
            <w:r w:rsidRPr="004E5354">
              <w:rPr>
                <w:rFonts w:ascii="Times New Roman" w:hAnsi="Times New Roman" w:cs="Times New Roman"/>
                <w:sz w:val="24"/>
                <w:szCs w:val="24"/>
              </w:rPr>
              <w:t>Заместитель начальника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Pr="004E5354" w:rsidRDefault="004D1BB5" w:rsidP="004E5354">
            <w:pPr>
              <w:spacing w:after="0" w:line="240" w:lineRule="auto"/>
              <w:ind w:left="-108"/>
              <w:jc w:val="both"/>
              <w:rPr>
                <w:rFonts w:ascii="Times New Roman" w:hAnsi="Times New Roman" w:cs="Times New Roman"/>
                <w:sz w:val="24"/>
                <w:szCs w:val="24"/>
              </w:rPr>
            </w:pPr>
            <w:r w:rsidRPr="004E5354">
              <w:rPr>
                <w:rFonts w:ascii="Times New Roman" w:hAnsi="Times New Roman" w:cs="Times New Roman"/>
                <w:sz w:val="24"/>
                <w:szCs w:val="24"/>
              </w:rPr>
              <w:t>Главный специалист-эксперт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Pr="004E5354" w:rsidRDefault="004D1BB5" w:rsidP="004E5354">
            <w:pPr>
              <w:spacing w:after="0" w:line="240" w:lineRule="auto"/>
              <w:ind w:left="-108"/>
              <w:jc w:val="both"/>
              <w:rPr>
                <w:rFonts w:ascii="Times New Roman" w:hAnsi="Times New Roman" w:cs="Times New Roman"/>
                <w:sz w:val="24"/>
                <w:szCs w:val="24"/>
              </w:rPr>
            </w:pPr>
            <w:r w:rsidRPr="004E5354">
              <w:rPr>
                <w:rFonts w:ascii="Times New Roman" w:hAnsi="Times New Roman" w:cs="Times New Roman"/>
                <w:sz w:val="24"/>
                <w:szCs w:val="24"/>
              </w:rPr>
              <w:t>Главный специалист-эксперт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Default="004E5354" w:rsidP="004E5354">
            <w:pPr>
              <w:spacing w:after="0" w:line="240" w:lineRule="auto"/>
              <w:ind w:left="-108"/>
              <w:jc w:val="both"/>
              <w:rPr>
                <w:rFonts w:ascii="Times New Roman" w:hAnsi="Times New Roman" w:cs="Times New Roman"/>
                <w:sz w:val="24"/>
                <w:szCs w:val="24"/>
              </w:rPr>
            </w:pPr>
            <w:r w:rsidRPr="004E5354">
              <w:rPr>
                <w:rFonts w:ascii="Times New Roman" w:hAnsi="Times New Roman" w:cs="Times New Roman"/>
                <w:sz w:val="24"/>
                <w:szCs w:val="24"/>
              </w:rPr>
              <w:t>Главный специалист-эксперт отдела  финансов, проверок и контроля департамента государственного регулирования цен и тарифов Костромской области</w:t>
            </w:r>
          </w:p>
          <w:p w:rsidR="009C066A" w:rsidRDefault="00C74A70" w:rsidP="00C74A70">
            <w:pPr>
              <w:spacing w:after="0" w:line="240" w:lineRule="auto"/>
              <w:ind w:left="-108"/>
              <w:contextualSpacing/>
              <w:rPr>
                <w:rFonts w:ascii="Times New Roman" w:hAnsi="Times New Roman"/>
                <w:sz w:val="24"/>
                <w:szCs w:val="24"/>
              </w:rPr>
            </w:pPr>
            <w:r>
              <w:rPr>
                <w:rFonts w:ascii="Times New Roman" w:hAnsi="Times New Roman"/>
                <w:sz w:val="24"/>
                <w:szCs w:val="24"/>
              </w:rPr>
              <w:t>Заместитель начальника юридического отдела департамента государственного регулирования цен и тарифов Костромской области</w:t>
            </w:r>
          </w:p>
          <w:p w:rsidR="00C74A70" w:rsidRDefault="009C066A" w:rsidP="00C74A70">
            <w:pPr>
              <w:spacing w:after="0" w:line="240" w:lineRule="auto"/>
              <w:ind w:left="-108"/>
              <w:contextualSpacing/>
              <w:rPr>
                <w:rFonts w:ascii="Times New Roman" w:hAnsi="Times New Roman"/>
                <w:sz w:val="24"/>
                <w:szCs w:val="24"/>
              </w:rPr>
            </w:pPr>
            <w:r>
              <w:rPr>
                <w:rFonts w:ascii="Times New Roman" w:hAnsi="Times New Roman"/>
                <w:sz w:val="24"/>
                <w:szCs w:val="24"/>
              </w:rPr>
              <w:t>Экономист ООО «Продарснаб»</w:t>
            </w:r>
          </w:p>
          <w:p w:rsidR="009C066A" w:rsidRDefault="009C066A" w:rsidP="00C74A70">
            <w:pPr>
              <w:spacing w:after="0" w:line="240" w:lineRule="auto"/>
              <w:ind w:left="-108"/>
              <w:contextualSpacing/>
              <w:rPr>
                <w:rFonts w:ascii="Times New Roman" w:hAnsi="Times New Roman"/>
                <w:sz w:val="24"/>
                <w:szCs w:val="24"/>
              </w:rPr>
            </w:pPr>
            <w:r>
              <w:rPr>
                <w:rFonts w:ascii="Times New Roman" w:hAnsi="Times New Roman"/>
                <w:sz w:val="24"/>
                <w:szCs w:val="24"/>
              </w:rPr>
              <w:t>МУП ЖКХ «Коммунальные сети» г.п.п. Чистые Боры Буйского муниципального района</w:t>
            </w:r>
          </w:p>
          <w:p w:rsidR="009C066A" w:rsidRDefault="009C066A" w:rsidP="00C74A70">
            <w:pPr>
              <w:spacing w:after="0" w:line="240" w:lineRule="auto"/>
              <w:ind w:left="-108"/>
              <w:contextualSpacing/>
              <w:rPr>
                <w:rFonts w:ascii="Times New Roman" w:hAnsi="Times New Roman"/>
                <w:sz w:val="24"/>
                <w:szCs w:val="24"/>
              </w:rPr>
            </w:pPr>
            <w:r>
              <w:rPr>
                <w:rFonts w:ascii="Times New Roman" w:hAnsi="Times New Roman"/>
                <w:sz w:val="24"/>
                <w:szCs w:val="24"/>
              </w:rPr>
              <w:t>Директор по развитию бизнеса ООО «ЭкоБиоЭнергия»</w:t>
            </w:r>
          </w:p>
          <w:p w:rsidR="009C066A" w:rsidRDefault="009C066A" w:rsidP="00C74A70">
            <w:pPr>
              <w:spacing w:after="0" w:line="240" w:lineRule="auto"/>
              <w:ind w:left="-108"/>
              <w:contextualSpacing/>
              <w:rPr>
                <w:rFonts w:ascii="Times New Roman" w:hAnsi="Times New Roman"/>
                <w:sz w:val="24"/>
                <w:szCs w:val="24"/>
              </w:rPr>
            </w:pPr>
            <w:r>
              <w:rPr>
                <w:rFonts w:ascii="Times New Roman" w:hAnsi="Times New Roman"/>
                <w:sz w:val="24"/>
                <w:szCs w:val="24"/>
              </w:rPr>
              <w:t>Главный бухгалтер ООО «ЭкоБиоЭнергия»</w:t>
            </w:r>
          </w:p>
          <w:p w:rsidR="00C74A70" w:rsidRPr="004E5354" w:rsidRDefault="00C74A70" w:rsidP="004E5354">
            <w:pPr>
              <w:spacing w:after="0" w:line="240" w:lineRule="auto"/>
              <w:ind w:left="-108"/>
              <w:jc w:val="both"/>
              <w:rPr>
                <w:rFonts w:ascii="Times New Roman" w:hAnsi="Times New Roman" w:cs="Times New Roman"/>
                <w:sz w:val="24"/>
                <w:szCs w:val="24"/>
              </w:rPr>
            </w:pPr>
          </w:p>
        </w:tc>
        <w:tc>
          <w:tcPr>
            <w:tcW w:w="2274" w:type="dxa"/>
          </w:tcPr>
          <w:p w:rsidR="007F21FD"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lastRenderedPageBreak/>
              <w:t>Г.А. Каменская</w:t>
            </w:r>
          </w:p>
          <w:p w:rsidR="007F21FD" w:rsidRDefault="007F21FD" w:rsidP="004E5354">
            <w:pPr>
              <w:tabs>
                <w:tab w:val="left" w:pos="2977"/>
              </w:tabs>
              <w:spacing w:after="0" w:line="240" w:lineRule="auto"/>
              <w:ind w:left="34"/>
              <w:contextualSpacing/>
              <w:rPr>
                <w:rFonts w:ascii="Times New Roman" w:hAnsi="Times New Roman"/>
                <w:sz w:val="24"/>
                <w:szCs w:val="24"/>
              </w:rPr>
            </w:pPr>
          </w:p>
          <w:p w:rsidR="007F21FD"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О.Б. Тимофеева</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Д.А. Колышева</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Н.Г. Громова</w:t>
            </w:r>
          </w:p>
          <w:p w:rsidR="007F21FD" w:rsidRDefault="007F21FD"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И.Н. Стрижова</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Лебедева</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Алексеева</w:t>
            </w:r>
          </w:p>
          <w:p w:rsidR="004E5354" w:rsidRDefault="004E5354" w:rsidP="004E5354">
            <w:pPr>
              <w:tabs>
                <w:tab w:val="left" w:pos="2977"/>
              </w:tabs>
              <w:spacing w:after="0" w:line="240" w:lineRule="auto"/>
              <w:ind w:left="34"/>
              <w:contextualSpacing/>
              <w:rPr>
                <w:rFonts w:ascii="Times New Roman" w:hAnsi="Times New Roman"/>
                <w:sz w:val="24"/>
                <w:szCs w:val="24"/>
              </w:rPr>
            </w:pPr>
          </w:p>
          <w:p w:rsidR="004E5354" w:rsidRDefault="004E5354" w:rsidP="004E5354">
            <w:pPr>
              <w:tabs>
                <w:tab w:val="left" w:pos="2977"/>
              </w:tabs>
              <w:spacing w:after="0" w:line="240" w:lineRule="auto"/>
              <w:ind w:left="34"/>
              <w:contextualSpacing/>
              <w:rPr>
                <w:rFonts w:ascii="Times New Roman" w:hAnsi="Times New Roman"/>
                <w:sz w:val="24"/>
                <w:szCs w:val="24"/>
              </w:rPr>
            </w:pPr>
          </w:p>
          <w:p w:rsidR="004E5354" w:rsidRDefault="004E5354"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Шипулина</w:t>
            </w:r>
          </w:p>
          <w:p w:rsidR="00C74A70" w:rsidRDefault="00C74A70" w:rsidP="004E5354">
            <w:pPr>
              <w:tabs>
                <w:tab w:val="left" w:pos="2977"/>
              </w:tabs>
              <w:spacing w:after="0" w:line="240" w:lineRule="auto"/>
              <w:ind w:left="34"/>
              <w:contextualSpacing/>
              <w:rPr>
                <w:rFonts w:ascii="Times New Roman" w:hAnsi="Times New Roman"/>
                <w:sz w:val="24"/>
                <w:szCs w:val="24"/>
              </w:rPr>
            </w:pPr>
          </w:p>
          <w:p w:rsidR="00C74A70" w:rsidRDefault="00C74A70" w:rsidP="004E5354">
            <w:pPr>
              <w:tabs>
                <w:tab w:val="left" w:pos="2977"/>
              </w:tabs>
              <w:spacing w:after="0" w:line="240" w:lineRule="auto"/>
              <w:ind w:left="34"/>
              <w:contextualSpacing/>
              <w:rPr>
                <w:rFonts w:ascii="Times New Roman" w:hAnsi="Times New Roman"/>
                <w:sz w:val="24"/>
                <w:szCs w:val="24"/>
              </w:rPr>
            </w:pPr>
          </w:p>
          <w:p w:rsidR="00C74A70" w:rsidRDefault="00C74A70"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Груздева</w:t>
            </w:r>
          </w:p>
          <w:p w:rsidR="009C066A" w:rsidRDefault="009C066A" w:rsidP="004E5354">
            <w:pPr>
              <w:tabs>
                <w:tab w:val="left" w:pos="2977"/>
              </w:tabs>
              <w:spacing w:after="0" w:line="240" w:lineRule="auto"/>
              <w:ind w:left="34"/>
              <w:contextualSpacing/>
              <w:rPr>
                <w:rFonts w:ascii="Times New Roman" w:hAnsi="Times New Roman"/>
                <w:sz w:val="24"/>
                <w:szCs w:val="24"/>
              </w:rPr>
            </w:pPr>
          </w:p>
          <w:p w:rsidR="009C066A" w:rsidRDefault="009C066A"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Е.Б. Пиляр</w:t>
            </w:r>
          </w:p>
          <w:p w:rsidR="009C066A" w:rsidRDefault="009C066A"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С.И. Шагов</w:t>
            </w:r>
          </w:p>
          <w:p w:rsidR="009C066A" w:rsidRDefault="009C066A" w:rsidP="004E5354">
            <w:pPr>
              <w:tabs>
                <w:tab w:val="left" w:pos="2977"/>
              </w:tabs>
              <w:spacing w:after="0" w:line="240" w:lineRule="auto"/>
              <w:ind w:left="34"/>
              <w:contextualSpacing/>
              <w:rPr>
                <w:rFonts w:ascii="Times New Roman" w:hAnsi="Times New Roman"/>
                <w:sz w:val="24"/>
                <w:szCs w:val="24"/>
              </w:rPr>
            </w:pPr>
          </w:p>
          <w:p w:rsidR="009C066A" w:rsidRDefault="009C066A"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А.И. Нечай</w:t>
            </w:r>
          </w:p>
          <w:p w:rsidR="009C066A" w:rsidRDefault="009C066A"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Т.Л. Красовская</w:t>
            </w:r>
          </w:p>
        </w:tc>
      </w:tr>
    </w:tbl>
    <w:p w:rsidR="007F21FD" w:rsidRDefault="007F21FD" w:rsidP="007F21FD">
      <w:pPr>
        <w:tabs>
          <w:tab w:val="left" w:pos="709"/>
        </w:tabs>
        <w:spacing w:after="0" w:line="240" w:lineRule="auto"/>
        <w:ind w:right="-2"/>
        <w:contextualSpacing/>
        <w:jc w:val="both"/>
        <w:rPr>
          <w:rFonts w:ascii="Times New Roman" w:hAnsi="Times New Roman"/>
          <w:b/>
          <w:bCs/>
          <w:sz w:val="24"/>
          <w:szCs w:val="24"/>
        </w:rPr>
      </w:pPr>
    </w:p>
    <w:p w:rsidR="007F21FD" w:rsidRPr="00593C2B" w:rsidRDefault="007F21FD" w:rsidP="007F21FD">
      <w:pPr>
        <w:tabs>
          <w:tab w:val="left" w:pos="709"/>
        </w:tabs>
        <w:spacing w:after="0" w:line="240" w:lineRule="auto"/>
        <w:ind w:right="-2"/>
        <w:contextualSpacing/>
        <w:jc w:val="both"/>
        <w:rPr>
          <w:rFonts w:ascii="Times New Roman" w:hAnsi="Times New Roman"/>
          <w:sz w:val="24"/>
          <w:szCs w:val="24"/>
        </w:rPr>
      </w:pPr>
      <w:r w:rsidRPr="00593C2B">
        <w:rPr>
          <w:rFonts w:ascii="Times New Roman" w:hAnsi="Times New Roman"/>
          <w:b/>
          <w:bCs/>
          <w:sz w:val="24"/>
          <w:szCs w:val="24"/>
        </w:rPr>
        <w:t>Вопрос 1:</w:t>
      </w:r>
      <w:r w:rsidRPr="00593C2B">
        <w:rPr>
          <w:rFonts w:ascii="Times New Roman" w:hAnsi="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 Т КО)».</w:t>
      </w:r>
    </w:p>
    <w:p w:rsidR="007F21FD" w:rsidRDefault="007F21FD" w:rsidP="007F21FD">
      <w:pPr>
        <w:tabs>
          <w:tab w:val="left" w:pos="709"/>
        </w:tabs>
        <w:spacing w:after="0" w:line="240" w:lineRule="auto"/>
        <w:ind w:right="-2"/>
        <w:contextualSpacing/>
        <w:jc w:val="both"/>
        <w:rPr>
          <w:rFonts w:ascii="Times New Roman" w:hAnsi="Times New Roman"/>
          <w:b/>
          <w:bCs/>
          <w:sz w:val="24"/>
          <w:szCs w:val="24"/>
        </w:rPr>
      </w:pPr>
    </w:p>
    <w:p w:rsidR="007F21FD" w:rsidRPr="00593C2B" w:rsidRDefault="007F21FD" w:rsidP="007F21FD">
      <w:pPr>
        <w:tabs>
          <w:tab w:val="left" w:pos="709"/>
        </w:tabs>
        <w:spacing w:after="0" w:line="240" w:lineRule="auto"/>
        <w:ind w:right="-2"/>
        <w:contextualSpacing/>
        <w:jc w:val="both"/>
        <w:rPr>
          <w:rFonts w:ascii="Times New Roman" w:hAnsi="Times New Roman"/>
          <w:b/>
          <w:bCs/>
          <w:sz w:val="24"/>
          <w:szCs w:val="24"/>
        </w:rPr>
      </w:pPr>
      <w:r w:rsidRPr="00593C2B">
        <w:rPr>
          <w:rFonts w:ascii="Times New Roman" w:hAnsi="Times New Roman"/>
          <w:b/>
          <w:bCs/>
          <w:sz w:val="24"/>
          <w:szCs w:val="24"/>
        </w:rPr>
        <w:t>СЛУШАЛИ:</w:t>
      </w:r>
    </w:p>
    <w:p w:rsidR="007F21FD" w:rsidRPr="00593C2B" w:rsidRDefault="007F21FD" w:rsidP="007F21FD">
      <w:pPr>
        <w:tabs>
          <w:tab w:val="left" w:pos="142"/>
          <w:tab w:val="left" w:pos="709"/>
        </w:tabs>
        <w:spacing w:after="0" w:line="240" w:lineRule="auto"/>
        <w:ind w:right="-2" w:firstLine="709"/>
        <w:contextualSpacing/>
        <w:jc w:val="both"/>
        <w:rPr>
          <w:rFonts w:ascii="Times New Roman" w:hAnsi="Times New Roman"/>
          <w:sz w:val="24"/>
          <w:szCs w:val="24"/>
        </w:rPr>
      </w:pPr>
      <w:r>
        <w:rPr>
          <w:rFonts w:ascii="Times New Roman" w:hAnsi="Times New Roman"/>
          <w:sz w:val="24"/>
          <w:szCs w:val="24"/>
        </w:rPr>
        <w:t xml:space="preserve">Главного специалиста-эксперта </w:t>
      </w:r>
      <w:r w:rsidRPr="00593C2B">
        <w:rPr>
          <w:rFonts w:ascii="Times New Roman" w:hAnsi="Times New Roman"/>
          <w:sz w:val="24"/>
          <w:szCs w:val="24"/>
        </w:rPr>
        <w:t xml:space="preserve">отдела финансов, проверок и контроля департамента государственного регулирования цен и тарифов Костромской области по рассматриваемым вопросам правления </w:t>
      </w:r>
      <w:r>
        <w:rPr>
          <w:rFonts w:ascii="Times New Roman" w:hAnsi="Times New Roman"/>
          <w:sz w:val="24"/>
          <w:szCs w:val="24"/>
        </w:rPr>
        <w:t>Соловьёву Е.С.</w:t>
      </w:r>
    </w:p>
    <w:p w:rsidR="007F21FD" w:rsidRPr="00593C2B" w:rsidRDefault="007F21FD" w:rsidP="007F21FD">
      <w:pPr>
        <w:tabs>
          <w:tab w:val="left" w:pos="709"/>
        </w:tabs>
        <w:spacing w:after="0" w:line="240" w:lineRule="auto"/>
        <w:ind w:right="-2" w:firstLine="709"/>
        <w:contextualSpacing/>
        <w:jc w:val="both"/>
        <w:rPr>
          <w:rFonts w:ascii="Times New Roman" w:hAnsi="Times New Roman"/>
          <w:sz w:val="24"/>
          <w:szCs w:val="24"/>
        </w:rPr>
      </w:pPr>
      <w:r w:rsidRPr="00593C2B">
        <w:rPr>
          <w:rFonts w:ascii="Times New Roman" w:hAnsi="Times New Roman"/>
          <w:sz w:val="24"/>
          <w:szCs w:val="24"/>
        </w:rPr>
        <w:t xml:space="preserve">Все члены правления, принимавшие участие в рассмотрении повестки, поддержали единогласно. </w:t>
      </w:r>
    </w:p>
    <w:p w:rsidR="007F21FD" w:rsidRPr="00593C2B" w:rsidRDefault="004E5354" w:rsidP="007F21FD">
      <w:pPr>
        <w:tabs>
          <w:tab w:val="left" w:pos="709"/>
        </w:tabs>
        <w:spacing w:after="0" w:line="240" w:lineRule="auto"/>
        <w:ind w:right="-284" w:firstLine="709"/>
        <w:contextualSpacing/>
        <w:jc w:val="both"/>
        <w:rPr>
          <w:rFonts w:ascii="Times New Roman" w:hAnsi="Times New Roman"/>
          <w:sz w:val="24"/>
          <w:szCs w:val="24"/>
        </w:rPr>
      </w:pPr>
      <w:r>
        <w:rPr>
          <w:rFonts w:ascii="Times New Roman" w:eastAsia="Times New Roman" w:hAnsi="Times New Roman" w:cs="Times New Roman"/>
          <w:sz w:val="24"/>
          <w:szCs w:val="24"/>
        </w:rPr>
        <w:t>Солдатова И.Ю.</w:t>
      </w:r>
      <w:r w:rsidR="007F21FD" w:rsidRPr="00593C2B">
        <w:rPr>
          <w:rFonts w:ascii="Times New Roman" w:hAnsi="Times New Roman"/>
          <w:sz w:val="24"/>
          <w:szCs w:val="24"/>
        </w:rPr>
        <w:t>– Принять повестку.</w:t>
      </w:r>
    </w:p>
    <w:p w:rsidR="007F21FD" w:rsidRPr="00593C2B" w:rsidRDefault="007F21FD" w:rsidP="007F21FD">
      <w:pPr>
        <w:tabs>
          <w:tab w:val="left" w:pos="709"/>
        </w:tabs>
        <w:spacing w:after="0" w:line="240" w:lineRule="auto"/>
        <w:ind w:right="-284" w:firstLine="709"/>
        <w:contextualSpacing/>
        <w:jc w:val="both"/>
        <w:rPr>
          <w:rFonts w:ascii="Times New Roman" w:hAnsi="Times New Roman"/>
          <w:sz w:val="24"/>
          <w:szCs w:val="24"/>
        </w:rPr>
      </w:pPr>
    </w:p>
    <w:p w:rsidR="007F21FD" w:rsidRPr="00593C2B" w:rsidRDefault="007F21FD" w:rsidP="007F21FD">
      <w:pPr>
        <w:tabs>
          <w:tab w:val="left" w:pos="709"/>
        </w:tabs>
        <w:spacing w:after="0" w:line="240" w:lineRule="auto"/>
        <w:ind w:right="-284"/>
        <w:contextualSpacing/>
        <w:jc w:val="both"/>
        <w:rPr>
          <w:rFonts w:ascii="Times New Roman" w:hAnsi="Times New Roman"/>
          <w:b/>
          <w:bCs/>
          <w:sz w:val="24"/>
          <w:szCs w:val="24"/>
        </w:rPr>
      </w:pPr>
      <w:r w:rsidRPr="00593C2B">
        <w:rPr>
          <w:rFonts w:ascii="Times New Roman" w:hAnsi="Times New Roman"/>
          <w:b/>
          <w:bCs/>
          <w:sz w:val="24"/>
          <w:szCs w:val="24"/>
        </w:rPr>
        <w:t>РЕШИЛИ:</w:t>
      </w:r>
    </w:p>
    <w:p w:rsidR="007F21FD" w:rsidRDefault="007F21FD" w:rsidP="007F21FD">
      <w:pPr>
        <w:numPr>
          <w:ilvl w:val="0"/>
          <w:numId w:val="12"/>
        </w:numPr>
        <w:tabs>
          <w:tab w:val="left" w:pos="709"/>
          <w:tab w:val="left" w:pos="993"/>
        </w:tabs>
        <w:spacing w:after="0" w:line="240" w:lineRule="auto"/>
        <w:ind w:left="0" w:right="-284" w:firstLine="709"/>
        <w:contextualSpacing/>
        <w:jc w:val="both"/>
        <w:rPr>
          <w:rFonts w:ascii="Times New Roman" w:hAnsi="Times New Roman"/>
          <w:sz w:val="24"/>
          <w:szCs w:val="24"/>
        </w:rPr>
      </w:pPr>
      <w:r w:rsidRPr="00593C2B">
        <w:rPr>
          <w:rFonts w:ascii="Times New Roman" w:hAnsi="Times New Roman"/>
          <w:sz w:val="24"/>
          <w:szCs w:val="24"/>
        </w:rPr>
        <w:t>Принять повестку заседания правления ДГРЦ и Т КО.</w:t>
      </w:r>
    </w:p>
    <w:p w:rsidR="007F21FD" w:rsidRPr="007F21FD" w:rsidRDefault="007F21FD" w:rsidP="007F21FD">
      <w:pPr>
        <w:tabs>
          <w:tab w:val="left" w:pos="709"/>
          <w:tab w:val="left" w:pos="993"/>
        </w:tabs>
        <w:spacing w:after="0" w:line="240" w:lineRule="auto"/>
        <w:ind w:right="-284"/>
        <w:contextualSpacing/>
        <w:jc w:val="both"/>
        <w:rPr>
          <w:rFonts w:ascii="Times New Roman" w:hAnsi="Times New Roman"/>
          <w:sz w:val="24"/>
          <w:szCs w:val="24"/>
        </w:rPr>
      </w:pPr>
    </w:p>
    <w:p w:rsidR="004B5F38" w:rsidRPr="00900A42" w:rsidRDefault="004B5F38" w:rsidP="004B5F38">
      <w:pPr>
        <w:spacing w:after="0" w:line="240" w:lineRule="auto"/>
        <w:jc w:val="both"/>
        <w:rPr>
          <w:rFonts w:ascii="Times New Roman" w:hAnsi="Times New Roman"/>
          <w:sz w:val="24"/>
          <w:szCs w:val="24"/>
        </w:rPr>
      </w:pPr>
      <w:r>
        <w:rPr>
          <w:rFonts w:ascii="Times New Roman" w:hAnsi="Times New Roman"/>
          <w:b/>
          <w:sz w:val="24"/>
          <w:szCs w:val="24"/>
        </w:rPr>
        <w:t>Вопрос 2</w:t>
      </w:r>
      <w:r w:rsidRPr="00900A42">
        <w:rPr>
          <w:rFonts w:ascii="Times New Roman" w:hAnsi="Times New Roman"/>
          <w:b/>
          <w:sz w:val="24"/>
          <w:szCs w:val="24"/>
        </w:rPr>
        <w:t xml:space="preserve">: </w:t>
      </w:r>
      <w:r w:rsidRPr="00900A42">
        <w:rPr>
          <w:rFonts w:ascii="Times New Roman" w:hAnsi="Times New Roman"/>
          <w:sz w:val="24"/>
          <w:szCs w:val="24"/>
        </w:rPr>
        <w:t>«</w:t>
      </w:r>
      <w:r w:rsidRPr="00900A42">
        <w:rPr>
          <w:rFonts w:ascii="Times New Roman" w:hAnsi="Times New Roman"/>
          <w:color w:val="000000"/>
          <w:sz w:val="24"/>
          <w:szCs w:val="24"/>
        </w:rPr>
        <w:t>Об установлении тарифов на тепловую энергию</w:t>
      </w:r>
      <w:r>
        <w:rPr>
          <w:rFonts w:ascii="Times New Roman" w:hAnsi="Times New Roman"/>
          <w:color w:val="000000"/>
          <w:sz w:val="24"/>
          <w:szCs w:val="24"/>
        </w:rPr>
        <w:t xml:space="preserve"> на коллекторах источника тепловой энергии ООО «ЭкоБиоЭнергия» на территории городского поселения город Чухлома  Чухломского муниципального района Костромской области </w:t>
      </w:r>
      <w:r w:rsidRPr="00900A42">
        <w:rPr>
          <w:rFonts w:ascii="Times New Roman" w:hAnsi="Times New Roman"/>
          <w:color w:val="000000"/>
          <w:sz w:val="24"/>
          <w:szCs w:val="24"/>
        </w:rPr>
        <w:t>на 2015 год</w:t>
      </w:r>
      <w:r w:rsidRPr="00900A42">
        <w:rPr>
          <w:rFonts w:ascii="Times New Roman" w:hAnsi="Times New Roman"/>
          <w:sz w:val="24"/>
          <w:szCs w:val="24"/>
        </w:rPr>
        <w:t>».</w:t>
      </w:r>
    </w:p>
    <w:p w:rsidR="004B5F38" w:rsidRPr="00900A42" w:rsidRDefault="004B5F38" w:rsidP="004B5F38">
      <w:pPr>
        <w:spacing w:after="0" w:line="240" w:lineRule="auto"/>
        <w:jc w:val="both"/>
        <w:rPr>
          <w:rFonts w:ascii="Times New Roman" w:hAnsi="Times New Roman"/>
          <w:b/>
          <w:sz w:val="24"/>
          <w:szCs w:val="24"/>
        </w:rPr>
      </w:pPr>
    </w:p>
    <w:p w:rsidR="004B5F38" w:rsidRPr="00900A42" w:rsidRDefault="004B5F38" w:rsidP="004B5F38">
      <w:pPr>
        <w:spacing w:after="0" w:line="240" w:lineRule="auto"/>
        <w:jc w:val="both"/>
        <w:rPr>
          <w:rFonts w:ascii="Times New Roman" w:hAnsi="Times New Roman"/>
          <w:b/>
          <w:sz w:val="24"/>
          <w:szCs w:val="24"/>
        </w:rPr>
      </w:pPr>
      <w:r w:rsidRPr="00900A42">
        <w:rPr>
          <w:rFonts w:ascii="Times New Roman" w:hAnsi="Times New Roman"/>
          <w:b/>
          <w:sz w:val="24"/>
          <w:szCs w:val="24"/>
        </w:rPr>
        <w:t>СЛУШАЛИ:</w:t>
      </w:r>
    </w:p>
    <w:p w:rsidR="004B5F38" w:rsidRPr="004B5F38" w:rsidRDefault="004B5F38" w:rsidP="004B5F38">
      <w:pPr>
        <w:tabs>
          <w:tab w:val="left" w:pos="567"/>
        </w:tabs>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Уполномоченного по делу Тимофееву О.Б., сообщившего по рассматриваемому вопросу следующее.</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МУП ЖКХ «Коммунальные сети»  представило в департамент государственного регулирования цен и тарифов Костромской области заявление  вх. от 23.09.2015 г. № О-</w:t>
      </w:r>
      <w:r w:rsidRPr="004B5F38">
        <w:rPr>
          <w:rFonts w:ascii="Times New Roman" w:hAnsi="Times New Roman" w:cs="Times New Roman"/>
          <w:sz w:val="24"/>
          <w:szCs w:val="24"/>
        </w:rPr>
        <w:lastRenderedPageBreak/>
        <w:t xml:space="preserve">2227 на установление тарифа на тепловую энергию на 2015 год в размере 3300,00 руб./Гкал (НДС не облагается) при НВВ 787,72 тыс. </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25.09.2015 г. №  375. </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xml:space="preserve">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Методическими указаниями, утвержденными приказом ФСТ России от 13.06.2013 г. № 760-э «Об утверждении Методических  указаний по расчету регулируемых цен (тарифов) в сфере теплоснабжения» и Прогнозом социально-экономического развития РФ на период 2016 год и плановый период 2017-2018 гг. </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Основные плановые показатели ООО «ЭкоБиоЭнергия» на 2015 год (по расчету департамента ГРЦТ КО) составили:</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объем произведенной тепловой энергии – 174,00 Гкал;</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объем потерь тепловой энергии в теплосетях – 0,00 Гкал;</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объем реализации тепловой энергии потребителям  – 174,00 Гкал.</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Объем необходимой валовой выручки – 484,16 тыс. руб., в том числе:</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материалы на производственные нужды – 0,00 тыс. руб.;</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затраты на топливо на технологические цели – 160,65 тыс. руб.;</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затраты на электроэнергию на технологические нужды – 28,34 тыс. руб.;</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вода на технологические цели – 1,37 тыс. руб.;</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водоотведение сточных вод – 0,00 тыс. руб.;</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амортизация основных средств – 110,584 тыс. руб.;</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затраты на оплату труда с учетом страховых взносов – 110,52 тыс. руб.;</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расходы на оплату иных работ и услуг – 9,41 тыс. руб.;</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арендная плата – 6,39 тыс. руб.;</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другие расходы – 20,2 тыс. руб.;</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внереализационные расходы – 18,348 тыс. руб.;</w:t>
      </w:r>
    </w:p>
    <w:p w:rsidR="004B5F38" w:rsidRPr="004B5F38" w:rsidRDefault="004B5F38" w:rsidP="004B5F38">
      <w:pPr>
        <w:autoSpaceDE w:val="0"/>
        <w:autoSpaceDN w:val="0"/>
        <w:adjustRightInd w:val="0"/>
        <w:spacing w:after="0" w:line="240" w:lineRule="auto"/>
        <w:ind w:firstLine="709"/>
        <w:jc w:val="both"/>
        <w:rPr>
          <w:rFonts w:ascii="Times New Roman" w:hAnsi="Times New Roman" w:cs="Times New Roman"/>
          <w:sz w:val="24"/>
          <w:szCs w:val="24"/>
        </w:rPr>
      </w:pPr>
      <w:r w:rsidRPr="004B5F38">
        <w:rPr>
          <w:rFonts w:ascii="Times New Roman" w:hAnsi="Times New Roman" w:cs="Times New Roman"/>
          <w:sz w:val="24"/>
          <w:szCs w:val="24"/>
        </w:rPr>
        <w:t>Организация по данному источнику тепловой энергии регулируется впервые, деятельность теплоснабжения осуществляется на правах собственности, потребителем является почта  г.п.г. Чухлома (1 источник тепловой энергии).</w:t>
      </w:r>
    </w:p>
    <w:p w:rsidR="004B5F38" w:rsidRPr="004B5F38" w:rsidRDefault="004B5F38" w:rsidP="004B5F38">
      <w:pPr>
        <w:autoSpaceDE w:val="0"/>
        <w:autoSpaceDN w:val="0"/>
        <w:adjustRightInd w:val="0"/>
        <w:spacing w:after="0" w:line="240" w:lineRule="auto"/>
        <w:ind w:firstLine="709"/>
        <w:jc w:val="both"/>
        <w:rPr>
          <w:rFonts w:ascii="Times New Roman" w:hAnsi="Times New Roman" w:cs="Times New Roman"/>
          <w:sz w:val="24"/>
          <w:szCs w:val="24"/>
        </w:rPr>
      </w:pPr>
      <w:r w:rsidRPr="004B5F38">
        <w:rPr>
          <w:rFonts w:ascii="Times New Roman" w:hAnsi="Times New Roman" w:cs="Times New Roman"/>
          <w:sz w:val="24"/>
          <w:szCs w:val="24"/>
        </w:rPr>
        <w:t>Тепловые сети отсутствуют.</w:t>
      </w:r>
    </w:p>
    <w:p w:rsidR="004B5F38" w:rsidRPr="004B5F38" w:rsidRDefault="004B5F38" w:rsidP="004B5F38">
      <w:pPr>
        <w:autoSpaceDE w:val="0"/>
        <w:autoSpaceDN w:val="0"/>
        <w:adjustRightInd w:val="0"/>
        <w:spacing w:after="0" w:line="240" w:lineRule="auto"/>
        <w:ind w:firstLine="709"/>
        <w:jc w:val="both"/>
        <w:rPr>
          <w:rFonts w:ascii="Times New Roman" w:hAnsi="Times New Roman" w:cs="Times New Roman"/>
          <w:sz w:val="24"/>
          <w:szCs w:val="24"/>
        </w:rPr>
      </w:pPr>
      <w:r w:rsidRPr="004B5F38">
        <w:rPr>
          <w:rFonts w:ascii="Times New Roman" w:hAnsi="Times New Roman" w:cs="Times New Roman"/>
          <w:sz w:val="24"/>
          <w:szCs w:val="24"/>
        </w:rPr>
        <w:t>Состав расходов, включаемых в необходимую валовую выручку ООО «ЭкоБиоЭнергия» от производства тепловой энергии, определен в соответствии с Основами ценообразования в сфере теплоснабжения, действующим законодательством в сфере бухгалтерского и налогового учета. 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 Расчетным периодом регулирования является финансовый год. Методом регулирования тарифов принят метод экономически обоснованных расходов.</w:t>
      </w:r>
    </w:p>
    <w:p w:rsidR="004B5F38" w:rsidRPr="004B5F38" w:rsidRDefault="004B5F38" w:rsidP="004B5F38">
      <w:pPr>
        <w:pStyle w:val="aa"/>
        <w:ind w:firstLine="709"/>
        <w:jc w:val="left"/>
        <w:rPr>
          <w:sz w:val="24"/>
          <w:szCs w:val="24"/>
        </w:rPr>
      </w:pPr>
      <w:r w:rsidRPr="004B5F38">
        <w:rPr>
          <w:sz w:val="24"/>
          <w:szCs w:val="24"/>
        </w:rPr>
        <w:t>Полезный отпускпринят на основании договора ООО «ЭкоБиоЭнергия» с потребителем.</w:t>
      </w:r>
    </w:p>
    <w:p w:rsidR="004B5F38" w:rsidRPr="004B5F38" w:rsidRDefault="004B5F38" w:rsidP="004B5F38">
      <w:pPr>
        <w:pStyle w:val="aa"/>
        <w:ind w:firstLine="709"/>
        <w:rPr>
          <w:sz w:val="24"/>
          <w:szCs w:val="24"/>
        </w:rPr>
      </w:pPr>
      <w:r w:rsidRPr="004B5F38">
        <w:rPr>
          <w:sz w:val="24"/>
          <w:szCs w:val="24"/>
        </w:rPr>
        <w:t>- «Расходы на сырье и материалы</w:t>
      </w:r>
      <w:r w:rsidRPr="004B5F38">
        <w:rPr>
          <w:b/>
          <w:sz w:val="24"/>
          <w:szCs w:val="24"/>
        </w:rPr>
        <w:t>»</w:t>
      </w:r>
      <w:r w:rsidRPr="004B5F38">
        <w:rPr>
          <w:sz w:val="24"/>
          <w:szCs w:val="24"/>
        </w:rPr>
        <w:t xml:space="preserve"> не предусмотрены ввиду отсутствия предложения       ООО «ЭкоБиоЭнергия». Скорректированы следующие статьи затрат:</w:t>
      </w:r>
    </w:p>
    <w:p w:rsidR="004B5F38" w:rsidRPr="004B5F38" w:rsidRDefault="004B5F38" w:rsidP="004B5F38">
      <w:pPr>
        <w:spacing w:after="0" w:line="240" w:lineRule="auto"/>
        <w:ind w:firstLine="709"/>
        <w:jc w:val="both"/>
        <w:rPr>
          <w:rFonts w:ascii="Times New Roman" w:hAnsi="Times New Roman" w:cs="Times New Roman"/>
          <w:sz w:val="24"/>
          <w:szCs w:val="24"/>
        </w:rPr>
      </w:pPr>
      <w:r w:rsidRPr="004B5F38">
        <w:rPr>
          <w:rFonts w:ascii="Times New Roman" w:hAnsi="Times New Roman" w:cs="Times New Roman"/>
          <w:sz w:val="24"/>
          <w:szCs w:val="24"/>
        </w:rPr>
        <w:t>- «Топливо на технологические цели» - затраты снижены на 33,53 тыс. руб. в результате уточнения низшей теплоты сгорания, КПД котлов и цен на пеллеты.  КПД котлов принят 0,95, низшая теплота сгорания - 4330 ккал.</w:t>
      </w:r>
    </w:p>
    <w:p w:rsidR="004B5F38" w:rsidRPr="004B5F38" w:rsidRDefault="004B5F38" w:rsidP="004B5F38">
      <w:pPr>
        <w:spacing w:after="0" w:line="240" w:lineRule="auto"/>
        <w:ind w:firstLine="851"/>
        <w:jc w:val="both"/>
        <w:rPr>
          <w:rFonts w:ascii="Times New Roman" w:hAnsi="Times New Roman" w:cs="Times New Roman"/>
          <w:sz w:val="24"/>
          <w:szCs w:val="24"/>
        </w:rPr>
      </w:pPr>
      <w:r w:rsidRPr="004B5F38">
        <w:rPr>
          <w:rFonts w:ascii="Times New Roman" w:hAnsi="Times New Roman" w:cs="Times New Roman"/>
          <w:sz w:val="24"/>
          <w:szCs w:val="24"/>
        </w:rPr>
        <w:t xml:space="preserve">Из калькуляции на стоимость пеллет исключена общехозяйственная составляющая, так как общехозяйственные расходы включены по другим статьям затрат.   </w:t>
      </w:r>
    </w:p>
    <w:p w:rsidR="004B5F38" w:rsidRPr="004B5F38" w:rsidRDefault="004B5F38" w:rsidP="004B5F38">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4B5F38">
        <w:rPr>
          <w:rFonts w:ascii="Times New Roman" w:hAnsi="Times New Roman" w:cs="Times New Roman"/>
          <w:sz w:val="24"/>
          <w:szCs w:val="24"/>
        </w:rPr>
        <w:lastRenderedPageBreak/>
        <w:t>- «Электрическая энергия на технологические цели» - расходы снижены в результате корректировки объёмов; уменьшено количество часов работы подпиточного насоса, применен коэффициент спроса. Цена на электрическую энергию снижена в соответствии с представленными счетами-фактурами.</w:t>
      </w:r>
    </w:p>
    <w:p w:rsidR="004B5F38" w:rsidRPr="004B5F38" w:rsidRDefault="004B5F38" w:rsidP="004B5F3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B5F38">
        <w:rPr>
          <w:rFonts w:ascii="Times New Roman" w:hAnsi="Times New Roman" w:cs="Times New Roman"/>
          <w:b/>
          <w:sz w:val="24"/>
          <w:szCs w:val="24"/>
        </w:rPr>
        <w:t xml:space="preserve">- </w:t>
      </w:r>
      <w:r w:rsidRPr="004B5F38">
        <w:rPr>
          <w:rFonts w:ascii="Times New Roman" w:hAnsi="Times New Roman" w:cs="Times New Roman"/>
          <w:sz w:val="24"/>
          <w:szCs w:val="24"/>
        </w:rPr>
        <w:t>«Вода на технологические цели» - расходы на воду для питания котлов снижены в результате корректировки тарифов на водоснабжение в соответствии с утвержденными, действующими на территории г.п.г. Чухлома.</w:t>
      </w:r>
    </w:p>
    <w:p w:rsidR="004B5F38" w:rsidRPr="004B5F38" w:rsidRDefault="004B5F38" w:rsidP="004B5F38">
      <w:pPr>
        <w:pStyle w:val="aa"/>
        <w:ind w:firstLine="709"/>
        <w:rPr>
          <w:sz w:val="24"/>
          <w:szCs w:val="24"/>
        </w:rPr>
      </w:pPr>
      <w:r w:rsidRPr="004B5F38">
        <w:rPr>
          <w:sz w:val="24"/>
          <w:szCs w:val="24"/>
        </w:rPr>
        <w:t>-  «Внереализационные расходы» - в статье затрат учтены затраты на оплату услуг банка и на обслуживание заемных средств.</w:t>
      </w:r>
    </w:p>
    <w:p w:rsidR="004B5F38" w:rsidRPr="004B5F38" w:rsidRDefault="004B5F38" w:rsidP="004B5F38">
      <w:pPr>
        <w:pStyle w:val="aa"/>
        <w:ind w:firstLine="709"/>
        <w:rPr>
          <w:sz w:val="24"/>
          <w:szCs w:val="24"/>
        </w:rPr>
      </w:pPr>
      <w:r w:rsidRPr="004B5F38">
        <w:rPr>
          <w:sz w:val="24"/>
          <w:szCs w:val="24"/>
        </w:rPr>
        <w:t>Расходы снижены в результате увеличения срока пользования кредитом в соответствии с договором займа.</w:t>
      </w:r>
    </w:p>
    <w:p w:rsidR="004B5F38" w:rsidRPr="004B5F38" w:rsidRDefault="004B5F38" w:rsidP="004B5F38">
      <w:pPr>
        <w:pStyle w:val="aa"/>
        <w:ind w:firstLine="709"/>
        <w:rPr>
          <w:sz w:val="24"/>
          <w:szCs w:val="24"/>
        </w:rPr>
      </w:pPr>
    </w:p>
    <w:p w:rsidR="004B5F38" w:rsidRPr="004B5F38" w:rsidRDefault="004B5F38" w:rsidP="004B5F38">
      <w:pPr>
        <w:autoSpaceDE w:val="0"/>
        <w:autoSpaceDN w:val="0"/>
        <w:adjustRightInd w:val="0"/>
        <w:spacing w:after="0" w:line="240" w:lineRule="auto"/>
        <w:jc w:val="both"/>
        <w:rPr>
          <w:rFonts w:ascii="Times New Roman" w:hAnsi="Times New Roman" w:cs="Times New Roman"/>
          <w:b/>
          <w:bCs/>
          <w:sz w:val="24"/>
          <w:szCs w:val="24"/>
        </w:rPr>
      </w:pPr>
      <w:r w:rsidRPr="004B5F38">
        <w:rPr>
          <w:rFonts w:ascii="Times New Roman" w:hAnsi="Times New Roman" w:cs="Times New Roman"/>
          <w:b/>
          <w:bCs/>
          <w:sz w:val="24"/>
          <w:szCs w:val="24"/>
        </w:rPr>
        <w:t>РЕШИЛИ:</w:t>
      </w:r>
    </w:p>
    <w:p w:rsidR="004B5F38" w:rsidRPr="004B5F38" w:rsidRDefault="004B5F38" w:rsidP="004B5F38">
      <w:pPr>
        <w:tabs>
          <w:tab w:val="left" w:pos="567"/>
        </w:tabs>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1. Установить тарифы на тепловую энергию на коллекторах источника тепловой энергии  ООО «ЭкоБиоЭнергия» на территории городского поселения город Чухлома Чухломского муниципального района Костромской области на 2015 год в размере: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418"/>
        <w:gridCol w:w="2835"/>
      </w:tblGrid>
      <w:tr w:rsidR="004B5F38" w:rsidRPr="004B5F38" w:rsidTr="004B5F38">
        <w:tc>
          <w:tcPr>
            <w:tcW w:w="5245" w:type="dxa"/>
          </w:tcPr>
          <w:p w:rsidR="004B5F38" w:rsidRPr="0059473F" w:rsidRDefault="004B5F38" w:rsidP="004B5F38">
            <w:pPr>
              <w:spacing w:after="0" w:line="240" w:lineRule="auto"/>
              <w:rPr>
                <w:rFonts w:ascii="Times New Roman" w:hAnsi="Times New Roman" w:cs="Times New Roman"/>
                <w:sz w:val="20"/>
                <w:szCs w:val="20"/>
              </w:rPr>
            </w:pPr>
            <w:r w:rsidRPr="0059473F">
              <w:rPr>
                <w:rFonts w:ascii="Times New Roman" w:hAnsi="Times New Roman" w:cs="Times New Roman"/>
                <w:sz w:val="20"/>
                <w:szCs w:val="20"/>
              </w:rPr>
              <w:t xml:space="preserve">  Категория потребителей</w:t>
            </w:r>
          </w:p>
        </w:tc>
        <w:tc>
          <w:tcPr>
            <w:tcW w:w="1418" w:type="dxa"/>
          </w:tcPr>
          <w:p w:rsidR="004B5F38" w:rsidRPr="0059473F" w:rsidRDefault="004B5F38" w:rsidP="004B5F38">
            <w:pPr>
              <w:spacing w:after="0" w:line="240" w:lineRule="auto"/>
              <w:jc w:val="center"/>
              <w:rPr>
                <w:rFonts w:ascii="Times New Roman" w:hAnsi="Times New Roman" w:cs="Times New Roman"/>
                <w:sz w:val="20"/>
                <w:szCs w:val="20"/>
              </w:rPr>
            </w:pPr>
            <w:r w:rsidRPr="0059473F">
              <w:rPr>
                <w:rFonts w:ascii="Times New Roman" w:hAnsi="Times New Roman" w:cs="Times New Roman"/>
                <w:sz w:val="20"/>
                <w:szCs w:val="20"/>
              </w:rPr>
              <w:t>ед.изм.</w:t>
            </w:r>
          </w:p>
        </w:tc>
        <w:tc>
          <w:tcPr>
            <w:tcW w:w="2835" w:type="dxa"/>
          </w:tcPr>
          <w:p w:rsidR="004B5F38" w:rsidRPr="0059473F" w:rsidRDefault="004B5F38" w:rsidP="004B5F38">
            <w:pPr>
              <w:spacing w:after="0" w:line="240" w:lineRule="auto"/>
              <w:jc w:val="center"/>
              <w:rPr>
                <w:rFonts w:ascii="Times New Roman" w:hAnsi="Times New Roman" w:cs="Times New Roman"/>
                <w:sz w:val="20"/>
                <w:szCs w:val="20"/>
              </w:rPr>
            </w:pPr>
          </w:p>
        </w:tc>
      </w:tr>
      <w:tr w:rsidR="004B5F38" w:rsidRPr="004B5F38" w:rsidTr="004B5F38">
        <w:tc>
          <w:tcPr>
            <w:tcW w:w="5245" w:type="dxa"/>
          </w:tcPr>
          <w:p w:rsidR="004B5F38" w:rsidRPr="0059473F" w:rsidRDefault="004B5F38" w:rsidP="004B5F38">
            <w:pPr>
              <w:spacing w:after="0" w:line="240" w:lineRule="auto"/>
              <w:jc w:val="both"/>
              <w:rPr>
                <w:rFonts w:ascii="Times New Roman" w:hAnsi="Times New Roman" w:cs="Times New Roman"/>
                <w:sz w:val="20"/>
                <w:szCs w:val="20"/>
              </w:rPr>
            </w:pPr>
            <w:r w:rsidRPr="0059473F">
              <w:rPr>
                <w:rFonts w:ascii="Times New Roman" w:hAnsi="Times New Roman" w:cs="Times New Roman"/>
                <w:sz w:val="20"/>
                <w:szCs w:val="20"/>
              </w:rPr>
              <w:t>Население (с НДС)</w:t>
            </w:r>
          </w:p>
        </w:tc>
        <w:tc>
          <w:tcPr>
            <w:tcW w:w="1418" w:type="dxa"/>
            <w:vAlign w:val="bottom"/>
          </w:tcPr>
          <w:p w:rsidR="004B5F38" w:rsidRPr="0059473F" w:rsidRDefault="004B5F38" w:rsidP="004B5F38">
            <w:pPr>
              <w:spacing w:after="0" w:line="240" w:lineRule="auto"/>
              <w:rPr>
                <w:rFonts w:ascii="Times New Roman" w:hAnsi="Times New Roman" w:cs="Times New Roman"/>
                <w:sz w:val="20"/>
                <w:szCs w:val="20"/>
              </w:rPr>
            </w:pPr>
            <w:r w:rsidRPr="0059473F">
              <w:rPr>
                <w:rFonts w:ascii="Times New Roman" w:hAnsi="Times New Roman" w:cs="Times New Roman"/>
                <w:sz w:val="20"/>
                <w:szCs w:val="20"/>
              </w:rPr>
              <w:t>руб./Гкал</w:t>
            </w:r>
          </w:p>
        </w:tc>
        <w:tc>
          <w:tcPr>
            <w:tcW w:w="2835" w:type="dxa"/>
            <w:vAlign w:val="bottom"/>
          </w:tcPr>
          <w:p w:rsidR="004B5F38" w:rsidRPr="0059473F" w:rsidRDefault="004B5F38" w:rsidP="004B5F38">
            <w:pPr>
              <w:spacing w:after="0" w:line="240" w:lineRule="auto"/>
              <w:jc w:val="center"/>
              <w:rPr>
                <w:rFonts w:ascii="Times New Roman" w:hAnsi="Times New Roman" w:cs="Times New Roman"/>
                <w:sz w:val="20"/>
                <w:szCs w:val="20"/>
              </w:rPr>
            </w:pPr>
            <w:r w:rsidRPr="0059473F">
              <w:rPr>
                <w:rFonts w:ascii="Times New Roman" w:hAnsi="Times New Roman" w:cs="Times New Roman"/>
                <w:sz w:val="20"/>
                <w:szCs w:val="20"/>
              </w:rPr>
              <w:t>-</w:t>
            </w:r>
          </w:p>
        </w:tc>
      </w:tr>
      <w:tr w:rsidR="004B5F38" w:rsidRPr="004B5F38" w:rsidTr="004B5F38">
        <w:tc>
          <w:tcPr>
            <w:tcW w:w="5245" w:type="dxa"/>
          </w:tcPr>
          <w:p w:rsidR="004B5F38" w:rsidRPr="0059473F" w:rsidRDefault="004B5F38" w:rsidP="004B5F38">
            <w:pPr>
              <w:spacing w:after="0" w:line="240" w:lineRule="auto"/>
              <w:jc w:val="both"/>
              <w:rPr>
                <w:rFonts w:ascii="Times New Roman" w:hAnsi="Times New Roman" w:cs="Times New Roman"/>
                <w:sz w:val="20"/>
                <w:szCs w:val="20"/>
              </w:rPr>
            </w:pPr>
            <w:r w:rsidRPr="0059473F">
              <w:rPr>
                <w:rFonts w:ascii="Times New Roman" w:hAnsi="Times New Roman" w:cs="Times New Roman"/>
                <w:sz w:val="20"/>
                <w:szCs w:val="20"/>
              </w:rPr>
              <w:t xml:space="preserve">Бюджетные и прочие потребители (без НДС) </w:t>
            </w:r>
          </w:p>
          <w:p w:rsidR="004B5F38" w:rsidRPr="0059473F" w:rsidRDefault="004B5F38" w:rsidP="004B5F38">
            <w:pPr>
              <w:spacing w:after="0" w:line="240" w:lineRule="auto"/>
              <w:jc w:val="both"/>
              <w:rPr>
                <w:rFonts w:ascii="Times New Roman" w:hAnsi="Times New Roman" w:cs="Times New Roman"/>
                <w:sz w:val="20"/>
                <w:szCs w:val="20"/>
              </w:rPr>
            </w:pPr>
            <w:r w:rsidRPr="0059473F">
              <w:rPr>
                <w:rFonts w:ascii="Times New Roman" w:hAnsi="Times New Roman" w:cs="Times New Roman"/>
                <w:sz w:val="20"/>
                <w:szCs w:val="20"/>
              </w:rPr>
              <w:t xml:space="preserve">в горячей воде </w:t>
            </w:r>
          </w:p>
        </w:tc>
        <w:tc>
          <w:tcPr>
            <w:tcW w:w="1418" w:type="dxa"/>
            <w:vAlign w:val="bottom"/>
          </w:tcPr>
          <w:p w:rsidR="004B5F38" w:rsidRPr="0059473F" w:rsidRDefault="004B5F38" w:rsidP="004B5F38">
            <w:pPr>
              <w:spacing w:after="0" w:line="240" w:lineRule="auto"/>
              <w:rPr>
                <w:rFonts w:ascii="Times New Roman" w:hAnsi="Times New Roman" w:cs="Times New Roman"/>
                <w:sz w:val="20"/>
                <w:szCs w:val="20"/>
              </w:rPr>
            </w:pPr>
            <w:r w:rsidRPr="0059473F">
              <w:rPr>
                <w:rFonts w:ascii="Times New Roman" w:hAnsi="Times New Roman" w:cs="Times New Roman"/>
                <w:sz w:val="20"/>
                <w:szCs w:val="20"/>
              </w:rPr>
              <w:t>руб. /Гкал</w:t>
            </w:r>
          </w:p>
        </w:tc>
        <w:tc>
          <w:tcPr>
            <w:tcW w:w="2835" w:type="dxa"/>
            <w:vAlign w:val="bottom"/>
          </w:tcPr>
          <w:p w:rsidR="004B5F38" w:rsidRPr="0059473F" w:rsidRDefault="004B5F38" w:rsidP="004B5F38">
            <w:pPr>
              <w:spacing w:after="0" w:line="240" w:lineRule="auto"/>
              <w:jc w:val="center"/>
              <w:rPr>
                <w:rFonts w:ascii="Times New Roman" w:hAnsi="Times New Roman" w:cs="Times New Roman"/>
                <w:sz w:val="20"/>
                <w:szCs w:val="20"/>
              </w:rPr>
            </w:pPr>
            <w:r w:rsidRPr="0059473F">
              <w:rPr>
                <w:rFonts w:ascii="Times New Roman" w:hAnsi="Times New Roman" w:cs="Times New Roman"/>
                <w:sz w:val="20"/>
                <w:szCs w:val="20"/>
              </w:rPr>
              <w:t>2783,00</w:t>
            </w:r>
          </w:p>
        </w:tc>
      </w:tr>
    </w:tbl>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2. Постановление об установлении тарифа на тепловую энергию подлежит  официальному  опубликованию и  вступает в силу со дня его официального опубликования.</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4B5F38" w:rsidRP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4B5F38" w:rsidRDefault="004B5F38" w:rsidP="004B5F38">
      <w:pPr>
        <w:spacing w:after="0" w:line="240" w:lineRule="auto"/>
        <w:ind w:firstLine="720"/>
        <w:jc w:val="both"/>
        <w:rPr>
          <w:rFonts w:ascii="Times New Roman" w:hAnsi="Times New Roman" w:cs="Times New Roman"/>
          <w:sz w:val="24"/>
          <w:szCs w:val="24"/>
        </w:rPr>
      </w:pPr>
      <w:r w:rsidRPr="004B5F38">
        <w:rPr>
          <w:rFonts w:ascii="Times New Roman" w:hAnsi="Times New Roman" w:cs="Times New Roman"/>
          <w:sz w:val="24"/>
          <w:szCs w:val="24"/>
        </w:rPr>
        <w:t>5.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0F077A" w:rsidRPr="004B5F38" w:rsidRDefault="000F077A" w:rsidP="004B5F3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Разместить информацию,предусмотренную Федеральным законом от 21.07.2014 № 209-ФЗ </w:t>
      </w:r>
      <w:r w:rsidRPr="00346E35">
        <w:rPr>
          <w:rFonts w:ascii="Times New Roman" w:hAnsi="Times New Roman" w:cs="Times New Roman"/>
          <w:sz w:val="24"/>
          <w:szCs w:val="24"/>
        </w:rPr>
        <w:t>«О государственной информационной системе жи</w:t>
      </w:r>
      <w:r>
        <w:rPr>
          <w:rFonts w:ascii="Times New Roman" w:hAnsi="Times New Roman" w:cs="Times New Roman"/>
          <w:sz w:val="24"/>
          <w:szCs w:val="24"/>
        </w:rPr>
        <w:t>лищно-коммунального хозяйства», в ГИС ЖКХ.</w:t>
      </w:r>
    </w:p>
    <w:p w:rsidR="004B5F38" w:rsidRPr="004B5F38" w:rsidRDefault="004B5F38" w:rsidP="004B5F38">
      <w:pPr>
        <w:pStyle w:val="1"/>
        <w:jc w:val="both"/>
        <w:rPr>
          <w:rFonts w:ascii="Times New Roman" w:hAnsi="Times New Roman" w:cs="Times New Roman"/>
          <w:sz w:val="24"/>
          <w:szCs w:val="24"/>
        </w:rPr>
      </w:pPr>
    </w:p>
    <w:p w:rsidR="00692A9F" w:rsidRPr="00461680" w:rsidRDefault="00692A9F" w:rsidP="00692A9F">
      <w:pPr>
        <w:spacing w:after="0" w:line="240" w:lineRule="auto"/>
        <w:jc w:val="both"/>
        <w:rPr>
          <w:rFonts w:ascii="Times New Roman" w:hAnsi="Times New Roman" w:cs="Times New Roman"/>
          <w:sz w:val="24"/>
          <w:szCs w:val="24"/>
        </w:rPr>
      </w:pPr>
      <w:r w:rsidRPr="00461680">
        <w:rPr>
          <w:rFonts w:ascii="Times New Roman" w:hAnsi="Times New Roman" w:cs="Times New Roman"/>
          <w:b/>
          <w:sz w:val="24"/>
          <w:szCs w:val="24"/>
        </w:rPr>
        <w:t>Вопрос 3</w:t>
      </w:r>
      <w:r w:rsidRPr="00461680">
        <w:rPr>
          <w:rFonts w:ascii="Times New Roman" w:hAnsi="Times New Roman" w:cs="Times New Roman"/>
          <w:sz w:val="24"/>
          <w:szCs w:val="24"/>
        </w:rPr>
        <w:t>: «</w:t>
      </w:r>
      <w:r w:rsidR="00461680" w:rsidRPr="00461680">
        <w:rPr>
          <w:rFonts w:ascii="Times New Roman" w:hAnsi="Times New Roman" w:cs="Times New Roman"/>
          <w:sz w:val="24"/>
          <w:szCs w:val="24"/>
        </w:rPr>
        <w:t>Об установлении тарифов на горячую воду в открытых системах теплоснабжения (горячее водоснабжение), поставляемую МУП ЖКХ «Коммунальные сети» потребителям городского поселения поселок Чистые Боры Буйского муниципального района Костромской области на 2015 год</w:t>
      </w:r>
      <w:r w:rsidRPr="00461680">
        <w:rPr>
          <w:rFonts w:ascii="Times New Roman" w:hAnsi="Times New Roman" w:cs="Times New Roman"/>
          <w:sz w:val="24"/>
          <w:szCs w:val="24"/>
        </w:rPr>
        <w:t>».</w:t>
      </w:r>
    </w:p>
    <w:p w:rsidR="00692A9F" w:rsidRDefault="00692A9F" w:rsidP="00692A9F">
      <w:pPr>
        <w:spacing w:after="0" w:line="240" w:lineRule="auto"/>
        <w:ind w:right="-284"/>
        <w:jc w:val="both"/>
        <w:rPr>
          <w:rFonts w:ascii="Times New Roman" w:hAnsi="Times New Roman"/>
          <w:b/>
          <w:sz w:val="24"/>
          <w:szCs w:val="24"/>
        </w:rPr>
      </w:pPr>
    </w:p>
    <w:p w:rsidR="00692A9F" w:rsidRPr="00C47277" w:rsidRDefault="00692A9F" w:rsidP="00692A9F">
      <w:pPr>
        <w:spacing w:after="0" w:line="240" w:lineRule="auto"/>
        <w:ind w:right="-284"/>
        <w:jc w:val="both"/>
        <w:rPr>
          <w:rFonts w:ascii="Times New Roman" w:hAnsi="Times New Roman"/>
          <w:b/>
          <w:sz w:val="24"/>
          <w:szCs w:val="24"/>
        </w:rPr>
      </w:pPr>
      <w:r w:rsidRPr="00C47277">
        <w:rPr>
          <w:rFonts w:ascii="Times New Roman" w:hAnsi="Times New Roman"/>
          <w:b/>
          <w:sz w:val="24"/>
          <w:szCs w:val="24"/>
        </w:rPr>
        <w:t>СЛУШАЛИ:</w:t>
      </w:r>
    </w:p>
    <w:p w:rsidR="00692A9F" w:rsidRPr="00C47277" w:rsidRDefault="00692A9F" w:rsidP="00692A9F">
      <w:pPr>
        <w:spacing w:after="0" w:line="240" w:lineRule="auto"/>
        <w:ind w:firstLine="709"/>
        <w:jc w:val="both"/>
        <w:rPr>
          <w:rFonts w:ascii="Times New Roman" w:hAnsi="Times New Roman"/>
          <w:sz w:val="24"/>
          <w:szCs w:val="24"/>
        </w:rPr>
      </w:pPr>
      <w:r w:rsidRPr="00C47277">
        <w:rPr>
          <w:rFonts w:ascii="Times New Roman" w:hAnsi="Times New Roman"/>
          <w:sz w:val="24"/>
          <w:szCs w:val="24"/>
        </w:rPr>
        <w:t xml:space="preserve">Уполномоченного по делу Тимофееву О.Б.,  сообщившего по рассматриваемому вопросу следующее. </w:t>
      </w:r>
    </w:p>
    <w:p w:rsidR="00692A9F" w:rsidRPr="00C47277" w:rsidRDefault="00692A9F" w:rsidP="00692A9F">
      <w:pPr>
        <w:spacing w:after="0" w:line="240" w:lineRule="auto"/>
        <w:ind w:firstLine="709"/>
        <w:jc w:val="both"/>
        <w:rPr>
          <w:rFonts w:ascii="Times New Roman" w:hAnsi="Times New Roman"/>
          <w:sz w:val="24"/>
          <w:szCs w:val="24"/>
        </w:rPr>
      </w:pPr>
      <w:r>
        <w:rPr>
          <w:rFonts w:ascii="Times New Roman" w:hAnsi="Times New Roman"/>
          <w:sz w:val="24"/>
          <w:szCs w:val="24"/>
        </w:rPr>
        <w:t>МУП ЖКХ</w:t>
      </w:r>
      <w:r w:rsidRPr="00C47277">
        <w:rPr>
          <w:rFonts w:ascii="Times New Roman" w:hAnsi="Times New Roman"/>
          <w:sz w:val="24"/>
          <w:szCs w:val="24"/>
        </w:rPr>
        <w:t xml:space="preserve"> «</w:t>
      </w:r>
      <w:r>
        <w:rPr>
          <w:rFonts w:ascii="Times New Roman" w:hAnsi="Times New Roman"/>
          <w:sz w:val="24"/>
          <w:szCs w:val="24"/>
        </w:rPr>
        <w:t>Коммунальные сети</w:t>
      </w:r>
      <w:r w:rsidRPr="00C47277">
        <w:rPr>
          <w:rFonts w:ascii="Times New Roman" w:hAnsi="Times New Roman"/>
          <w:sz w:val="24"/>
          <w:szCs w:val="24"/>
        </w:rPr>
        <w:t xml:space="preserve">» представило в департамент государственного регулирования цен и тарифов Костромской области заявление вх. от </w:t>
      </w:r>
      <w:r>
        <w:rPr>
          <w:rFonts w:ascii="Times New Roman" w:hAnsi="Times New Roman"/>
          <w:sz w:val="24"/>
          <w:szCs w:val="24"/>
        </w:rPr>
        <w:t>26</w:t>
      </w:r>
      <w:r w:rsidRPr="00C47277">
        <w:rPr>
          <w:rFonts w:ascii="Times New Roman" w:hAnsi="Times New Roman"/>
          <w:sz w:val="24"/>
          <w:szCs w:val="24"/>
        </w:rPr>
        <w:t>.0</w:t>
      </w:r>
      <w:r>
        <w:rPr>
          <w:rFonts w:ascii="Times New Roman" w:hAnsi="Times New Roman"/>
          <w:sz w:val="24"/>
          <w:szCs w:val="24"/>
        </w:rPr>
        <w:t>8</w:t>
      </w:r>
      <w:r w:rsidRPr="00C47277">
        <w:rPr>
          <w:rFonts w:ascii="Times New Roman" w:hAnsi="Times New Roman"/>
          <w:sz w:val="24"/>
          <w:szCs w:val="24"/>
        </w:rPr>
        <w:t>.2013 г. № О-</w:t>
      </w:r>
      <w:r>
        <w:rPr>
          <w:rFonts w:ascii="Times New Roman" w:hAnsi="Times New Roman"/>
          <w:sz w:val="24"/>
          <w:szCs w:val="24"/>
        </w:rPr>
        <w:t>2017</w:t>
      </w:r>
      <w:r w:rsidRPr="00C47277">
        <w:rPr>
          <w:rFonts w:ascii="Times New Roman" w:hAnsi="Times New Roman"/>
          <w:sz w:val="24"/>
          <w:szCs w:val="24"/>
        </w:rPr>
        <w:t xml:space="preserve"> для установления тарифа на горячую воду в открытых системах теплоснабжения (горячее водоснабжение), поставляемую потребителям городского </w:t>
      </w:r>
      <w:r>
        <w:rPr>
          <w:rFonts w:ascii="Times New Roman" w:hAnsi="Times New Roman"/>
          <w:sz w:val="24"/>
          <w:szCs w:val="24"/>
        </w:rPr>
        <w:t>поселения поселок Чистые Боры Буйского муниципального района</w:t>
      </w:r>
      <w:r w:rsidRPr="00C47277">
        <w:rPr>
          <w:rFonts w:ascii="Times New Roman" w:hAnsi="Times New Roman"/>
          <w:sz w:val="24"/>
          <w:szCs w:val="24"/>
        </w:rPr>
        <w:t xml:space="preserve"> на 2015 год</w:t>
      </w:r>
      <w:r>
        <w:rPr>
          <w:rFonts w:ascii="Times New Roman" w:hAnsi="Times New Roman"/>
          <w:sz w:val="24"/>
          <w:szCs w:val="24"/>
        </w:rPr>
        <w:t>, размер не указан.</w:t>
      </w:r>
    </w:p>
    <w:p w:rsidR="00692A9F" w:rsidRPr="00C47277" w:rsidRDefault="00692A9F" w:rsidP="00692A9F">
      <w:pPr>
        <w:spacing w:after="0" w:line="240" w:lineRule="auto"/>
        <w:ind w:firstLine="709"/>
        <w:jc w:val="both"/>
        <w:rPr>
          <w:rFonts w:ascii="Times New Roman" w:hAnsi="Times New Roman"/>
          <w:sz w:val="24"/>
          <w:szCs w:val="24"/>
        </w:rPr>
      </w:pPr>
      <w:r w:rsidRPr="00C47277">
        <w:rPr>
          <w:rFonts w:ascii="Times New Roman" w:hAnsi="Times New Roman"/>
          <w:sz w:val="24"/>
          <w:szCs w:val="24"/>
        </w:rPr>
        <w:t xml:space="preserve">В рамках полномочий, возложенных постановлением администрации Костромской области от 31.07.2012 г. № 313-а «О департаменте государственного регулирования цен и тарифов Костромской области», ДГРЦ КО принято решение об открытии дела по установлению тарифа на горячую воду в открытых системах теплоснабжения (горячее водоснабжение) на 2015 год от </w:t>
      </w:r>
      <w:r>
        <w:rPr>
          <w:rFonts w:ascii="Times New Roman" w:hAnsi="Times New Roman"/>
          <w:sz w:val="24"/>
          <w:szCs w:val="24"/>
        </w:rPr>
        <w:t>26</w:t>
      </w:r>
      <w:r w:rsidRPr="00C47277">
        <w:rPr>
          <w:rFonts w:ascii="Times New Roman" w:hAnsi="Times New Roman"/>
          <w:sz w:val="24"/>
          <w:szCs w:val="24"/>
        </w:rPr>
        <w:t>.0</w:t>
      </w:r>
      <w:r>
        <w:rPr>
          <w:rFonts w:ascii="Times New Roman" w:hAnsi="Times New Roman"/>
          <w:sz w:val="24"/>
          <w:szCs w:val="24"/>
        </w:rPr>
        <w:t>8</w:t>
      </w:r>
      <w:r w:rsidRPr="00C47277">
        <w:rPr>
          <w:rFonts w:ascii="Times New Roman" w:hAnsi="Times New Roman"/>
          <w:sz w:val="24"/>
          <w:szCs w:val="24"/>
        </w:rPr>
        <w:t>.201</w:t>
      </w:r>
      <w:r>
        <w:rPr>
          <w:rFonts w:ascii="Times New Roman" w:hAnsi="Times New Roman"/>
          <w:sz w:val="24"/>
          <w:szCs w:val="24"/>
        </w:rPr>
        <w:t>5</w:t>
      </w:r>
      <w:r w:rsidRPr="00C47277">
        <w:rPr>
          <w:rFonts w:ascii="Times New Roman" w:hAnsi="Times New Roman"/>
          <w:sz w:val="24"/>
          <w:szCs w:val="24"/>
        </w:rPr>
        <w:t xml:space="preserve"> г. № </w:t>
      </w:r>
      <w:r>
        <w:rPr>
          <w:rFonts w:ascii="Times New Roman" w:hAnsi="Times New Roman"/>
          <w:sz w:val="24"/>
          <w:szCs w:val="24"/>
        </w:rPr>
        <w:t>350</w:t>
      </w:r>
      <w:r w:rsidRPr="00C47277">
        <w:rPr>
          <w:rFonts w:ascii="Times New Roman" w:hAnsi="Times New Roman"/>
          <w:sz w:val="24"/>
          <w:szCs w:val="24"/>
        </w:rPr>
        <w:t>.</w:t>
      </w:r>
    </w:p>
    <w:p w:rsidR="00692A9F" w:rsidRPr="00FB2CE8" w:rsidRDefault="00692A9F" w:rsidP="00692A9F">
      <w:pPr>
        <w:pStyle w:val="ConsPlusNormal"/>
        <w:ind w:firstLine="540"/>
        <w:jc w:val="both"/>
      </w:pPr>
      <w:r>
        <w:t>В соответствии с п. 87 Основ ценообразования, утвержденных Постановлением Правительства РФ от 22.10.2012 № 1075</w:t>
      </w:r>
      <w:r w:rsidRPr="00FB2CE8">
        <w:t xml:space="preserve"> тариф на горячую воду в открытой системе теплоснабжения для теплоснабжающих организаций, поставляющих горячую воду с </w:t>
      </w:r>
      <w:r w:rsidRPr="00FB2CE8">
        <w:lastRenderedPageBreak/>
        <w:t>использованием открытой системы теплоснабжения</w:t>
      </w:r>
      <w:r>
        <w:t>,  устанавливается в виде двухкомпонентного тарифа – компонент на тепловую энергию и компонент на теплоноситель.</w:t>
      </w:r>
    </w:p>
    <w:p w:rsidR="00692A9F" w:rsidRPr="00EA25D3" w:rsidRDefault="00692A9F" w:rsidP="00EA25D3">
      <w:pPr>
        <w:tabs>
          <w:tab w:val="left" w:pos="1272"/>
        </w:tabs>
        <w:spacing w:after="0" w:line="240" w:lineRule="auto"/>
        <w:ind w:firstLine="709"/>
        <w:jc w:val="both"/>
        <w:rPr>
          <w:rFonts w:ascii="Times New Roman" w:hAnsi="Times New Roman"/>
          <w:sz w:val="24"/>
          <w:szCs w:val="24"/>
        </w:rPr>
      </w:pPr>
      <w:r w:rsidRPr="00C47277">
        <w:rPr>
          <w:rFonts w:ascii="Times New Roman" w:hAnsi="Times New Roman"/>
          <w:sz w:val="24"/>
          <w:szCs w:val="24"/>
        </w:rPr>
        <w:t xml:space="preserve">На основании вышеизложенного, предлагается установить экономически обоснованный тариф на горячую воду в открытой системе теплоснабжения, поставляемую </w:t>
      </w:r>
      <w:r>
        <w:rPr>
          <w:rFonts w:ascii="Times New Roman" w:hAnsi="Times New Roman"/>
          <w:sz w:val="24"/>
          <w:szCs w:val="24"/>
        </w:rPr>
        <w:t xml:space="preserve">МУП ЖКХ </w:t>
      </w:r>
      <w:r w:rsidRPr="00C47277">
        <w:rPr>
          <w:rFonts w:ascii="Times New Roman" w:hAnsi="Times New Roman"/>
          <w:sz w:val="24"/>
          <w:szCs w:val="24"/>
        </w:rPr>
        <w:t>«</w:t>
      </w:r>
      <w:r>
        <w:rPr>
          <w:rFonts w:ascii="Times New Roman" w:hAnsi="Times New Roman"/>
          <w:sz w:val="24"/>
          <w:szCs w:val="24"/>
        </w:rPr>
        <w:t>Коммунальные сети»</w:t>
      </w:r>
      <w:r w:rsidRPr="00C47277">
        <w:rPr>
          <w:rFonts w:ascii="Times New Roman" w:hAnsi="Times New Roman"/>
          <w:sz w:val="24"/>
          <w:szCs w:val="24"/>
        </w:rPr>
        <w:t xml:space="preserve"> потребителям городского </w:t>
      </w:r>
      <w:r>
        <w:rPr>
          <w:rFonts w:ascii="Times New Roman" w:hAnsi="Times New Roman"/>
          <w:sz w:val="24"/>
          <w:szCs w:val="24"/>
        </w:rPr>
        <w:t xml:space="preserve">поселения поселок Чистые БорыБуйского муниципального района </w:t>
      </w:r>
      <w:r w:rsidRPr="00C47277">
        <w:rPr>
          <w:rFonts w:ascii="Times New Roman" w:hAnsi="Times New Roman"/>
          <w:sz w:val="24"/>
          <w:szCs w:val="24"/>
        </w:rPr>
        <w:t>Костромской области  в следующем размере: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2402"/>
        <w:gridCol w:w="1701"/>
        <w:gridCol w:w="1701"/>
        <w:gridCol w:w="1701"/>
        <w:gridCol w:w="1418"/>
      </w:tblGrid>
      <w:tr w:rsidR="00692A9F" w:rsidRPr="00C47277" w:rsidTr="0059473F">
        <w:tc>
          <w:tcPr>
            <w:tcW w:w="541" w:type="dxa"/>
            <w:vMerge w:val="restart"/>
          </w:tcPr>
          <w:p w:rsidR="00692A9F" w:rsidRPr="0059473F" w:rsidRDefault="00692A9F" w:rsidP="000F077A">
            <w:pPr>
              <w:spacing w:after="0" w:line="240" w:lineRule="auto"/>
              <w:jc w:val="both"/>
              <w:rPr>
                <w:rFonts w:ascii="Times New Roman" w:hAnsi="Times New Roman"/>
                <w:sz w:val="20"/>
                <w:szCs w:val="20"/>
              </w:rPr>
            </w:pPr>
            <w:r w:rsidRPr="0059473F">
              <w:rPr>
                <w:rFonts w:ascii="Times New Roman" w:hAnsi="Times New Roman"/>
                <w:sz w:val="20"/>
                <w:szCs w:val="20"/>
              </w:rPr>
              <w:t>№ п/п</w:t>
            </w:r>
          </w:p>
        </w:tc>
        <w:tc>
          <w:tcPr>
            <w:tcW w:w="2402" w:type="dxa"/>
            <w:vMerge w:val="restart"/>
            <w:vAlign w:val="center"/>
          </w:tcPr>
          <w:p w:rsidR="00692A9F" w:rsidRPr="0059473F" w:rsidRDefault="00692A9F" w:rsidP="000F077A">
            <w:pPr>
              <w:spacing w:after="0" w:line="240" w:lineRule="auto"/>
              <w:jc w:val="both"/>
              <w:rPr>
                <w:rFonts w:ascii="Times New Roman" w:hAnsi="Times New Roman"/>
                <w:sz w:val="20"/>
                <w:szCs w:val="20"/>
              </w:rPr>
            </w:pPr>
            <w:r w:rsidRPr="0059473F">
              <w:rPr>
                <w:rFonts w:ascii="Times New Roman" w:hAnsi="Times New Roman"/>
                <w:sz w:val="20"/>
                <w:szCs w:val="20"/>
              </w:rPr>
              <w:t>Наименование регулируемой организации</w:t>
            </w:r>
          </w:p>
        </w:tc>
        <w:tc>
          <w:tcPr>
            <w:tcW w:w="1701" w:type="dxa"/>
            <w:vMerge w:val="restart"/>
            <w:vAlign w:val="center"/>
          </w:tcPr>
          <w:p w:rsidR="00692A9F" w:rsidRPr="0059473F" w:rsidRDefault="00692A9F" w:rsidP="000F077A">
            <w:pPr>
              <w:spacing w:after="0" w:line="240" w:lineRule="auto"/>
              <w:jc w:val="both"/>
              <w:rPr>
                <w:rFonts w:ascii="Times New Roman" w:hAnsi="Times New Roman"/>
                <w:sz w:val="20"/>
                <w:szCs w:val="20"/>
              </w:rPr>
            </w:pPr>
            <w:r w:rsidRPr="0059473F">
              <w:rPr>
                <w:rFonts w:ascii="Times New Roman" w:hAnsi="Times New Roman"/>
                <w:sz w:val="20"/>
                <w:szCs w:val="20"/>
              </w:rPr>
              <w:t xml:space="preserve">Компонент </w:t>
            </w:r>
          </w:p>
          <w:p w:rsidR="00692A9F" w:rsidRPr="0059473F" w:rsidRDefault="00692A9F" w:rsidP="000F077A">
            <w:pPr>
              <w:spacing w:after="0" w:line="240" w:lineRule="auto"/>
              <w:jc w:val="both"/>
              <w:rPr>
                <w:rFonts w:ascii="Times New Roman" w:hAnsi="Times New Roman"/>
                <w:sz w:val="20"/>
                <w:szCs w:val="20"/>
              </w:rPr>
            </w:pPr>
            <w:r w:rsidRPr="0059473F">
              <w:rPr>
                <w:rFonts w:ascii="Times New Roman" w:hAnsi="Times New Roman"/>
                <w:sz w:val="20"/>
                <w:szCs w:val="20"/>
              </w:rPr>
              <w:t xml:space="preserve">на теплоноситель, </w:t>
            </w:r>
          </w:p>
          <w:p w:rsidR="00692A9F" w:rsidRPr="0059473F" w:rsidRDefault="00692A9F" w:rsidP="000F077A">
            <w:pPr>
              <w:spacing w:after="0" w:line="240" w:lineRule="auto"/>
              <w:jc w:val="both"/>
              <w:rPr>
                <w:rFonts w:ascii="Times New Roman" w:hAnsi="Times New Roman"/>
                <w:sz w:val="20"/>
                <w:szCs w:val="20"/>
              </w:rPr>
            </w:pPr>
            <w:r w:rsidRPr="0059473F">
              <w:rPr>
                <w:rFonts w:ascii="Times New Roman" w:hAnsi="Times New Roman"/>
                <w:sz w:val="20"/>
                <w:szCs w:val="20"/>
              </w:rPr>
              <w:t>руб./куб.м</w:t>
            </w:r>
          </w:p>
        </w:tc>
        <w:tc>
          <w:tcPr>
            <w:tcW w:w="4820" w:type="dxa"/>
            <w:gridSpan w:val="3"/>
          </w:tcPr>
          <w:p w:rsidR="00692A9F" w:rsidRPr="0059473F" w:rsidRDefault="00692A9F" w:rsidP="000F077A">
            <w:pPr>
              <w:spacing w:after="0" w:line="240" w:lineRule="auto"/>
              <w:jc w:val="center"/>
              <w:rPr>
                <w:rFonts w:ascii="Times New Roman" w:hAnsi="Times New Roman"/>
                <w:sz w:val="20"/>
                <w:szCs w:val="20"/>
              </w:rPr>
            </w:pPr>
            <w:r w:rsidRPr="0059473F">
              <w:rPr>
                <w:rFonts w:ascii="Times New Roman" w:hAnsi="Times New Roman"/>
                <w:sz w:val="20"/>
                <w:szCs w:val="20"/>
              </w:rPr>
              <w:t>Компонент на тепловую энергию</w:t>
            </w:r>
          </w:p>
        </w:tc>
      </w:tr>
      <w:tr w:rsidR="00692A9F" w:rsidRPr="00C47277" w:rsidTr="0059473F">
        <w:tc>
          <w:tcPr>
            <w:tcW w:w="541" w:type="dxa"/>
            <w:vMerge/>
          </w:tcPr>
          <w:p w:rsidR="00692A9F" w:rsidRPr="0059473F" w:rsidRDefault="00692A9F" w:rsidP="000F077A">
            <w:pPr>
              <w:spacing w:after="0" w:line="240" w:lineRule="auto"/>
              <w:jc w:val="both"/>
              <w:rPr>
                <w:rFonts w:ascii="Times New Roman" w:hAnsi="Times New Roman"/>
                <w:sz w:val="20"/>
                <w:szCs w:val="20"/>
              </w:rPr>
            </w:pPr>
          </w:p>
        </w:tc>
        <w:tc>
          <w:tcPr>
            <w:tcW w:w="2402" w:type="dxa"/>
            <w:vMerge/>
          </w:tcPr>
          <w:p w:rsidR="00692A9F" w:rsidRPr="0059473F" w:rsidRDefault="00692A9F" w:rsidP="000F077A">
            <w:pPr>
              <w:spacing w:after="0" w:line="240" w:lineRule="auto"/>
              <w:jc w:val="both"/>
              <w:rPr>
                <w:rFonts w:ascii="Times New Roman" w:hAnsi="Times New Roman"/>
                <w:sz w:val="20"/>
                <w:szCs w:val="20"/>
              </w:rPr>
            </w:pPr>
          </w:p>
        </w:tc>
        <w:tc>
          <w:tcPr>
            <w:tcW w:w="1701" w:type="dxa"/>
            <w:vMerge/>
          </w:tcPr>
          <w:p w:rsidR="00692A9F" w:rsidRPr="0059473F" w:rsidRDefault="00692A9F" w:rsidP="000F077A">
            <w:pPr>
              <w:spacing w:after="0" w:line="240" w:lineRule="auto"/>
              <w:jc w:val="both"/>
              <w:rPr>
                <w:rFonts w:ascii="Times New Roman" w:hAnsi="Times New Roman"/>
                <w:sz w:val="20"/>
                <w:szCs w:val="20"/>
              </w:rPr>
            </w:pPr>
          </w:p>
        </w:tc>
        <w:tc>
          <w:tcPr>
            <w:tcW w:w="1701" w:type="dxa"/>
            <w:vMerge w:val="restart"/>
            <w:vAlign w:val="center"/>
          </w:tcPr>
          <w:p w:rsidR="00692A9F" w:rsidRPr="0059473F" w:rsidRDefault="00692A9F" w:rsidP="000F077A">
            <w:pPr>
              <w:spacing w:after="0" w:line="240" w:lineRule="auto"/>
              <w:jc w:val="both"/>
              <w:rPr>
                <w:rFonts w:ascii="Times New Roman" w:hAnsi="Times New Roman"/>
                <w:sz w:val="20"/>
                <w:szCs w:val="20"/>
              </w:rPr>
            </w:pPr>
            <w:r w:rsidRPr="0059473F">
              <w:rPr>
                <w:rFonts w:ascii="Times New Roman" w:hAnsi="Times New Roman"/>
                <w:sz w:val="20"/>
                <w:szCs w:val="20"/>
              </w:rPr>
              <w:t>Одноставочный, руб./Гкал</w:t>
            </w:r>
          </w:p>
        </w:tc>
        <w:tc>
          <w:tcPr>
            <w:tcW w:w="3119" w:type="dxa"/>
            <w:gridSpan w:val="2"/>
            <w:vAlign w:val="center"/>
          </w:tcPr>
          <w:p w:rsidR="00692A9F" w:rsidRPr="0059473F" w:rsidRDefault="00692A9F" w:rsidP="000F077A">
            <w:pPr>
              <w:spacing w:after="0" w:line="240" w:lineRule="auto"/>
              <w:jc w:val="center"/>
              <w:rPr>
                <w:rFonts w:ascii="Times New Roman" w:hAnsi="Times New Roman"/>
                <w:sz w:val="20"/>
                <w:szCs w:val="20"/>
              </w:rPr>
            </w:pPr>
            <w:r w:rsidRPr="0059473F">
              <w:rPr>
                <w:rFonts w:ascii="Times New Roman" w:hAnsi="Times New Roman"/>
                <w:sz w:val="20"/>
                <w:szCs w:val="20"/>
              </w:rPr>
              <w:t>Двухставочный</w:t>
            </w:r>
          </w:p>
        </w:tc>
      </w:tr>
      <w:tr w:rsidR="00692A9F" w:rsidRPr="00C47277" w:rsidTr="0059473F">
        <w:trPr>
          <w:trHeight w:val="1104"/>
        </w:trPr>
        <w:tc>
          <w:tcPr>
            <w:tcW w:w="541" w:type="dxa"/>
            <w:vMerge/>
          </w:tcPr>
          <w:p w:rsidR="00692A9F" w:rsidRPr="0059473F" w:rsidRDefault="00692A9F" w:rsidP="000F077A">
            <w:pPr>
              <w:spacing w:after="0" w:line="240" w:lineRule="auto"/>
              <w:jc w:val="both"/>
              <w:rPr>
                <w:rFonts w:ascii="Times New Roman" w:hAnsi="Times New Roman"/>
                <w:sz w:val="20"/>
                <w:szCs w:val="20"/>
              </w:rPr>
            </w:pPr>
          </w:p>
        </w:tc>
        <w:tc>
          <w:tcPr>
            <w:tcW w:w="2402" w:type="dxa"/>
            <w:vMerge/>
          </w:tcPr>
          <w:p w:rsidR="00692A9F" w:rsidRPr="0059473F" w:rsidRDefault="00692A9F" w:rsidP="000F077A">
            <w:pPr>
              <w:spacing w:after="0" w:line="240" w:lineRule="auto"/>
              <w:jc w:val="both"/>
              <w:rPr>
                <w:rFonts w:ascii="Times New Roman" w:hAnsi="Times New Roman"/>
                <w:sz w:val="20"/>
                <w:szCs w:val="20"/>
              </w:rPr>
            </w:pPr>
          </w:p>
        </w:tc>
        <w:tc>
          <w:tcPr>
            <w:tcW w:w="1701" w:type="dxa"/>
            <w:vMerge/>
          </w:tcPr>
          <w:p w:rsidR="00692A9F" w:rsidRPr="0059473F" w:rsidRDefault="00692A9F" w:rsidP="000F077A">
            <w:pPr>
              <w:spacing w:after="0" w:line="240" w:lineRule="auto"/>
              <w:jc w:val="both"/>
              <w:rPr>
                <w:rFonts w:ascii="Times New Roman" w:hAnsi="Times New Roman"/>
                <w:sz w:val="20"/>
                <w:szCs w:val="20"/>
              </w:rPr>
            </w:pPr>
          </w:p>
        </w:tc>
        <w:tc>
          <w:tcPr>
            <w:tcW w:w="1701" w:type="dxa"/>
            <w:vMerge/>
            <w:vAlign w:val="center"/>
          </w:tcPr>
          <w:p w:rsidR="00692A9F" w:rsidRPr="0059473F" w:rsidRDefault="00692A9F" w:rsidP="000F077A">
            <w:pPr>
              <w:spacing w:after="0" w:line="240" w:lineRule="auto"/>
              <w:jc w:val="both"/>
              <w:rPr>
                <w:rFonts w:ascii="Times New Roman" w:hAnsi="Times New Roman"/>
                <w:sz w:val="20"/>
                <w:szCs w:val="20"/>
              </w:rPr>
            </w:pPr>
          </w:p>
        </w:tc>
        <w:tc>
          <w:tcPr>
            <w:tcW w:w="1701" w:type="dxa"/>
            <w:vAlign w:val="center"/>
          </w:tcPr>
          <w:p w:rsidR="00692A9F" w:rsidRPr="0059473F" w:rsidRDefault="00692A9F" w:rsidP="000F077A">
            <w:pPr>
              <w:spacing w:after="0" w:line="240" w:lineRule="auto"/>
              <w:jc w:val="center"/>
              <w:rPr>
                <w:rFonts w:ascii="Times New Roman" w:hAnsi="Times New Roman"/>
                <w:sz w:val="20"/>
                <w:szCs w:val="20"/>
              </w:rPr>
            </w:pPr>
            <w:r w:rsidRPr="0059473F">
              <w:rPr>
                <w:rFonts w:ascii="Times New Roman" w:hAnsi="Times New Roman"/>
                <w:sz w:val="20"/>
                <w:szCs w:val="20"/>
              </w:rPr>
              <w:t>Ставка за мощность,                     тыс.руб./ Гкал/час</w:t>
            </w:r>
          </w:p>
          <w:p w:rsidR="00692A9F" w:rsidRPr="0059473F" w:rsidRDefault="00692A9F" w:rsidP="000F077A">
            <w:pPr>
              <w:spacing w:after="0" w:line="240" w:lineRule="auto"/>
              <w:jc w:val="center"/>
              <w:rPr>
                <w:rFonts w:ascii="Times New Roman" w:hAnsi="Times New Roman"/>
                <w:sz w:val="20"/>
                <w:szCs w:val="20"/>
              </w:rPr>
            </w:pPr>
            <w:r w:rsidRPr="0059473F">
              <w:rPr>
                <w:rFonts w:ascii="Times New Roman" w:hAnsi="Times New Roman"/>
                <w:sz w:val="20"/>
                <w:szCs w:val="20"/>
              </w:rPr>
              <w:t>в мес.</w:t>
            </w:r>
          </w:p>
        </w:tc>
        <w:tc>
          <w:tcPr>
            <w:tcW w:w="1418" w:type="dxa"/>
            <w:vAlign w:val="center"/>
          </w:tcPr>
          <w:p w:rsidR="00692A9F" w:rsidRPr="0059473F" w:rsidRDefault="00692A9F" w:rsidP="000F077A">
            <w:pPr>
              <w:spacing w:after="0" w:line="240" w:lineRule="auto"/>
              <w:jc w:val="center"/>
              <w:rPr>
                <w:rFonts w:ascii="Times New Roman" w:hAnsi="Times New Roman"/>
                <w:sz w:val="20"/>
                <w:szCs w:val="20"/>
              </w:rPr>
            </w:pPr>
            <w:r w:rsidRPr="0059473F">
              <w:rPr>
                <w:rFonts w:ascii="Times New Roman" w:hAnsi="Times New Roman"/>
                <w:sz w:val="20"/>
                <w:szCs w:val="20"/>
              </w:rPr>
              <w:t>Ставка за тепловую энергию, руб./Гкал</w:t>
            </w:r>
          </w:p>
        </w:tc>
      </w:tr>
      <w:tr w:rsidR="00692A9F" w:rsidRPr="00C47277" w:rsidTr="0059473F">
        <w:tc>
          <w:tcPr>
            <w:tcW w:w="541" w:type="dxa"/>
          </w:tcPr>
          <w:p w:rsidR="00692A9F" w:rsidRPr="0059473F" w:rsidRDefault="00692A9F" w:rsidP="000F077A">
            <w:pPr>
              <w:spacing w:after="0" w:line="240" w:lineRule="auto"/>
              <w:jc w:val="both"/>
              <w:rPr>
                <w:rFonts w:ascii="Times New Roman" w:hAnsi="Times New Roman"/>
                <w:sz w:val="20"/>
                <w:szCs w:val="20"/>
              </w:rPr>
            </w:pPr>
            <w:r w:rsidRPr="0059473F">
              <w:rPr>
                <w:rFonts w:ascii="Times New Roman" w:hAnsi="Times New Roman"/>
                <w:sz w:val="20"/>
                <w:szCs w:val="20"/>
              </w:rPr>
              <w:t>1.</w:t>
            </w:r>
          </w:p>
        </w:tc>
        <w:tc>
          <w:tcPr>
            <w:tcW w:w="2402" w:type="dxa"/>
          </w:tcPr>
          <w:p w:rsidR="00692A9F" w:rsidRPr="0059473F" w:rsidRDefault="00692A9F" w:rsidP="000F077A">
            <w:pPr>
              <w:spacing w:after="0" w:line="240" w:lineRule="auto"/>
              <w:jc w:val="both"/>
              <w:rPr>
                <w:rFonts w:ascii="Times New Roman" w:hAnsi="Times New Roman"/>
                <w:sz w:val="20"/>
                <w:szCs w:val="20"/>
              </w:rPr>
            </w:pPr>
            <w:r w:rsidRPr="0059473F">
              <w:rPr>
                <w:rFonts w:ascii="Times New Roman" w:hAnsi="Times New Roman"/>
                <w:sz w:val="20"/>
                <w:szCs w:val="20"/>
              </w:rPr>
              <w:t>По 31 декабря 2015 года</w:t>
            </w:r>
          </w:p>
        </w:tc>
        <w:tc>
          <w:tcPr>
            <w:tcW w:w="1701" w:type="dxa"/>
          </w:tcPr>
          <w:p w:rsidR="00692A9F" w:rsidRPr="0059473F" w:rsidRDefault="00692A9F" w:rsidP="000F077A">
            <w:pPr>
              <w:spacing w:after="0" w:line="240" w:lineRule="auto"/>
              <w:jc w:val="center"/>
              <w:rPr>
                <w:rFonts w:ascii="Times New Roman" w:hAnsi="Times New Roman"/>
                <w:sz w:val="20"/>
                <w:szCs w:val="20"/>
              </w:rPr>
            </w:pPr>
          </w:p>
        </w:tc>
        <w:tc>
          <w:tcPr>
            <w:tcW w:w="1701" w:type="dxa"/>
          </w:tcPr>
          <w:p w:rsidR="00692A9F" w:rsidRPr="0059473F" w:rsidRDefault="00692A9F" w:rsidP="000F077A">
            <w:pPr>
              <w:spacing w:after="0" w:line="240" w:lineRule="auto"/>
              <w:jc w:val="center"/>
              <w:rPr>
                <w:rFonts w:ascii="Times New Roman" w:hAnsi="Times New Roman"/>
                <w:sz w:val="20"/>
                <w:szCs w:val="20"/>
              </w:rPr>
            </w:pPr>
          </w:p>
        </w:tc>
        <w:tc>
          <w:tcPr>
            <w:tcW w:w="1701" w:type="dxa"/>
          </w:tcPr>
          <w:p w:rsidR="00692A9F" w:rsidRPr="0059473F" w:rsidRDefault="00692A9F" w:rsidP="000F077A">
            <w:pPr>
              <w:spacing w:after="0" w:line="240" w:lineRule="auto"/>
              <w:jc w:val="both"/>
              <w:rPr>
                <w:rFonts w:ascii="Times New Roman" w:hAnsi="Times New Roman"/>
                <w:sz w:val="20"/>
                <w:szCs w:val="20"/>
              </w:rPr>
            </w:pPr>
          </w:p>
        </w:tc>
        <w:tc>
          <w:tcPr>
            <w:tcW w:w="1418" w:type="dxa"/>
          </w:tcPr>
          <w:p w:rsidR="00692A9F" w:rsidRPr="0059473F" w:rsidRDefault="00692A9F" w:rsidP="000F077A">
            <w:pPr>
              <w:spacing w:after="0" w:line="240" w:lineRule="auto"/>
              <w:jc w:val="both"/>
              <w:rPr>
                <w:rFonts w:ascii="Times New Roman" w:hAnsi="Times New Roman"/>
                <w:sz w:val="20"/>
                <w:szCs w:val="20"/>
              </w:rPr>
            </w:pPr>
          </w:p>
        </w:tc>
      </w:tr>
      <w:tr w:rsidR="00692A9F" w:rsidRPr="00C47277" w:rsidTr="0059473F">
        <w:tc>
          <w:tcPr>
            <w:tcW w:w="541" w:type="dxa"/>
          </w:tcPr>
          <w:p w:rsidR="00692A9F" w:rsidRPr="0059473F" w:rsidRDefault="00692A9F" w:rsidP="000F077A">
            <w:pPr>
              <w:spacing w:after="0" w:line="240" w:lineRule="auto"/>
              <w:jc w:val="both"/>
              <w:rPr>
                <w:rFonts w:ascii="Times New Roman" w:hAnsi="Times New Roman"/>
                <w:sz w:val="20"/>
                <w:szCs w:val="20"/>
              </w:rPr>
            </w:pPr>
          </w:p>
        </w:tc>
        <w:tc>
          <w:tcPr>
            <w:tcW w:w="2402" w:type="dxa"/>
          </w:tcPr>
          <w:p w:rsidR="00692A9F" w:rsidRPr="0059473F" w:rsidRDefault="00692A9F" w:rsidP="000F077A">
            <w:pPr>
              <w:spacing w:after="0" w:line="240" w:lineRule="auto"/>
              <w:jc w:val="both"/>
              <w:rPr>
                <w:rFonts w:ascii="Times New Roman" w:hAnsi="Times New Roman"/>
                <w:sz w:val="20"/>
                <w:szCs w:val="20"/>
              </w:rPr>
            </w:pPr>
            <w:r w:rsidRPr="0059473F">
              <w:rPr>
                <w:rFonts w:ascii="Times New Roman" w:hAnsi="Times New Roman"/>
                <w:sz w:val="20"/>
                <w:szCs w:val="20"/>
              </w:rPr>
              <w:t>Население, с НДС</w:t>
            </w:r>
          </w:p>
        </w:tc>
        <w:tc>
          <w:tcPr>
            <w:tcW w:w="1701" w:type="dxa"/>
            <w:vAlign w:val="center"/>
          </w:tcPr>
          <w:p w:rsidR="00692A9F" w:rsidRPr="0059473F" w:rsidRDefault="00692A9F" w:rsidP="000F077A">
            <w:pPr>
              <w:spacing w:after="0" w:line="240" w:lineRule="auto"/>
              <w:jc w:val="center"/>
              <w:rPr>
                <w:rFonts w:ascii="Times New Roman" w:hAnsi="Times New Roman"/>
                <w:sz w:val="20"/>
                <w:szCs w:val="20"/>
              </w:rPr>
            </w:pPr>
            <w:r w:rsidRPr="0059473F">
              <w:rPr>
                <w:rFonts w:ascii="Times New Roman" w:hAnsi="Times New Roman"/>
                <w:sz w:val="20"/>
                <w:szCs w:val="20"/>
              </w:rPr>
              <w:t>32,41</w:t>
            </w:r>
          </w:p>
        </w:tc>
        <w:tc>
          <w:tcPr>
            <w:tcW w:w="1701" w:type="dxa"/>
            <w:vAlign w:val="center"/>
          </w:tcPr>
          <w:p w:rsidR="00692A9F" w:rsidRPr="0059473F" w:rsidRDefault="00692A9F" w:rsidP="000F077A">
            <w:pPr>
              <w:spacing w:after="0" w:line="240" w:lineRule="auto"/>
              <w:jc w:val="center"/>
              <w:rPr>
                <w:rFonts w:ascii="Times New Roman" w:hAnsi="Times New Roman"/>
                <w:sz w:val="20"/>
                <w:szCs w:val="20"/>
              </w:rPr>
            </w:pPr>
            <w:r w:rsidRPr="0059473F">
              <w:rPr>
                <w:rFonts w:ascii="Times New Roman" w:hAnsi="Times New Roman"/>
                <w:sz w:val="20"/>
                <w:szCs w:val="20"/>
              </w:rPr>
              <w:t>1582,38</w:t>
            </w:r>
          </w:p>
        </w:tc>
        <w:tc>
          <w:tcPr>
            <w:tcW w:w="1701" w:type="dxa"/>
          </w:tcPr>
          <w:p w:rsidR="00692A9F" w:rsidRPr="0059473F" w:rsidRDefault="00692A9F" w:rsidP="000F077A">
            <w:pPr>
              <w:spacing w:after="0" w:line="240" w:lineRule="auto"/>
              <w:jc w:val="both"/>
              <w:rPr>
                <w:rFonts w:ascii="Times New Roman" w:hAnsi="Times New Roman"/>
                <w:sz w:val="20"/>
                <w:szCs w:val="20"/>
              </w:rPr>
            </w:pPr>
          </w:p>
        </w:tc>
        <w:tc>
          <w:tcPr>
            <w:tcW w:w="1418" w:type="dxa"/>
          </w:tcPr>
          <w:p w:rsidR="00692A9F" w:rsidRPr="0059473F" w:rsidRDefault="00692A9F" w:rsidP="000F077A">
            <w:pPr>
              <w:spacing w:after="0" w:line="240" w:lineRule="auto"/>
              <w:jc w:val="both"/>
              <w:rPr>
                <w:rFonts w:ascii="Times New Roman" w:hAnsi="Times New Roman"/>
                <w:sz w:val="20"/>
                <w:szCs w:val="20"/>
              </w:rPr>
            </w:pPr>
          </w:p>
        </w:tc>
      </w:tr>
      <w:tr w:rsidR="00692A9F" w:rsidRPr="00C47277" w:rsidTr="0059473F">
        <w:tc>
          <w:tcPr>
            <w:tcW w:w="541" w:type="dxa"/>
          </w:tcPr>
          <w:p w:rsidR="00692A9F" w:rsidRPr="0059473F" w:rsidRDefault="00692A9F" w:rsidP="000F077A">
            <w:pPr>
              <w:spacing w:after="0" w:line="240" w:lineRule="auto"/>
              <w:jc w:val="both"/>
              <w:rPr>
                <w:rFonts w:ascii="Times New Roman" w:hAnsi="Times New Roman"/>
                <w:sz w:val="20"/>
                <w:szCs w:val="20"/>
              </w:rPr>
            </w:pPr>
          </w:p>
        </w:tc>
        <w:tc>
          <w:tcPr>
            <w:tcW w:w="2402" w:type="dxa"/>
          </w:tcPr>
          <w:p w:rsidR="00692A9F" w:rsidRPr="0059473F" w:rsidRDefault="00692A9F" w:rsidP="000F077A">
            <w:pPr>
              <w:spacing w:after="0" w:line="240" w:lineRule="auto"/>
              <w:jc w:val="both"/>
              <w:rPr>
                <w:rFonts w:ascii="Times New Roman" w:hAnsi="Times New Roman"/>
                <w:sz w:val="20"/>
                <w:szCs w:val="20"/>
              </w:rPr>
            </w:pPr>
            <w:r w:rsidRPr="0059473F">
              <w:rPr>
                <w:rFonts w:ascii="Times New Roman" w:hAnsi="Times New Roman"/>
                <w:sz w:val="20"/>
                <w:szCs w:val="20"/>
              </w:rPr>
              <w:t>Бюджетные и прочие потребители</w:t>
            </w:r>
          </w:p>
        </w:tc>
        <w:tc>
          <w:tcPr>
            <w:tcW w:w="1701" w:type="dxa"/>
            <w:vAlign w:val="center"/>
          </w:tcPr>
          <w:p w:rsidR="00692A9F" w:rsidRPr="0059473F" w:rsidRDefault="00692A9F" w:rsidP="000F077A">
            <w:pPr>
              <w:spacing w:after="0" w:line="240" w:lineRule="auto"/>
              <w:jc w:val="center"/>
              <w:rPr>
                <w:rFonts w:ascii="Times New Roman" w:hAnsi="Times New Roman"/>
                <w:sz w:val="20"/>
                <w:szCs w:val="20"/>
              </w:rPr>
            </w:pPr>
            <w:r w:rsidRPr="0059473F">
              <w:rPr>
                <w:rFonts w:ascii="Times New Roman" w:hAnsi="Times New Roman"/>
                <w:sz w:val="20"/>
                <w:szCs w:val="20"/>
              </w:rPr>
              <w:t>27,47</w:t>
            </w:r>
          </w:p>
        </w:tc>
        <w:tc>
          <w:tcPr>
            <w:tcW w:w="1701" w:type="dxa"/>
            <w:vAlign w:val="center"/>
          </w:tcPr>
          <w:p w:rsidR="00692A9F" w:rsidRPr="0059473F" w:rsidRDefault="00692A9F" w:rsidP="000F077A">
            <w:pPr>
              <w:spacing w:after="0" w:line="240" w:lineRule="auto"/>
              <w:jc w:val="center"/>
              <w:rPr>
                <w:rFonts w:ascii="Times New Roman" w:hAnsi="Times New Roman"/>
                <w:sz w:val="20"/>
                <w:szCs w:val="20"/>
              </w:rPr>
            </w:pPr>
            <w:r w:rsidRPr="0059473F">
              <w:rPr>
                <w:rFonts w:ascii="Times New Roman" w:hAnsi="Times New Roman"/>
                <w:sz w:val="20"/>
                <w:szCs w:val="20"/>
              </w:rPr>
              <w:t>1341,00</w:t>
            </w:r>
          </w:p>
        </w:tc>
        <w:tc>
          <w:tcPr>
            <w:tcW w:w="1701" w:type="dxa"/>
          </w:tcPr>
          <w:p w:rsidR="00692A9F" w:rsidRPr="0059473F" w:rsidRDefault="00692A9F" w:rsidP="000F077A">
            <w:pPr>
              <w:spacing w:after="0" w:line="240" w:lineRule="auto"/>
              <w:jc w:val="both"/>
              <w:rPr>
                <w:rFonts w:ascii="Times New Roman" w:hAnsi="Times New Roman"/>
                <w:sz w:val="20"/>
                <w:szCs w:val="20"/>
              </w:rPr>
            </w:pPr>
          </w:p>
        </w:tc>
        <w:tc>
          <w:tcPr>
            <w:tcW w:w="1418" w:type="dxa"/>
          </w:tcPr>
          <w:p w:rsidR="00692A9F" w:rsidRPr="0059473F" w:rsidRDefault="00692A9F" w:rsidP="000F077A">
            <w:pPr>
              <w:spacing w:after="0" w:line="240" w:lineRule="auto"/>
              <w:jc w:val="both"/>
              <w:rPr>
                <w:rFonts w:ascii="Times New Roman" w:hAnsi="Times New Roman"/>
                <w:sz w:val="20"/>
                <w:szCs w:val="20"/>
              </w:rPr>
            </w:pPr>
          </w:p>
        </w:tc>
      </w:tr>
    </w:tbl>
    <w:p w:rsidR="00692A9F" w:rsidRPr="00C47277" w:rsidRDefault="00692A9F" w:rsidP="00692A9F">
      <w:pPr>
        <w:spacing w:after="0" w:line="240" w:lineRule="auto"/>
        <w:ind w:right="-2" w:firstLine="709"/>
        <w:jc w:val="both"/>
        <w:rPr>
          <w:rFonts w:ascii="Times New Roman" w:hAnsi="Times New Roman"/>
          <w:sz w:val="24"/>
          <w:szCs w:val="24"/>
        </w:rPr>
      </w:pPr>
      <w:r w:rsidRPr="00C47277">
        <w:rPr>
          <w:rFonts w:ascii="Times New Roman" w:hAnsi="Times New Roman"/>
          <w:sz w:val="24"/>
          <w:szCs w:val="24"/>
        </w:rPr>
        <w:t xml:space="preserve">Со стороны представителей </w:t>
      </w:r>
      <w:r>
        <w:rPr>
          <w:rFonts w:ascii="Times New Roman" w:hAnsi="Times New Roman"/>
          <w:sz w:val="24"/>
          <w:szCs w:val="24"/>
        </w:rPr>
        <w:t xml:space="preserve">МПЖКХ </w:t>
      </w:r>
      <w:r w:rsidRPr="00C47277">
        <w:rPr>
          <w:rFonts w:ascii="Times New Roman" w:hAnsi="Times New Roman"/>
          <w:sz w:val="24"/>
          <w:szCs w:val="24"/>
        </w:rPr>
        <w:t>«</w:t>
      </w:r>
      <w:r>
        <w:rPr>
          <w:rFonts w:ascii="Times New Roman" w:hAnsi="Times New Roman"/>
          <w:sz w:val="24"/>
          <w:szCs w:val="24"/>
        </w:rPr>
        <w:t>Водоканал</w:t>
      </w:r>
      <w:r w:rsidRPr="00C47277">
        <w:rPr>
          <w:rFonts w:ascii="Times New Roman" w:hAnsi="Times New Roman"/>
          <w:sz w:val="24"/>
          <w:szCs w:val="24"/>
        </w:rPr>
        <w:t xml:space="preserve">» и </w:t>
      </w:r>
      <w:r>
        <w:rPr>
          <w:rFonts w:ascii="Times New Roman" w:hAnsi="Times New Roman"/>
          <w:sz w:val="24"/>
          <w:szCs w:val="24"/>
        </w:rPr>
        <w:t>органов местного самоуправления</w:t>
      </w:r>
      <w:r w:rsidRPr="00C47277">
        <w:rPr>
          <w:rFonts w:ascii="Times New Roman" w:hAnsi="Times New Roman"/>
          <w:sz w:val="24"/>
          <w:szCs w:val="24"/>
        </w:rPr>
        <w:t xml:space="preserve"> возражений нет. </w:t>
      </w:r>
    </w:p>
    <w:p w:rsidR="00692A9F" w:rsidRPr="00C47277" w:rsidRDefault="00692A9F" w:rsidP="00692A9F">
      <w:pPr>
        <w:spacing w:after="0" w:line="240" w:lineRule="auto"/>
        <w:ind w:right="-2" w:firstLine="709"/>
        <w:jc w:val="both"/>
        <w:rPr>
          <w:rFonts w:ascii="Times New Roman" w:hAnsi="Times New Roman"/>
          <w:sz w:val="24"/>
          <w:szCs w:val="24"/>
        </w:rPr>
      </w:pPr>
      <w:r w:rsidRPr="00C47277">
        <w:rPr>
          <w:rFonts w:ascii="Times New Roman" w:hAnsi="Times New Roman"/>
          <w:sz w:val="24"/>
          <w:szCs w:val="24"/>
        </w:rPr>
        <w:t>Члены правления, принимавшие участие в рассмотрении вопроса №</w:t>
      </w:r>
      <w:r>
        <w:rPr>
          <w:rFonts w:ascii="Times New Roman" w:hAnsi="Times New Roman"/>
          <w:sz w:val="24"/>
          <w:szCs w:val="24"/>
        </w:rPr>
        <w:t xml:space="preserve"> 3 </w:t>
      </w:r>
      <w:r w:rsidRPr="00C47277">
        <w:rPr>
          <w:rFonts w:ascii="Times New Roman" w:hAnsi="Times New Roman"/>
          <w:sz w:val="24"/>
          <w:szCs w:val="24"/>
        </w:rPr>
        <w:t>повестки, предложение уполномоченного по делу О.Б. Тимофеевой поддержали единогласно.</w:t>
      </w:r>
    </w:p>
    <w:p w:rsidR="00692A9F" w:rsidRPr="00C47277" w:rsidRDefault="00692A9F" w:rsidP="00692A9F">
      <w:pPr>
        <w:spacing w:after="0" w:line="240" w:lineRule="auto"/>
        <w:ind w:right="-2" w:firstLine="709"/>
        <w:jc w:val="both"/>
        <w:rPr>
          <w:rFonts w:ascii="Times New Roman" w:hAnsi="Times New Roman"/>
          <w:sz w:val="24"/>
          <w:szCs w:val="24"/>
        </w:rPr>
      </w:pPr>
      <w:r w:rsidRPr="00C47277">
        <w:rPr>
          <w:rFonts w:ascii="Times New Roman" w:hAnsi="Times New Roman"/>
          <w:sz w:val="24"/>
          <w:szCs w:val="24"/>
        </w:rPr>
        <w:t>Солдатова И.Ю. – Принять предложение уполномоченного по делу.</w:t>
      </w:r>
    </w:p>
    <w:p w:rsidR="00692A9F" w:rsidRDefault="00692A9F" w:rsidP="00692A9F">
      <w:pPr>
        <w:autoSpaceDE w:val="0"/>
        <w:autoSpaceDN w:val="0"/>
        <w:adjustRightInd w:val="0"/>
        <w:spacing w:after="0" w:line="240" w:lineRule="auto"/>
        <w:jc w:val="both"/>
        <w:rPr>
          <w:rFonts w:ascii="Times New Roman" w:hAnsi="Times New Roman"/>
          <w:b/>
          <w:bCs/>
          <w:sz w:val="24"/>
          <w:szCs w:val="24"/>
        </w:rPr>
      </w:pPr>
    </w:p>
    <w:p w:rsidR="00692A9F" w:rsidRPr="00900A42" w:rsidRDefault="00692A9F" w:rsidP="00692A9F">
      <w:pPr>
        <w:autoSpaceDE w:val="0"/>
        <w:autoSpaceDN w:val="0"/>
        <w:adjustRightInd w:val="0"/>
        <w:spacing w:after="0" w:line="240" w:lineRule="auto"/>
        <w:jc w:val="both"/>
        <w:rPr>
          <w:rFonts w:ascii="Times New Roman" w:hAnsi="Times New Roman"/>
          <w:b/>
          <w:bCs/>
          <w:sz w:val="24"/>
          <w:szCs w:val="24"/>
        </w:rPr>
      </w:pPr>
      <w:r w:rsidRPr="00900A42">
        <w:rPr>
          <w:rFonts w:ascii="Times New Roman" w:hAnsi="Times New Roman"/>
          <w:b/>
          <w:bCs/>
          <w:sz w:val="24"/>
          <w:szCs w:val="24"/>
        </w:rPr>
        <w:t>РЕШИЛИ:</w:t>
      </w:r>
    </w:p>
    <w:p w:rsidR="00692A9F" w:rsidRPr="00900A42" w:rsidRDefault="00692A9F" w:rsidP="00692A9F">
      <w:pPr>
        <w:tabs>
          <w:tab w:val="left" w:pos="1272"/>
        </w:tabs>
        <w:spacing w:after="0" w:line="240" w:lineRule="auto"/>
        <w:ind w:firstLine="709"/>
        <w:jc w:val="both"/>
        <w:rPr>
          <w:rFonts w:ascii="Times New Roman" w:hAnsi="Times New Roman"/>
          <w:sz w:val="24"/>
          <w:szCs w:val="24"/>
        </w:rPr>
      </w:pPr>
      <w:r w:rsidRPr="00900A42">
        <w:rPr>
          <w:rFonts w:ascii="Times New Roman" w:hAnsi="Times New Roman"/>
          <w:sz w:val="24"/>
          <w:szCs w:val="24"/>
        </w:rPr>
        <w:t xml:space="preserve">1. Установить тарифы </w:t>
      </w:r>
      <w:bookmarkStart w:id="0" w:name="_GoBack"/>
      <w:r w:rsidRPr="00900A42">
        <w:rPr>
          <w:rFonts w:ascii="Times New Roman" w:hAnsi="Times New Roman"/>
          <w:sz w:val="24"/>
          <w:szCs w:val="24"/>
        </w:rPr>
        <w:t xml:space="preserve">на </w:t>
      </w:r>
      <w:r w:rsidRPr="00C47277">
        <w:rPr>
          <w:rFonts w:ascii="Times New Roman" w:hAnsi="Times New Roman"/>
          <w:sz w:val="24"/>
          <w:szCs w:val="24"/>
        </w:rPr>
        <w:t xml:space="preserve">горячую воду в открытой системе теплоснабжения, поставляемую </w:t>
      </w:r>
      <w:r>
        <w:rPr>
          <w:rFonts w:ascii="Times New Roman" w:hAnsi="Times New Roman"/>
          <w:sz w:val="24"/>
          <w:szCs w:val="24"/>
        </w:rPr>
        <w:t xml:space="preserve">МУП ЖКХ </w:t>
      </w:r>
      <w:r w:rsidRPr="00C47277">
        <w:rPr>
          <w:rFonts w:ascii="Times New Roman" w:hAnsi="Times New Roman"/>
          <w:sz w:val="24"/>
          <w:szCs w:val="24"/>
        </w:rPr>
        <w:t>«</w:t>
      </w:r>
      <w:r>
        <w:rPr>
          <w:rFonts w:ascii="Times New Roman" w:hAnsi="Times New Roman"/>
          <w:sz w:val="24"/>
          <w:szCs w:val="24"/>
        </w:rPr>
        <w:t>Коммунальные сети»</w:t>
      </w:r>
      <w:r w:rsidRPr="00C47277">
        <w:rPr>
          <w:rFonts w:ascii="Times New Roman" w:hAnsi="Times New Roman"/>
          <w:sz w:val="24"/>
          <w:szCs w:val="24"/>
        </w:rPr>
        <w:t xml:space="preserve"> потребителям городского </w:t>
      </w:r>
      <w:r>
        <w:rPr>
          <w:rFonts w:ascii="Times New Roman" w:hAnsi="Times New Roman"/>
          <w:sz w:val="24"/>
          <w:szCs w:val="24"/>
        </w:rPr>
        <w:t xml:space="preserve">поселения поселок Чистые БорыБуйского муниципального района </w:t>
      </w:r>
      <w:r w:rsidRPr="00C47277">
        <w:rPr>
          <w:rFonts w:ascii="Times New Roman" w:hAnsi="Times New Roman"/>
          <w:sz w:val="24"/>
          <w:szCs w:val="24"/>
        </w:rPr>
        <w:t xml:space="preserve">Костромской области  в </w:t>
      </w:r>
      <w:r>
        <w:rPr>
          <w:rFonts w:ascii="Times New Roman" w:hAnsi="Times New Roman"/>
          <w:sz w:val="24"/>
          <w:szCs w:val="24"/>
        </w:rPr>
        <w:t xml:space="preserve">предлагаемом </w:t>
      </w:r>
      <w:r w:rsidRPr="00C47277">
        <w:rPr>
          <w:rFonts w:ascii="Times New Roman" w:hAnsi="Times New Roman"/>
          <w:sz w:val="24"/>
          <w:szCs w:val="24"/>
        </w:rPr>
        <w:t xml:space="preserve"> размере</w:t>
      </w:r>
      <w:r>
        <w:rPr>
          <w:rFonts w:ascii="Times New Roman" w:hAnsi="Times New Roman"/>
          <w:sz w:val="24"/>
          <w:szCs w:val="24"/>
        </w:rPr>
        <w:t>.</w:t>
      </w:r>
    </w:p>
    <w:bookmarkEnd w:id="0"/>
    <w:p w:rsidR="00692A9F" w:rsidRDefault="00692A9F" w:rsidP="00692A9F">
      <w:pPr>
        <w:spacing w:after="0" w:line="240" w:lineRule="auto"/>
        <w:ind w:firstLine="720"/>
        <w:jc w:val="both"/>
        <w:rPr>
          <w:rFonts w:ascii="Times New Roman" w:hAnsi="Times New Roman"/>
          <w:sz w:val="24"/>
          <w:szCs w:val="24"/>
        </w:rPr>
      </w:pPr>
      <w:r w:rsidRPr="00900A42">
        <w:rPr>
          <w:rFonts w:ascii="Times New Roman" w:hAnsi="Times New Roman"/>
          <w:sz w:val="24"/>
          <w:szCs w:val="24"/>
        </w:rPr>
        <w:t>2. Постановление об установлении тарифа на тепловую энергию подлежит  официальному  опубликованию и  вступает в силу с</w:t>
      </w:r>
      <w:r>
        <w:rPr>
          <w:rFonts w:ascii="Times New Roman" w:hAnsi="Times New Roman"/>
          <w:sz w:val="24"/>
          <w:szCs w:val="24"/>
        </w:rPr>
        <w:t>о дня его официального опубликования</w:t>
      </w:r>
      <w:r w:rsidRPr="00900A42">
        <w:rPr>
          <w:rFonts w:ascii="Times New Roman" w:hAnsi="Times New Roman"/>
          <w:sz w:val="24"/>
          <w:szCs w:val="24"/>
        </w:rPr>
        <w:t>.</w:t>
      </w:r>
    </w:p>
    <w:p w:rsidR="00461680" w:rsidRPr="00461680" w:rsidRDefault="00461680" w:rsidP="00461680">
      <w:pPr>
        <w:spacing w:after="0" w:line="240" w:lineRule="auto"/>
        <w:ind w:firstLine="720"/>
        <w:jc w:val="both"/>
        <w:rPr>
          <w:rFonts w:ascii="Times New Roman" w:hAnsi="Times New Roman"/>
          <w:sz w:val="24"/>
          <w:szCs w:val="24"/>
        </w:rPr>
      </w:pPr>
      <w:r w:rsidRPr="00461680">
        <w:rPr>
          <w:rFonts w:ascii="Times New Roman" w:hAnsi="Times New Roman"/>
          <w:sz w:val="24"/>
          <w:szCs w:val="24"/>
        </w:rPr>
        <w:t>3. Признать утратившими силу:</w:t>
      </w:r>
    </w:p>
    <w:p w:rsidR="00461680" w:rsidRPr="00461680" w:rsidRDefault="00461680" w:rsidP="00461680">
      <w:pPr>
        <w:spacing w:after="0" w:line="240" w:lineRule="auto"/>
        <w:ind w:firstLine="720"/>
        <w:jc w:val="both"/>
        <w:rPr>
          <w:rFonts w:ascii="Times New Roman" w:hAnsi="Times New Roman"/>
          <w:sz w:val="24"/>
          <w:szCs w:val="24"/>
        </w:rPr>
      </w:pPr>
      <w:r w:rsidRPr="00461680">
        <w:rPr>
          <w:rFonts w:ascii="Times New Roman" w:hAnsi="Times New Roman"/>
          <w:sz w:val="24"/>
          <w:szCs w:val="24"/>
        </w:rPr>
        <w:t>1) постановление департамента государственного регулирования  цен и тарифов Костромской области от 19 декабря 2014 года № 14/481 «Об установлении тарифов на горячую воду в открытых системах теплоснабжения (горячее водоснабжение), поставляемую МУП ЖКХ «Водоканал» потребителям городского поселения поселок Чистые Боры Буйского муниципального района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от 16.12.2013 № 13/544»;</w:t>
      </w:r>
    </w:p>
    <w:p w:rsidR="00461680" w:rsidRPr="00461680" w:rsidRDefault="00461680" w:rsidP="00461680">
      <w:pPr>
        <w:spacing w:after="0" w:line="240" w:lineRule="auto"/>
        <w:ind w:firstLine="720"/>
        <w:jc w:val="both"/>
        <w:rPr>
          <w:rFonts w:ascii="Times New Roman" w:hAnsi="Times New Roman"/>
          <w:sz w:val="24"/>
          <w:szCs w:val="24"/>
        </w:rPr>
      </w:pPr>
      <w:r w:rsidRPr="00461680">
        <w:rPr>
          <w:rFonts w:ascii="Times New Roman" w:hAnsi="Times New Roman"/>
          <w:sz w:val="24"/>
          <w:szCs w:val="24"/>
        </w:rPr>
        <w:t>2) пункта 3 постановления департамента государственного регулирования цен и тарифов Костромской области от 26 января 2015 года № 15/05 «О внесении изменений в отдельные постановления департамента государственного регулирования цен и тарифов Костромской области в связи с изменением организационно-правовой формы МП ЖКХ «Водоканал» городского поселения поселок Чистые Боры Буйского муниципального района Костромской области».</w:t>
      </w:r>
    </w:p>
    <w:p w:rsidR="00692A9F" w:rsidRPr="00900A42" w:rsidRDefault="000725AA" w:rsidP="00692A9F">
      <w:pPr>
        <w:spacing w:after="0" w:line="240" w:lineRule="auto"/>
        <w:ind w:firstLine="720"/>
        <w:jc w:val="both"/>
        <w:rPr>
          <w:rFonts w:ascii="Times New Roman" w:hAnsi="Times New Roman"/>
          <w:sz w:val="24"/>
          <w:szCs w:val="24"/>
        </w:rPr>
      </w:pPr>
      <w:r>
        <w:rPr>
          <w:rFonts w:ascii="Times New Roman" w:hAnsi="Times New Roman"/>
          <w:sz w:val="24"/>
          <w:szCs w:val="24"/>
        </w:rPr>
        <w:t>4</w:t>
      </w:r>
      <w:r w:rsidR="00692A9F" w:rsidRPr="00900A42">
        <w:rPr>
          <w:rFonts w:ascii="Times New Roman" w:hAnsi="Times New Roman"/>
          <w:sz w:val="24"/>
          <w:szCs w:val="24"/>
        </w:rPr>
        <w:t>.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692A9F" w:rsidRDefault="000725AA" w:rsidP="00692A9F">
      <w:pPr>
        <w:spacing w:after="0" w:line="240" w:lineRule="auto"/>
        <w:ind w:firstLine="720"/>
        <w:jc w:val="both"/>
        <w:rPr>
          <w:rFonts w:ascii="Times New Roman" w:hAnsi="Times New Roman"/>
          <w:sz w:val="24"/>
          <w:szCs w:val="24"/>
        </w:rPr>
      </w:pPr>
      <w:r>
        <w:rPr>
          <w:rFonts w:ascii="Times New Roman" w:hAnsi="Times New Roman"/>
          <w:sz w:val="24"/>
          <w:szCs w:val="24"/>
        </w:rPr>
        <w:t>5</w:t>
      </w:r>
      <w:r w:rsidR="00692A9F" w:rsidRPr="00900A42">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4B5F38" w:rsidRDefault="000725AA" w:rsidP="00692A9F">
      <w:pPr>
        <w:pStyle w:val="1"/>
        <w:ind w:firstLine="709"/>
        <w:jc w:val="both"/>
        <w:rPr>
          <w:rFonts w:ascii="Times New Roman" w:hAnsi="Times New Roman"/>
          <w:sz w:val="24"/>
          <w:szCs w:val="24"/>
        </w:rPr>
      </w:pPr>
      <w:r>
        <w:rPr>
          <w:rFonts w:ascii="Times New Roman" w:hAnsi="Times New Roman"/>
          <w:sz w:val="24"/>
          <w:szCs w:val="24"/>
        </w:rPr>
        <w:t>6</w:t>
      </w:r>
      <w:r w:rsidR="00692A9F" w:rsidRPr="00FA3946">
        <w:rPr>
          <w:rFonts w:ascii="Times New Roman" w:hAnsi="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0F077A" w:rsidRPr="00EA25D3" w:rsidRDefault="000725AA" w:rsidP="00EA25D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0F077A">
        <w:rPr>
          <w:rFonts w:ascii="Times New Roman" w:hAnsi="Times New Roman" w:cs="Times New Roman"/>
          <w:sz w:val="24"/>
          <w:szCs w:val="24"/>
        </w:rPr>
        <w:t xml:space="preserve">. Разместить информацию,предусмотренную Федеральным законом от 21.07.2014 № 209-ФЗ </w:t>
      </w:r>
      <w:r w:rsidR="000F077A" w:rsidRPr="00346E35">
        <w:rPr>
          <w:rFonts w:ascii="Times New Roman" w:hAnsi="Times New Roman" w:cs="Times New Roman"/>
          <w:sz w:val="24"/>
          <w:szCs w:val="24"/>
        </w:rPr>
        <w:t>«О государственной информационной системе жи</w:t>
      </w:r>
      <w:r w:rsidR="000F077A">
        <w:rPr>
          <w:rFonts w:ascii="Times New Roman" w:hAnsi="Times New Roman" w:cs="Times New Roman"/>
          <w:sz w:val="24"/>
          <w:szCs w:val="24"/>
        </w:rPr>
        <w:t>лищно-коммунального хозяйства», в ГИС ЖКХ.</w:t>
      </w:r>
    </w:p>
    <w:p w:rsidR="00692A9F" w:rsidRDefault="00692A9F" w:rsidP="00692A9F">
      <w:pPr>
        <w:pStyle w:val="1"/>
        <w:jc w:val="both"/>
        <w:rPr>
          <w:rFonts w:ascii="Times New Roman" w:hAnsi="Times New Roman"/>
          <w:sz w:val="24"/>
          <w:szCs w:val="24"/>
        </w:rPr>
      </w:pPr>
    </w:p>
    <w:p w:rsidR="00AB43A9" w:rsidRPr="000725AA" w:rsidRDefault="00AB43A9" w:rsidP="000725AA">
      <w:pPr>
        <w:autoSpaceDE w:val="0"/>
        <w:autoSpaceDN w:val="0"/>
        <w:adjustRightInd w:val="0"/>
        <w:jc w:val="both"/>
        <w:rPr>
          <w:rFonts w:ascii="Times New Roman" w:hAnsi="Times New Roman" w:cs="Times New Roman"/>
          <w:sz w:val="24"/>
          <w:szCs w:val="24"/>
        </w:rPr>
      </w:pPr>
      <w:r w:rsidRPr="000725AA">
        <w:rPr>
          <w:rFonts w:ascii="Times New Roman" w:hAnsi="Times New Roman" w:cs="Times New Roman"/>
          <w:b/>
          <w:sz w:val="24"/>
          <w:szCs w:val="24"/>
        </w:rPr>
        <w:t>Вопрос 4:</w:t>
      </w:r>
      <w:r w:rsidRPr="000725AA">
        <w:rPr>
          <w:rFonts w:ascii="Times New Roman" w:hAnsi="Times New Roman" w:cs="Times New Roman"/>
          <w:sz w:val="24"/>
          <w:szCs w:val="24"/>
        </w:rPr>
        <w:t xml:space="preserve"> «</w:t>
      </w:r>
      <w:r w:rsidR="000725AA" w:rsidRPr="000725AA">
        <w:rPr>
          <w:rFonts w:ascii="Times New Roman" w:hAnsi="Times New Roman" w:cs="Times New Roman"/>
          <w:szCs w:val="28"/>
        </w:rPr>
        <w:t>Об установлении  тарифов на тепловую энергию, поставляемую АО  «Главное  управление жилищно-коммунального хозяйства»  потребителям  Костромской области  на 2015 год</w:t>
      </w:r>
      <w:r w:rsidRPr="000725AA">
        <w:rPr>
          <w:rFonts w:ascii="Times New Roman" w:hAnsi="Times New Roman" w:cs="Times New Roman"/>
          <w:sz w:val="24"/>
          <w:szCs w:val="24"/>
        </w:rPr>
        <w:t>».</w:t>
      </w:r>
    </w:p>
    <w:p w:rsidR="00EA25D3" w:rsidRDefault="00EA25D3" w:rsidP="00AB43A9">
      <w:pPr>
        <w:spacing w:after="0" w:line="240" w:lineRule="auto"/>
        <w:jc w:val="both"/>
        <w:rPr>
          <w:rFonts w:ascii="Times New Roman" w:hAnsi="Times New Roman"/>
          <w:b/>
          <w:sz w:val="24"/>
          <w:szCs w:val="24"/>
          <w:lang w:val="en-US"/>
        </w:rPr>
      </w:pPr>
    </w:p>
    <w:p w:rsidR="00AB43A9" w:rsidRPr="00180E1F" w:rsidRDefault="00AB43A9" w:rsidP="00AB43A9">
      <w:pPr>
        <w:spacing w:after="0" w:line="240" w:lineRule="auto"/>
        <w:jc w:val="both"/>
        <w:rPr>
          <w:rFonts w:ascii="Times New Roman" w:hAnsi="Times New Roman"/>
          <w:b/>
          <w:sz w:val="24"/>
          <w:szCs w:val="24"/>
        </w:rPr>
      </w:pPr>
      <w:r w:rsidRPr="00180E1F">
        <w:rPr>
          <w:rFonts w:ascii="Times New Roman" w:hAnsi="Times New Roman"/>
          <w:b/>
          <w:sz w:val="24"/>
          <w:szCs w:val="24"/>
        </w:rPr>
        <w:t>СЛУШАЛИ:</w:t>
      </w:r>
    </w:p>
    <w:p w:rsidR="00AB43A9" w:rsidRPr="00180E1F" w:rsidRDefault="00AB43A9" w:rsidP="00AB43A9">
      <w:pPr>
        <w:tabs>
          <w:tab w:val="left" w:pos="567"/>
        </w:tabs>
        <w:spacing w:after="0" w:line="240" w:lineRule="auto"/>
        <w:ind w:firstLine="709"/>
        <w:jc w:val="both"/>
        <w:rPr>
          <w:rFonts w:ascii="Times New Roman" w:hAnsi="Times New Roman"/>
          <w:sz w:val="24"/>
          <w:szCs w:val="24"/>
        </w:rPr>
      </w:pPr>
      <w:r w:rsidRPr="00180E1F">
        <w:rPr>
          <w:rFonts w:ascii="Times New Roman" w:hAnsi="Times New Roman"/>
          <w:sz w:val="24"/>
          <w:szCs w:val="24"/>
        </w:rPr>
        <w:t xml:space="preserve">Уполномоченного по делу Каменскую Г.А., сообщившего по рассматриваемому вопросу следующее. </w:t>
      </w:r>
    </w:p>
    <w:p w:rsidR="00AB43A9" w:rsidRDefault="00AB43A9" w:rsidP="00AB43A9">
      <w:pPr>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 распоряжением Правительства РФ от 11.06.2015 г. № 1089-р                                 АО «Главное управление жилищно-коммунального хозяйства» (далее – АО ГУ «ЖКХ») определена единственным исполнителем  осуществляемых Минобороны России в 2015-2016 годах закупок, связанных с поставкой, передачей тепловой энергии и теплоносителя.</w:t>
      </w:r>
    </w:p>
    <w:p w:rsidR="00AB43A9" w:rsidRPr="00180E1F" w:rsidRDefault="00AB43A9" w:rsidP="00AB43A9">
      <w:pPr>
        <w:spacing w:after="0" w:line="240" w:lineRule="auto"/>
        <w:ind w:firstLine="709"/>
        <w:jc w:val="both"/>
        <w:rPr>
          <w:rFonts w:ascii="Times New Roman" w:hAnsi="Times New Roman"/>
          <w:sz w:val="24"/>
          <w:szCs w:val="24"/>
        </w:rPr>
      </w:pPr>
      <w:r>
        <w:rPr>
          <w:rFonts w:ascii="Times New Roman" w:hAnsi="Times New Roman"/>
          <w:sz w:val="24"/>
          <w:szCs w:val="24"/>
        </w:rPr>
        <w:t>АО  ГУ</w:t>
      </w:r>
      <w:r w:rsidRPr="00180E1F">
        <w:rPr>
          <w:rFonts w:ascii="Times New Roman" w:hAnsi="Times New Roman"/>
          <w:sz w:val="24"/>
          <w:szCs w:val="24"/>
        </w:rPr>
        <w:t xml:space="preserve"> «</w:t>
      </w:r>
      <w:r>
        <w:rPr>
          <w:rFonts w:ascii="Times New Roman" w:hAnsi="Times New Roman"/>
          <w:sz w:val="24"/>
          <w:szCs w:val="24"/>
        </w:rPr>
        <w:t>ЖКХ</w:t>
      </w:r>
      <w:r w:rsidRPr="00180E1F">
        <w:rPr>
          <w:rFonts w:ascii="Times New Roman" w:hAnsi="Times New Roman"/>
          <w:sz w:val="24"/>
          <w:szCs w:val="24"/>
        </w:rPr>
        <w:t xml:space="preserve">» представило в департамент государственного регулирования цен и тарифов Костромской области заявление  </w:t>
      </w:r>
      <w:r w:rsidRPr="00771A97">
        <w:rPr>
          <w:rFonts w:ascii="Times New Roman" w:hAnsi="Times New Roman"/>
          <w:sz w:val="24"/>
          <w:szCs w:val="24"/>
        </w:rPr>
        <w:t xml:space="preserve">вх. от 28.09.2015 г. № О-2252 и расчетные материалы  на установление тарифов на тепловую энергию на 2015 год, где   НВВ  </w:t>
      </w:r>
      <w:r w:rsidRPr="00771A97">
        <w:rPr>
          <w:rFonts w:ascii="Times New Roman" w:hAnsi="Times New Roman"/>
          <w:b/>
          <w:sz w:val="24"/>
          <w:szCs w:val="24"/>
        </w:rPr>
        <w:t>355 396,54</w:t>
      </w:r>
      <w:r w:rsidRPr="00771A97">
        <w:rPr>
          <w:rFonts w:ascii="Times New Roman" w:hAnsi="Times New Roman"/>
          <w:sz w:val="24"/>
          <w:szCs w:val="24"/>
        </w:rPr>
        <w:t xml:space="preserve"> тыс. руб.,  тарифы на тепловую энергию (без НДС), руб./Гкал:</w:t>
      </w:r>
    </w:p>
    <w:tbl>
      <w:tblPr>
        <w:tblW w:w="9578" w:type="dxa"/>
        <w:tblInd w:w="103" w:type="dxa"/>
        <w:tblLook w:val="04A0"/>
      </w:tblPr>
      <w:tblGrid>
        <w:gridCol w:w="856"/>
        <w:gridCol w:w="5058"/>
        <w:gridCol w:w="3664"/>
      </w:tblGrid>
      <w:tr w:rsidR="00AB43A9" w:rsidRPr="00180E1F" w:rsidTr="000F077A">
        <w:trPr>
          <w:trHeight w:val="170"/>
        </w:trPr>
        <w:tc>
          <w:tcPr>
            <w:tcW w:w="856" w:type="dxa"/>
            <w:shd w:val="clear" w:color="auto" w:fill="auto"/>
            <w:noWrap/>
            <w:vAlign w:val="bottom"/>
            <w:hideMark/>
          </w:tcPr>
          <w:p w:rsidR="00AB43A9" w:rsidRPr="00180E1F" w:rsidRDefault="00AB43A9" w:rsidP="000F077A">
            <w:pPr>
              <w:spacing w:after="0" w:line="240" w:lineRule="auto"/>
              <w:jc w:val="center"/>
              <w:rPr>
                <w:rFonts w:ascii="Times New Roman" w:hAnsi="Times New Roman"/>
                <w:color w:val="000000"/>
                <w:sz w:val="24"/>
                <w:szCs w:val="24"/>
              </w:rPr>
            </w:pPr>
            <w:r w:rsidRPr="00180E1F">
              <w:rPr>
                <w:rFonts w:ascii="Times New Roman" w:hAnsi="Times New Roman"/>
                <w:color w:val="000000"/>
                <w:sz w:val="24"/>
                <w:szCs w:val="24"/>
              </w:rPr>
              <w:t> </w:t>
            </w:r>
          </w:p>
        </w:tc>
        <w:tc>
          <w:tcPr>
            <w:tcW w:w="5058" w:type="dxa"/>
            <w:shd w:val="clear" w:color="auto" w:fill="auto"/>
            <w:vAlign w:val="bottom"/>
            <w:hideMark/>
          </w:tcPr>
          <w:p w:rsidR="00AB43A9" w:rsidRPr="00180E1F" w:rsidRDefault="00AB43A9" w:rsidP="000F077A">
            <w:pPr>
              <w:spacing w:after="0" w:line="240" w:lineRule="auto"/>
              <w:rPr>
                <w:rFonts w:ascii="Times New Roman" w:hAnsi="Times New Roman"/>
                <w:b/>
                <w:bCs/>
                <w:sz w:val="24"/>
                <w:szCs w:val="24"/>
              </w:rPr>
            </w:pPr>
          </w:p>
        </w:tc>
        <w:tc>
          <w:tcPr>
            <w:tcW w:w="3664" w:type="dxa"/>
            <w:shd w:val="clear" w:color="auto" w:fill="auto"/>
          </w:tcPr>
          <w:p w:rsidR="00AB43A9" w:rsidRPr="00180E1F" w:rsidRDefault="00AB43A9" w:rsidP="000F077A">
            <w:pPr>
              <w:spacing w:after="0" w:line="240" w:lineRule="auto"/>
              <w:rPr>
                <w:rFonts w:ascii="Times New Roman" w:hAnsi="Times New Roman"/>
                <w:b/>
                <w:bCs/>
                <w:sz w:val="24"/>
                <w:szCs w:val="24"/>
              </w:rPr>
            </w:pPr>
          </w:p>
        </w:tc>
      </w:tr>
      <w:tr w:rsidR="00AB43A9" w:rsidRPr="00180E1F" w:rsidTr="000F077A">
        <w:trPr>
          <w:trHeight w:val="300"/>
        </w:trPr>
        <w:tc>
          <w:tcPr>
            <w:tcW w:w="856" w:type="dxa"/>
            <w:shd w:val="clear" w:color="auto" w:fill="auto"/>
            <w:noWrap/>
            <w:vAlign w:val="bottom"/>
            <w:hideMark/>
          </w:tcPr>
          <w:p w:rsidR="00AB43A9" w:rsidRPr="00180E1F" w:rsidRDefault="00AB43A9" w:rsidP="000F077A">
            <w:pPr>
              <w:spacing w:after="0" w:line="240" w:lineRule="auto"/>
              <w:jc w:val="center"/>
              <w:rPr>
                <w:rFonts w:ascii="Times New Roman" w:hAnsi="Times New Roman"/>
                <w:color w:val="000000"/>
                <w:sz w:val="24"/>
                <w:szCs w:val="24"/>
              </w:rPr>
            </w:pPr>
            <w:r w:rsidRPr="00180E1F">
              <w:rPr>
                <w:rFonts w:ascii="Times New Roman" w:hAnsi="Times New Roman"/>
                <w:color w:val="000000"/>
                <w:sz w:val="24"/>
                <w:szCs w:val="24"/>
              </w:rPr>
              <w:t>1</w:t>
            </w:r>
          </w:p>
        </w:tc>
        <w:tc>
          <w:tcPr>
            <w:tcW w:w="5058" w:type="dxa"/>
            <w:shd w:val="clear" w:color="auto" w:fill="auto"/>
            <w:vAlign w:val="center"/>
            <w:hideMark/>
          </w:tcPr>
          <w:p w:rsidR="00AB43A9" w:rsidRPr="00180E1F" w:rsidRDefault="00AB43A9" w:rsidP="000F077A">
            <w:pPr>
              <w:spacing w:after="0" w:line="240" w:lineRule="auto"/>
              <w:rPr>
                <w:rFonts w:ascii="Times New Roman" w:hAnsi="Times New Roman"/>
                <w:sz w:val="24"/>
                <w:szCs w:val="24"/>
              </w:rPr>
            </w:pPr>
            <w:r w:rsidRPr="00180E1F">
              <w:rPr>
                <w:rFonts w:ascii="Times New Roman" w:hAnsi="Times New Roman"/>
                <w:b/>
                <w:bCs/>
                <w:sz w:val="24"/>
                <w:szCs w:val="24"/>
              </w:rPr>
              <w:t>г.Кострома</w:t>
            </w:r>
            <w:r>
              <w:rPr>
                <w:rFonts w:ascii="Times New Roman" w:hAnsi="Times New Roman"/>
                <w:b/>
                <w:bCs/>
                <w:sz w:val="24"/>
                <w:szCs w:val="24"/>
              </w:rPr>
              <w:t xml:space="preserve">, </w:t>
            </w:r>
            <w:r w:rsidRPr="00180E1F">
              <w:rPr>
                <w:rFonts w:ascii="Times New Roman" w:hAnsi="Times New Roman"/>
                <w:sz w:val="24"/>
                <w:szCs w:val="24"/>
              </w:rPr>
              <w:t xml:space="preserve"> ул.Никитская 47 б</w:t>
            </w:r>
          </w:p>
        </w:tc>
        <w:tc>
          <w:tcPr>
            <w:tcW w:w="3664" w:type="dxa"/>
          </w:tcPr>
          <w:p w:rsidR="00AB43A9" w:rsidRPr="00180E1F" w:rsidRDefault="00AB43A9" w:rsidP="000F077A">
            <w:pPr>
              <w:spacing w:after="0" w:line="240" w:lineRule="auto"/>
              <w:jc w:val="center"/>
              <w:rPr>
                <w:rFonts w:ascii="Times New Roman" w:hAnsi="Times New Roman"/>
                <w:sz w:val="24"/>
                <w:szCs w:val="24"/>
              </w:rPr>
            </w:pPr>
            <w:r>
              <w:rPr>
                <w:rFonts w:ascii="Times New Roman" w:hAnsi="Times New Roman"/>
                <w:sz w:val="24"/>
                <w:szCs w:val="24"/>
              </w:rPr>
              <w:t>2316,77</w:t>
            </w:r>
          </w:p>
        </w:tc>
      </w:tr>
      <w:tr w:rsidR="00AB43A9" w:rsidRPr="00180E1F" w:rsidTr="000F077A">
        <w:trPr>
          <w:trHeight w:val="300"/>
        </w:trPr>
        <w:tc>
          <w:tcPr>
            <w:tcW w:w="856" w:type="dxa"/>
            <w:shd w:val="clear" w:color="auto" w:fill="auto"/>
            <w:noWrap/>
            <w:vAlign w:val="bottom"/>
            <w:hideMark/>
          </w:tcPr>
          <w:p w:rsidR="00AB43A9" w:rsidRPr="00180E1F" w:rsidRDefault="00AB43A9" w:rsidP="000F077A">
            <w:pPr>
              <w:spacing w:after="0" w:line="240" w:lineRule="auto"/>
              <w:jc w:val="center"/>
              <w:rPr>
                <w:rFonts w:ascii="Times New Roman" w:hAnsi="Times New Roman"/>
                <w:color w:val="000000"/>
                <w:sz w:val="24"/>
                <w:szCs w:val="24"/>
              </w:rPr>
            </w:pPr>
            <w:r w:rsidRPr="00180E1F">
              <w:rPr>
                <w:rFonts w:ascii="Times New Roman" w:hAnsi="Times New Roman"/>
                <w:color w:val="000000"/>
                <w:sz w:val="24"/>
                <w:szCs w:val="24"/>
              </w:rPr>
              <w:t> </w:t>
            </w:r>
          </w:p>
        </w:tc>
        <w:tc>
          <w:tcPr>
            <w:tcW w:w="5058" w:type="dxa"/>
            <w:shd w:val="clear" w:color="auto" w:fill="auto"/>
            <w:vAlign w:val="bottom"/>
            <w:hideMark/>
          </w:tcPr>
          <w:p w:rsidR="00AB43A9" w:rsidRPr="00180E1F" w:rsidRDefault="00AB43A9" w:rsidP="000F077A">
            <w:pPr>
              <w:spacing w:after="0" w:line="240" w:lineRule="auto"/>
              <w:rPr>
                <w:rFonts w:ascii="Times New Roman" w:hAnsi="Times New Roman"/>
                <w:b/>
                <w:bCs/>
                <w:sz w:val="24"/>
                <w:szCs w:val="24"/>
              </w:rPr>
            </w:pPr>
            <w:r w:rsidRPr="00180E1F">
              <w:rPr>
                <w:rFonts w:ascii="Times New Roman" w:hAnsi="Times New Roman"/>
                <w:b/>
                <w:bCs/>
                <w:sz w:val="24"/>
                <w:szCs w:val="24"/>
              </w:rPr>
              <w:t>г.Нея</w:t>
            </w:r>
          </w:p>
        </w:tc>
        <w:tc>
          <w:tcPr>
            <w:tcW w:w="3664" w:type="dxa"/>
            <w:shd w:val="clear" w:color="auto" w:fill="auto"/>
          </w:tcPr>
          <w:p w:rsidR="00AB43A9" w:rsidRPr="00180E1F" w:rsidRDefault="00AB43A9" w:rsidP="000F077A">
            <w:pPr>
              <w:spacing w:after="0" w:line="240" w:lineRule="auto"/>
              <w:jc w:val="center"/>
              <w:rPr>
                <w:rFonts w:ascii="Times New Roman" w:hAnsi="Times New Roman"/>
                <w:b/>
                <w:bCs/>
                <w:sz w:val="24"/>
                <w:szCs w:val="24"/>
              </w:rPr>
            </w:pPr>
          </w:p>
        </w:tc>
      </w:tr>
      <w:tr w:rsidR="00AB43A9" w:rsidRPr="00180E1F" w:rsidTr="000F077A">
        <w:trPr>
          <w:trHeight w:val="300"/>
        </w:trPr>
        <w:tc>
          <w:tcPr>
            <w:tcW w:w="856" w:type="dxa"/>
            <w:shd w:val="clear" w:color="auto" w:fill="auto"/>
            <w:noWrap/>
            <w:vAlign w:val="bottom"/>
            <w:hideMark/>
          </w:tcPr>
          <w:p w:rsidR="00AB43A9" w:rsidRPr="00180E1F" w:rsidRDefault="00AB43A9" w:rsidP="000F077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058" w:type="dxa"/>
            <w:shd w:val="clear" w:color="auto" w:fill="auto"/>
            <w:vAlign w:val="bottom"/>
            <w:hideMark/>
          </w:tcPr>
          <w:p w:rsidR="00AB43A9" w:rsidRPr="00180E1F" w:rsidRDefault="00AB43A9" w:rsidP="000F077A">
            <w:pPr>
              <w:spacing w:after="0" w:line="240" w:lineRule="auto"/>
              <w:rPr>
                <w:rFonts w:ascii="Times New Roman" w:hAnsi="Times New Roman"/>
                <w:sz w:val="24"/>
                <w:szCs w:val="24"/>
              </w:rPr>
            </w:pPr>
            <w:r w:rsidRPr="00180E1F">
              <w:rPr>
                <w:rFonts w:ascii="Times New Roman" w:hAnsi="Times New Roman"/>
                <w:sz w:val="24"/>
                <w:szCs w:val="24"/>
              </w:rPr>
              <w:t>№ 173 с ТХ</w:t>
            </w:r>
          </w:p>
        </w:tc>
        <w:tc>
          <w:tcPr>
            <w:tcW w:w="3664" w:type="dxa"/>
          </w:tcPr>
          <w:p w:rsidR="00AB43A9" w:rsidRPr="00180E1F" w:rsidRDefault="00AB43A9" w:rsidP="000F077A">
            <w:pPr>
              <w:spacing w:after="0" w:line="240" w:lineRule="auto"/>
              <w:jc w:val="center"/>
              <w:rPr>
                <w:rFonts w:ascii="Times New Roman" w:hAnsi="Times New Roman"/>
                <w:sz w:val="24"/>
                <w:szCs w:val="24"/>
              </w:rPr>
            </w:pPr>
            <w:r>
              <w:rPr>
                <w:rFonts w:ascii="Times New Roman" w:hAnsi="Times New Roman"/>
                <w:sz w:val="24"/>
                <w:szCs w:val="24"/>
              </w:rPr>
              <w:t>5303,77</w:t>
            </w:r>
          </w:p>
        </w:tc>
      </w:tr>
      <w:tr w:rsidR="00AB43A9" w:rsidRPr="00180E1F" w:rsidTr="000F077A">
        <w:trPr>
          <w:trHeight w:val="300"/>
        </w:trPr>
        <w:tc>
          <w:tcPr>
            <w:tcW w:w="856" w:type="dxa"/>
            <w:shd w:val="clear" w:color="auto" w:fill="auto"/>
            <w:noWrap/>
            <w:vAlign w:val="bottom"/>
            <w:hideMark/>
          </w:tcPr>
          <w:p w:rsidR="00AB43A9" w:rsidRPr="00180E1F" w:rsidRDefault="00AB43A9" w:rsidP="000F077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058" w:type="dxa"/>
            <w:shd w:val="clear" w:color="auto" w:fill="auto"/>
            <w:vAlign w:val="bottom"/>
            <w:hideMark/>
          </w:tcPr>
          <w:p w:rsidR="00AB43A9" w:rsidRPr="00180E1F" w:rsidRDefault="00AB43A9" w:rsidP="000F077A">
            <w:pPr>
              <w:spacing w:after="0" w:line="240" w:lineRule="auto"/>
              <w:rPr>
                <w:rFonts w:ascii="Times New Roman" w:hAnsi="Times New Roman"/>
                <w:sz w:val="24"/>
                <w:szCs w:val="24"/>
              </w:rPr>
            </w:pPr>
            <w:r w:rsidRPr="00180E1F">
              <w:rPr>
                <w:rFonts w:ascii="Times New Roman" w:hAnsi="Times New Roman"/>
                <w:sz w:val="24"/>
                <w:szCs w:val="24"/>
              </w:rPr>
              <w:t>№ 176</w:t>
            </w:r>
          </w:p>
        </w:tc>
        <w:tc>
          <w:tcPr>
            <w:tcW w:w="3664" w:type="dxa"/>
          </w:tcPr>
          <w:p w:rsidR="00AB43A9" w:rsidRPr="00180E1F" w:rsidRDefault="00AB43A9" w:rsidP="000F077A">
            <w:pPr>
              <w:spacing w:after="0" w:line="240" w:lineRule="auto"/>
              <w:jc w:val="center"/>
              <w:rPr>
                <w:rFonts w:ascii="Times New Roman" w:hAnsi="Times New Roman"/>
                <w:sz w:val="24"/>
                <w:szCs w:val="24"/>
              </w:rPr>
            </w:pPr>
            <w:r>
              <w:rPr>
                <w:rFonts w:ascii="Times New Roman" w:hAnsi="Times New Roman"/>
                <w:sz w:val="24"/>
                <w:szCs w:val="24"/>
              </w:rPr>
              <w:t>2866,08</w:t>
            </w:r>
          </w:p>
        </w:tc>
      </w:tr>
      <w:tr w:rsidR="00AB43A9" w:rsidRPr="00180E1F" w:rsidTr="000F077A">
        <w:trPr>
          <w:trHeight w:val="300"/>
        </w:trPr>
        <w:tc>
          <w:tcPr>
            <w:tcW w:w="856" w:type="dxa"/>
            <w:shd w:val="clear" w:color="auto" w:fill="auto"/>
            <w:noWrap/>
            <w:vAlign w:val="bottom"/>
            <w:hideMark/>
          </w:tcPr>
          <w:p w:rsidR="00AB43A9" w:rsidRPr="00180E1F" w:rsidRDefault="00AB43A9" w:rsidP="000F077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058" w:type="dxa"/>
            <w:shd w:val="clear" w:color="auto" w:fill="auto"/>
            <w:vAlign w:val="bottom"/>
            <w:hideMark/>
          </w:tcPr>
          <w:p w:rsidR="00AB43A9" w:rsidRPr="00180E1F" w:rsidRDefault="00AB43A9" w:rsidP="000F077A">
            <w:pPr>
              <w:spacing w:after="0" w:line="240" w:lineRule="auto"/>
              <w:rPr>
                <w:rFonts w:ascii="Times New Roman" w:hAnsi="Times New Roman"/>
                <w:sz w:val="24"/>
                <w:szCs w:val="24"/>
              </w:rPr>
            </w:pPr>
            <w:r w:rsidRPr="00180E1F">
              <w:rPr>
                <w:rFonts w:ascii="Times New Roman" w:hAnsi="Times New Roman"/>
                <w:sz w:val="24"/>
                <w:szCs w:val="24"/>
              </w:rPr>
              <w:t>№179</w:t>
            </w:r>
          </w:p>
        </w:tc>
        <w:tc>
          <w:tcPr>
            <w:tcW w:w="3664" w:type="dxa"/>
          </w:tcPr>
          <w:p w:rsidR="00AB43A9" w:rsidRPr="00180E1F" w:rsidRDefault="00AB43A9" w:rsidP="000F077A">
            <w:pPr>
              <w:spacing w:after="0" w:line="240" w:lineRule="auto"/>
              <w:jc w:val="center"/>
              <w:rPr>
                <w:rFonts w:ascii="Times New Roman" w:hAnsi="Times New Roman"/>
                <w:sz w:val="24"/>
                <w:szCs w:val="24"/>
              </w:rPr>
            </w:pPr>
            <w:r>
              <w:rPr>
                <w:rFonts w:ascii="Times New Roman" w:hAnsi="Times New Roman"/>
                <w:sz w:val="24"/>
                <w:szCs w:val="24"/>
              </w:rPr>
              <w:t>20128,99</w:t>
            </w:r>
          </w:p>
        </w:tc>
      </w:tr>
      <w:tr w:rsidR="00AB43A9" w:rsidRPr="00180E1F" w:rsidTr="000F077A">
        <w:trPr>
          <w:trHeight w:val="300"/>
        </w:trPr>
        <w:tc>
          <w:tcPr>
            <w:tcW w:w="856" w:type="dxa"/>
            <w:shd w:val="clear" w:color="auto" w:fill="auto"/>
            <w:noWrap/>
            <w:vAlign w:val="bottom"/>
            <w:hideMark/>
          </w:tcPr>
          <w:p w:rsidR="00AB43A9" w:rsidRPr="00180E1F" w:rsidRDefault="00AB43A9" w:rsidP="000F077A">
            <w:pPr>
              <w:spacing w:after="0" w:line="240" w:lineRule="auto"/>
              <w:jc w:val="center"/>
              <w:rPr>
                <w:rFonts w:ascii="Times New Roman" w:hAnsi="Times New Roman"/>
                <w:color w:val="000000"/>
                <w:sz w:val="24"/>
                <w:szCs w:val="24"/>
              </w:rPr>
            </w:pPr>
            <w:r w:rsidRPr="00180E1F">
              <w:rPr>
                <w:rFonts w:ascii="Times New Roman" w:hAnsi="Times New Roman"/>
                <w:color w:val="000000"/>
                <w:sz w:val="24"/>
                <w:szCs w:val="24"/>
              </w:rPr>
              <w:t> </w:t>
            </w:r>
          </w:p>
        </w:tc>
        <w:tc>
          <w:tcPr>
            <w:tcW w:w="5058" w:type="dxa"/>
            <w:shd w:val="clear" w:color="auto" w:fill="auto"/>
            <w:vAlign w:val="bottom"/>
            <w:hideMark/>
          </w:tcPr>
          <w:p w:rsidR="00AB43A9" w:rsidRPr="00180E1F" w:rsidRDefault="00AB43A9" w:rsidP="000F077A">
            <w:pPr>
              <w:spacing w:after="0" w:line="240" w:lineRule="auto"/>
              <w:rPr>
                <w:rFonts w:ascii="Times New Roman" w:hAnsi="Times New Roman"/>
                <w:b/>
                <w:bCs/>
                <w:sz w:val="24"/>
                <w:szCs w:val="24"/>
              </w:rPr>
            </w:pPr>
            <w:r w:rsidRPr="00180E1F">
              <w:rPr>
                <w:rFonts w:ascii="Times New Roman" w:hAnsi="Times New Roman"/>
                <w:b/>
                <w:bCs/>
                <w:sz w:val="24"/>
                <w:szCs w:val="24"/>
              </w:rPr>
              <w:t>г.Буйс населением</w:t>
            </w:r>
          </w:p>
        </w:tc>
        <w:tc>
          <w:tcPr>
            <w:tcW w:w="3664" w:type="dxa"/>
            <w:shd w:val="clear" w:color="auto" w:fill="auto"/>
          </w:tcPr>
          <w:p w:rsidR="00AB43A9" w:rsidRPr="00180E1F" w:rsidRDefault="00AB43A9" w:rsidP="000F077A">
            <w:pPr>
              <w:spacing w:after="0" w:line="240" w:lineRule="auto"/>
              <w:jc w:val="center"/>
              <w:rPr>
                <w:rFonts w:ascii="Times New Roman" w:hAnsi="Times New Roman"/>
                <w:b/>
                <w:bCs/>
                <w:sz w:val="24"/>
                <w:szCs w:val="24"/>
              </w:rPr>
            </w:pPr>
          </w:p>
        </w:tc>
      </w:tr>
      <w:tr w:rsidR="00AB43A9" w:rsidRPr="00180E1F" w:rsidTr="000F077A">
        <w:trPr>
          <w:trHeight w:val="300"/>
        </w:trPr>
        <w:tc>
          <w:tcPr>
            <w:tcW w:w="856" w:type="dxa"/>
            <w:shd w:val="clear" w:color="auto" w:fill="auto"/>
            <w:noWrap/>
            <w:vAlign w:val="bottom"/>
            <w:hideMark/>
          </w:tcPr>
          <w:p w:rsidR="00AB43A9" w:rsidRPr="00180E1F" w:rsidRDefault="00AB43A9" w:rsidP="000F077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058" w:type="dxa"/>
            <w:shd w:val="clear" w:color="auto" w:fill="auto"/>
            <w:noWrap/>
            <w:vAlign w:val="center"/>
            <w:hideMark/>
          </w:tcPr>
          <w:p w:rsidR="00AB43A9" w:rsidRPr="00180E1F" w:rsidRDefault="00AB43A9" w:rsidP="000F077A">
            <w:pPr>
              <w:spacing w:after="0" w:line="240" w:lineRule="auto"/>
              <w:rPr>
                <w:rFonts w:ascii="Times New Roman" w:hAnsi="Times New Roman"/>
                <w:sz w:val="24"/>
                <w:szCs w:val="24"/>
              </w:rPr>
            </w:pPr>
            <w:r w:rsidRPr="00180E1F">
              <w:rPr>
                <w:rFonts w:ascii="Times New Roman" w:hAnsi="Times New Roman"/>
                <w:sz w:val="24"/>
                <w:szCs w:val="24"/>
              </w:rPr>
              <w:t>№1</w:t>
            </w:r>
          </w:p>
        </w:tc>
        <w:tc>
          <w:tcPr>
            <w:tcW w:w="3664" w:type="dxa"/>
          </w:tcPr>
          <w:p w:rsidR="00AB43A9" w:rsidRPr="00180E1F" w:rsidRDefault="00AB43A9" w:rsidP="000F077A">
            <w:pPr>
              <w:spacing w:after="0" w:line="240" w:lineRule="auto"/>
              <w:jc w:val="center"/>
              <w:rPr>
                <w:rFonts w:ascii="Times New Roman" w:hAnsi="Times New Roman"/>
                <w:sz w:val="24"/>
                <w:szCs w:val="24"/>
              </w:rPr>
            </w:pPr>
            <w:r>
              <w:rPr>
                <w:rFonts w:ascii="Times New Roman" w:hAnsi="Times New Roman"/>
                <w:sz w:val="24"/>
                <w:szCs w:val="24"/>
              </w:rPr>
              <w:t>4266,73</w:t>
            </w:r>
          </w:p>
        </w:tc>
      </w:tr>
      <w:tr w:rsidR="00AB43A9" w:rsidRPr="00180E1F" w:rsidTr="000F077A">
        <w:trPr>
          <w:trHeight w:val="300"/>
        </w:trPr>
        <w:tc>
          <w:tcPr>
            <w:tcW w:w="856" w:type="dxa"/>
            <w:shd w:val="clear" w:color="auto" w:fill="auto"/>
            <w:noWrap/>
            <w:vAlign w:val="bottom"/>
            <w:hideMark/>
          </w:tcPr>
          <w:p w:rsidR="00AB43A9" w:rsidRPr="00180E1F" w:rsidRDefault="00AB43A9" w:rsidP="000F077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058" w:type="dxa"/>
            <w:shd w:val="clear" w:color="auto" w:fill="auto"/>
            <w:noWrap/>
            <w:vAlign w:val="center"/>
            <w:hideMark/>
          </w:tcPr>
          <w:p w:rsidR="00AB43A9" w:rsidRPr="00180E1F" w:rsidRDefault="00AB43A9" w:rsidP="000F077A">
            <w:pPr>
              <w:spacing w:after="0" w:line="240" w:lineRule="auto"/>
              <w:rPr>
                <w:rFonts w:ascii="Times New Roman" w:hAnsi="Times New Roman"/>
                <w:sz w:val="24"/>
                <w:szCs w:val="24"/>
              </w:rPr>
            </w:pPr>
            <w:r w:rsidRPr="00180E1F">
              <w:rPr>
                <w:rFonts w:ascii="Times New Roman" w:hAnsi="Times New Roman"/>
                <w:sz w:val="24"/>
                <w:szCs w:val="24"/>
              </w:rPr>
              <w:t>№302</w:t>
            </w:r>
          </w:p>
        </w:tc>
        <w:tc>
          <w:tcPr>
            <w:tcW w:w="3664" w:type="dxa"/>
          </w:tcPr>
          <w:p w:rsidR="00AB43A9" w:rsidRPr="00180E1F" w:rsidRDefault="00AB43A9" w:rsidP="000F077A">
            <w:pPr>
              <w:spacing w:after="0" w:line="240" w:lineRule="auto"/>
              <w:jc w:val="center"/>
              <w:rPr>
                <w:rFonts w:ascii="Times New Roman" w:hAnsi="Times New Roman"/>
                <w:sz w:val="24"/>
                <w:szCs w:val="24"/>
              </w:rPr>
            </w:pPr>
            <w:r>
              <w:rPr>
                <w:rFonts w:ascii="Times New Roman" w:hAnsi="Times New Roman"/>
                <w:sz w:val="24"/>
                <w:szCs w:val="24"/>
              </w:rPr>
              <w:t>5019,52</w:t>
            </w:r>
          </w:p>
        </w:tc>
      </w:tr>
      <w:tr w:rsidR="00AB43A9" w:rsidRPr="00180E1F" w:rsidTr="000F077A">
        <w:trPr>
          <w:trHeight w:val="300"/>
        </w:trPr>
        <w:tc>
          <w:tcPr>
            <w:tcW w:w="856" w:type="dxa"/>
            <w:shd w:val="clear" w:color="auto" w:fill="auto"/>
            <w:noWrap/>
            <w:vAlign w:val="bottom"/>
            <w:hideMark/>
          </w:tcPr>
          <w:p w:rsidR="00AB43A9" w:rsidRPr="00180E1F" w:rsidRDefault="00AB43A9" w:rsidP="000F077A">
            <w:pPr>
              <w:spacing w:after="0" w:line="240" w:lineRule="auto"/>
              <w:jc w:val="center"/>
              <w:rPr>
                <w:rFonts w:ascii="Times New Roman" w:hAnsi="Times New Roman"/>
                <w:color w:val="000000"/>
                <w:sz w:val="24"/>
                <w:szCs w:val="24"/>
              </w:rPr>
            </w:pPr>
            <w:r w:rsidRPr="00180E1F">
              <w:rPr>
                <w:rFonts w:ascii="Times New Roman" w:hAnsi="Times New Roman"/>
                <w:color w:val="000000"/>
                <w:sz w:val="24"/>
                <w:szCs w:val="24"/>
              </w:rPr>
              <w:t> </w:t>
            </w:r>
          </w:p>
        </w:tc>
        <w:tc>
          <w:tcPr>
            <w:tcW w:w="5058" w:type="dxa"/>
            <w:shd w:val="clear" w:color="auto" w:fill="auto"/>
            <w:noWrap/>
            <w:vAlign w:val="bottom"/>
            <w:hideMark/>
          </w:tcPr>
          <w:p w:rsidR="00AB43A9" w:rsidRPr="00180E1F" w:rsidRDefault="00AB43A9" w:rsidP="000F077A">
            <w:pPr>
              <w:spacing w:after="0" w:line="240" w:lineRule="auto"/>
              <w:rPr>
                <w:rFonts w:ascii="Times New Roman" w:hAnsi="Times New Roman"/>
                <w:b/>
                <w:bCs/>
                <w:sz w:val="24"/>
                <w:szCs w:val="24"/>
              </w:rPr>
            </w:pPr>
            <w:r>
              <w:rPr>
                <w:rFonts w:ascii="Times New Roman" w:hAnsi="Times New Roman"/>
                <w:b/>
                <w:bCs/>
                <w:sz w:val="24"/>
                <w:szCs w:val="24"/>
              </w:rPr>
              <w:t xml:space="preserve">Объекты Минобороны </w:t>
            </w:r>
          </w:p>
        </w:tc>
        <w:tc>
          <w:tcPr>
            <w:tcW w:w="3664" w:type="dxa"/>
          </w:tcPr>
          <w:p w:rsidR="00AB43A9" w:rsidRPr="00180E1F" w:rsidRDefault="00AB43A9" w:rsidP="000F077A">
            <w:pPr>
              <w:spacing w:after="0" w:line="240" w:lineRule="auto"/>
              <w:jc w:val="center"/>
              <w:rPr>
                <w:rFonts w:ascii="Times New Roman" w:hAnsi="Times New Roman"/>
                <w:b/>
                <w:bCs/>
                <w:sz w:val="24"/>
                <w:szCs w:val="24"/>
              </w:rPr>
            </w:pPr>
          </w:p>
        </w:tc>
      </w:tr>
      <w:tr w:rsidR="00AB43A9" w:rsidRPr="00180E1F" w:rsidTr="000F077A">
        <w:trPr>
          <w:trHeight w:val="300"/>
        </w:trPr>
        <w:tc>
          <w:tcPr>
            <w:tcW w:w="856" w:type="dxa"/>
            <w:shd w:val="clear" w:color="auto" w:fill="auto"/>
            <w:noWrap/>
            <w:vAlign w:val="center"/>
            <w:hideMark/>
          </w:tcPr>
          <w:p w:rsidR="00AB43A9" w:rsidRPr="00194B7D" w:rsidRDefault="00AB43A9" w:rsidP="000F077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5058" w:type="dxa"/>
            <w:shd w:val="clear" w:color="auto" w:fill="auto"/>
            <w:noWrap/>
            <w:vAlign w:val="center"/>
            <w:hideMark/>
          </w:tcPr>
          <w:p w:rsidR="00AB43A9" w:rsidRPr="00194B7D" w:rsidRDefault="00AB43A9" w:rsidP="000F077A">
            <w:pPr>
              <w:spacing w:after="0" w:line="240" w:lineRule="auto"/>
              <w:rPr>
                <w:rFonts w:ascii="Times New Roman" w:hAnsi="Times New Roman"/>
                <w:sz w:val="24"/>
                <w:szCs w:val="24"/>
              </w:rPr>
            </w:pPr>
            <w:r w:rsidRPr="00194B7D">
              <w:rPr>
                <w:rFonts w:ascii="Times New Roman" w:hAnsi="Times New Roman"/>
                <w:bCs/>
                <w:sz w:val="24"/>
                <w:szCs w:val="24"/>
              </w:rPr>
              <w:t>г.Кострома</w:t>
            </w:r>
            <w:r>
              <w:rPr>
                <w:rFonts w:ascii="Times New Roman" w:hAnsi="Times New Roman"/>
                <w:bCs/>
                <w:sz w:val="24"/>
                <w:szCs w:val="24"/>
              </w:rPr>
              <w:t>: ул.Горького д.16, № 37, ул.Овражная;  г.Нерехта; г. Буй – кот.№136;139,95,98,81,84,271,94,100, 320а;п.Островское, п.Антропово,Мантурвоский р-н, д.Евдокимово</w:t>
            </w:r>
          </w:p>
        </w:tc>
        <w:tc>
          <w:tcPr>
            <w:tcW w:w="3664" w:type="dxa"/>
            <w:vAlign w:val="center"/>
          </w:tcPr>
          <w:p w:rsidR="00AB43A9" w:rsidRPr="00180E1F" w:rsidRDefault="00AB43A9" w:rsidP="000F077A">
            <w:pPr>
              <w:spacing w:after="0" w:line="240" w:lineRule="auto"/>
              <w:jc w:val="center"/>
              <w:rPr>
                <w:rFonts w:ascii="Times New Roman" w:hAnsi="Times New Roman"/>
                <w:sz w:val="24"/>
                <w:szCs w:val="24"/>
              </w:rPr>
            </w:pPr>
            <w:r>
              <w:rPr>
                <w:rFonts w:ascii="Times New Roman" w:hAnsi="Times New Roman"/>
                <w:sz w:val="24"/>
                <w:szCs w:val="24"/>
              </w:rPr>
              <w:t>10871,03</w:t>
            </w:r>
          </w:p>
        </w:tc>
      </w:tr>
      <w:tr w:rsidR="00AB43A9" w:rsidRPr="00180E1F" w:rsidTr="000F077A">
        <w:trPr>
          <w:trHeight w:val="300"/>
        </w:trPr>
        <w:tc>
          <w:tcPr>
            <w:tcW w:w="856" w:type="dxa"/>
            <w:shd w:val="clear" w:color="auto" w:fill="auto"/>
            <w:noWrap/>
            <w:vAlign w:val="bottom"/>
            <w:hideMark/>
          </w:tcPr>
          <w:p w:rsidR="00AB43A9" w:rsidRPr="00DE71B2" w:rsidRDefault="00AB43A9" w:rsidP="000F077A">
            <w:pPr>
              <w:spacing w:after="0" w:line="240" w:lineRule="auto"/>
              <w:jc w:val="center"/>
              <w:rPr>
                <w:rFonts w:ascii="Times New Roman" w:hAnsi="Times New Roman"/>
                <w:b/>
                <w:color w:val="000000"/>
                <w:sz w:val="24"/>
                <w:szCs w:val="24"/>
              </w:rPr>
            </w:pPr>
          </w:p>
        </w:tc>
        <w:tc>
          <w:tcPr>
            <w:tcW w:w="5058" w:type="dxa"/>
            <w:shd w:val="clear" w:color="auto" w:fill="auto"/>
            <w:noWrap/>
            <w:vAlign w:val="center"/>
            <w:hideMark/>
          </w:tcPr>
          <w:p w:rsidR="00AB43A9" w:rsidRPr="00DE71B2" w:rsidRDefault="00AB43A9" w:rsidP="000F077A">
            <w:pPr>
              <w:spacing w:after="0" w:line="240" w:lineRule="auto"/>
              <w:rPr>
                <w:rFonts w:ascii="Times New Roman" w:hAnsi="Times New Roman"/>
                <w:b/>
                <w:sz w:val="24"/>
                <w:szCs w:val="24"/>
              </w:rPr>
            </w:pPr>
            <w:r w:rsidRPr="00DE71B2">
              <w:rPr>
                <w:rFonts w:ascii="Times New Roman" w:hAnsi="Times New Roman"/>
                <w:b/>
                <w:sz w:val="24"/>
                <w:szCs w:val="24"/>
              </w:rPr>
              <w:t>Перепродажа</w:t>
            </w:r>
          </w:p>
        </w:tc>
        <w:tc>
          <w:tcPr>
            <w:tcW w:w="3664" w:type="dxa"/>
          </w:tcPr>
          <w:p w:rsidR="00AB43A9" w:rsidRPr="00180E1F" w:rsidRDefault="00AB43A9" w:rsidP="000F077A">
            <w:pPr>
              <w:spacing w:after="0" w:line="240" w:lineRule="auto"/>
              <w:jc w:val="center"/>
              <w:rPr>
                <w:rFonts w:ascii="Times New Roman" w:hAnsi="Times New Roman"/>
                <w:sz w:val="24"/>
                <w:szCs w:val="24"/>
              </w:rPr>
            </w:pPr>
          </w:p>
        </w:tc>
      </w:tr>
      <w:tr w:rsidR="00AB43A9" w:rsidRPr="00180E1F" w:rsidTr="000F077A">
        <w:trPr>
          <w:trHeight w:val="300"/>
        </w:trPr>
        <w:tc>
          <w:tcPr>
            <w:tcW w:w="856" w:type="dxa"/>
            <w:shd w:val="clear" w:color="auto" w:fill="auto"/>
            <w:noWrap/>
            <w:vAlign w:val="bottom"/>
            <w:hideMark/>
          </w:tcPr>
          <w:p w:rsidR="00AB43A9" w:rsidRPr="00180E1F" w:rsidRDefault="00AB43A9" w:rsidP="000F077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5058" w:type="dxa"/>
            <w:shd w:val="clear" w:color="auto" w:fill="auto"/>
            <w:noWrap/>
            <w:vAlign w:val="center"/>
            <w:hideMark/>
          </w:tcPr>
          <w:p w:rsidR="00AB43A9" w:rsidRPr="00180E1F" w:rsidRDefault="00AB43A9" w:rsidP="000F077A">
            <w:pPr>
              <w:spacing w:after="0" w:line="240" w:lineRule="auto"/>
              <w:rPr>
                <w:rFonts w:ascii="Times New Roman" w:hAnsi="Times New Roman"/>
                <w:sz w:val="24"/>
                <w:szCs w:val="24"/>
              </w:rPr>
            </w:pPr>
            <w:r>
              <w:rPr>
                <w:rFonts w:ascii="Times New Roman" w:hAnsi="Times New Roman"/>
                <w:sz w:val="24"/>
                <w:szCs w:val="24"/>
              </w:rPr>
              <w:t xml:space="preserve">г.Кострома военная академия РХБЗ, ул.Никитская 10а, пл.Советская 4 </w:t>
            </w:r>
          </w:p>
        </w:tc>
        <w:tc>
          <w:tcPr>
            <w:tcW w:w="3664" w:type="dxa"/>
          </w:tcPr>
          <w:p w:rsidR="00AB43A9" w:rsidRDefault="00AB43A9" w:rsidP="000F077A">
            <w:pPr>
              <w:spacing w:after="0" w:line="240" w:lineRule="auto"/>
              <w:jc w:val="center"/>
              <w:rPr>
                <w:rFonts w:ascii="Times New Roman" w:hAnsi="Times New Roman"/>
                <w:sz w:val="24"/>
                <w:szCs w:val="24"/>
              </w:rPr>
            </w:pPr>
          </w:p>
          <w:p w:rsidR="00AB43A9" w:rsidRPr="00180E1F" w:rsidRDefault="00AB43A9" w:rsidP="000F077A">
            <w:pPr>
              <w:spacing w:after="0" w:line="240" w:lineRule="auto"/>
              <w:jc w:val="center"/>
              <w:rPr>
                <w:rFonts w:ascii="Times New Roman" w:hAnsi="Times New Roman"/>
                <w:sz w:val="24"/>
                <w:szCs w:val="24"/>
              </w:rPr>
            </w:pPr>
            <w:r>
              <w:rPr>
                <w:rFonts w:ascii="Times New Roman" w:hAnsi="Times New Roman"/>
                <w:sz w:val="24"/>
                <w:szCs w:val="24"/>
              </w:rPr>
              <w:t>1524,47</w:t>
            </w:r>
          </w:p>
        </w:tc>
      </w:tr>
      <w:tr w:rsidR="00AB43A9" w:rsidRPr="00180E1F" w:rsidTr="000F077A">
        <w:trPr>
          <w:trHeight w:val="300"/>
        </w:trPr>
        <w:tc>
          <w:tcPr>
            <w:tcW w:w="856" w:type="dxa"/>
            <w:shd w:val="clear" w:color="auto" w:fill="auto"/>
            <w:noWrap/>
            <w:vAlign w:val="bottom"/>
            <w:hideMark/>
          </w:tcPr>
          <w:p w:rsidR="00AB43A9" w:rsidRPr="00180E1F" w:rsidRDefault="00AB43A9" w:rsidP="000F077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5058" w:type="dxa"/>
            <w:shd w:val="clear" w:color="auto" w:fill="auto"/>
            <w:noWrap/>
            <w:vAlign w:val="center"/>
            <w:hideMark/>
          </w:tcPr>
          <w:p w:rsidR="00AB43A9" w:rsidRPr="00180E1F" w:rsidRDefault="00AB43A9" w:rsidP="000F077A">
            <w:pPr>
              <w:spacing w:after="0" w:line="240" w:lineRule="auto"/>
              <w:rPr>
                <w:rFonts w:ascii="Times New Roman" w:hAnsi="Times New Roman"/>
                <w:sz w:val="24"/>
                <w:szCs w:val="24"/>
              </w:rPr>
            </w:pPr>
            <w:r>
              <w:rPr>
                <w:rFonts w:ascii="Times New Roman" w:hAnsi="Times New Roman"/>
                <w:sz w:val="24"/>
                <w:szCs w:val="24"/>
              </w:rPr>
              <w:t>г.Кострома, ул.Красноармейская 19</w:t>
            </w:r>
          </w:p>
        </w:tc>
        <w:tc>
          <w:tcPr>
            <w:tcW w:w="3664" w:type="dxa"/>
          </w:tcPr>
          <w:p w:rsidR="00AB43A9" w:rsidRPr="00180E1F" w:rsidRDefault="00AB43A9" w:rsidP="000F077A">
            <w:pPr>
              <w:spacing w:after="0" w:line="240" w:lineRule="auto"/>
              <w:jc w:val="center"/>
              <w:rPr>
                <w:rFonts w:ascii="Times New Roman" w:hAnsi="Times New Roman"/>
                <w:sz w:val="24"/>
                <w:szCs w:val="24"/>
              </w:rPr>
            </w:pPr>
            <w:r>
              <w:rPr>
                <w:rFonts w:ascii="Times New Roman" w:hAnsi="Times New Roman"/>
                <w:sz w:val="24"/>
                <w:szCs w:val="24"/>
              </w:rPr>
              <w:t>2891,21</w:t>
            </w:r>
          </w:p>
        </w:tc>
      </w:tr>
      <w:tr w:rsidR="00AB43A9" w:rsidRPr="00180E1F" w:rsidTr="000F077A">
        <w:trPr>
          <w:trHeight w:val="300"/>
        </w:trPr>
        <w:tc>
          <w:tcPr>
            <w:tcW w:w="856" w:type="dxa"/>
            <w:shd w:val="clear" w:color="auto" w:fill="auto"/>
            <w:noWrap/>
            <w:vAlign w:val="bottom"/>
            <w:hideMark/>
          </w:tcPr>
          <w:p w:rsidR="00AB43A9" w:rsidRPr="00180E1F" w:rsidRDefault="00AB43A9" w:rsidP="000F077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5058" w:type="dxa"/>
            <w:shd w:val="clear" w:color="auto" w:fill="auto"/>
            <w:noWrap/>
            <w:vAlign w:val="center"/>
            <w:hideMark/>
          </w:tcPr>
          <w:p w:rsidR="00AB43A9" w:rsidRPr="00180E1F" w:rsidRDefault="00AB43A9" w:rsidP="000F077A">
            <w:pPr>
              <w:spacing w:after="0" w:line="240" w:lineRule="auto"/>
              <w:rPr>
                <w:rFonts w:ascii="Times New Roman" w:hAnsi="Times New Roman"/>
                <w:sz w:val="24"/>
                <w:szCs w:val="24"/>
              </w:rPr>
            </w:pPr>
            <w:r>
              <w:rPr>
                <w:rFonts w:ascii="Times New Roman" w:hAnsi="Times New Roman"/>
                <w:sz w:val="24"/>
                <w:szCs w:val="24"/>
              </w:rPr>
              <w:t>г.Кострома, ул. Кузнецкая. д.18</w:t>
            </w:r>
          </w:p>
        </w:tc>
        <w:tc>
          <w:tcPr>
            <w:tcW w:w="3664" w:type="dxa"/>
          </w:tcPr>
          <w:p w:rsidR="00AB43A9" w:rsidRPr="00180E1F" w:rsidRDefault="00AB43A9" w:rsidP="000F077A">
            <w:pPr>
              <w:spacing w:after="0" w:line="240" w:lineRule="auto"/>
              <w:jc w:val="center"/>
              <w:rPr>
                <w:rFonts w:ascii="Times New Roman" w:hAnsi="Times New Roman"/>
                <w:sz w:val="24"/>
                <w:szCs w:val="24"/>
              </w:rPr>
            </w:pPr>
            <w:r>
              <w:rPr>
                <w:rFonts w:ascii="Times New Roman" w:hAnsi="Times New Roman"/>
                <w:sz w:val="24"/>
                <w:szCs w:val="24"/>
              </w:rPr>
              <w:t>2243,27</w:t>
            </w:r>
          </w:p>
        </w:tc>
      </w:tr>
    </w:tbl>
    <w:p w:rsidR="00AB43A9" w:rsidRDefault="00AB43A9" w:rsidP="00AB43A9">
      <w:pPr>
        <w:spacing w:after="0" w:line="240" w:lineRule="auto"/>
        <w:ind w:firstLine="709"/>
        <w:jc w:val="both"/>
        <w:rPr>
          <w:rFonts w:ascii="Times New Roman" w:hAnsi="Times New Roman"/>
          <w:sz w:val="24"/>
          <w:szCs w:val="24"/>
        </w:rPr>
      </w:pP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w:t>
      </w:r>
      <w:r>
        <w:rPr>
          <w:rFonts w:ascii="Times New Roman" w:hAnsi="Times New Roman"/>
          <w:sz w:val="24"/>
          <w:szCs w:val="24"/>
        </w:rPr>
        <w:t>, и горячее водоснабжение</w:t>
      </w:r>
      <w:r w:rsidRPr="00662FDA">
        <w:rPr>
          <w:rFonts w:ascii="Times New Roman" w:hAnsi="Times New Roman"/>
          <w:sz w:val="24"/>
          <w:szCs w:val="24"/>
        </w:rPr>
        <w:t>на 2015 год от 02.10.2015г. № 376 №378</w:t>
      </w:r>
      <w:r w:rsidRPr="00180E1F">
        <w:rPr>
          <w:rFonts w:ascii="Times New Roman" w:hAnsi="Times New Roman"/>
          <w:sz w:val="24"/>
          <w:szCs w:val="24"/>
        </w:rPr>
        <w:t xml:space="preserve"> Методом регулирования выбран метод экономически обоснованных расходов (затрат).</w:t>
      </w:r>
    </w:p>
    <w:p w:rsidR="00AB43A9"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 xml:space="preserve">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w:t>
      </w:r>
    </w:p>
    <w:p w:rsidR="00AB43A9" w:rsidRPr="00662FDA" w:rsidRDefault="00AB43A9" w:rsidP="00AB43A9">
      <w:pPr>
        <w:spacing w:after="0" w:line="240" w:lineRule="auto"/>
        <w:ind w:firstLine="709"/>
        <w:jc w:val="both"/>
        <w:rPr>
          <w:rFonts w:ascii="Times New Roman" w:hAnsi="Times New Roman"/>
          <w:b/>
          <w:sz w:val="24"/>
          <w:szCs w:val="24"/>
        </w:rPr>
      </w:pPr>
      <w:r w:rsidRPr="00662FDA">
        <w:rPr>
          <w:rFonts w:ascii="Times New Roman" w:hAnsi="Times New Roman"/>
          <w:b/>
          <w:sz w:val="24"/>
          <w:szCs w:val="24"/>
        </w:rPr>
        <w:t>Производство, передача и сбыт от  источников теплоснабжения.</w:t>
      </w:r>
    </w:p>
    <w:p w:rsidR="00AB43A9" w:rsidRPr="0059473F" w:rsidRDefault="00AB43A9" w:rsidP="0059473F">
      <w:pPr>
        <w:spacing w:after="0" w:line="240" w:lineRule="auto"/>
        <w:ind w:firstLine="709"/>
        <w:jc w:val="both"/>
        <w:rPr>
          <w:rFonts w:ascii="Times New Roman" w:hAnsi="Times New Roman"/>
          <w:sz w:val="24"/>
          <w:szCs w:val="24"/>
          <w:lang w:val="en-US"/>
        </w:rPr>
      </w:pPr>
      <w:r w:rsidRPr="00180E1F">
        <w:rPr>
          <w:rFonts w:ascii="Times New Roman" w:hAnsi="Times New Roman"/>
          <w:sz w:val="24"/>
          <w:szCs w:val="24"/>
        </w:rPr>
        <w:t xml:space="preserve">Основные плановые показатели АО </w:t>
      </w:r>
      <w:r>
        <w:rPr>
          <w:rFonts w:ascii="Times New Roman" w:hAnsi="Times New Roman"/>
          <w:sz w:val="24"/>
          <w:szCs w:val="24"/>
        </w:rPr>
        <w:t xml:space="preserve">ГУ </w:t>
      </w:r>
      <w:r w:rsidRPr="00180E1F">
        <w:rPr>
          <w:rFonts w:ascii="Times New Roman" w:hAnsi="Times New Roman"/>
          <w:sz w:val="24"/>
          <w:szCs w:val="24"/>
        </w:rPr>
        <w:t>«</w:t>
      </w:r>
      <w:r>
        <w:rPr>
          <w:rFonts w:ascii="Times New Roman" w:hAnsi="Times New Roman"/>
          <w:sz w:val="24"/>
          <w:szCs w:val="24"/>
        </w:rPr>
        <w:t>ЖКХ</w:t>
      </w:r>
      <w:r w:rsidRPr="00180E1F">
        <w:rPr>
          <w:rFonts w:ascii="Times New Roman" w:hAnsi="Times New Roman"/>
          <w:sz w:val="24"/>
          <w:szCs w:val="24"/>
        </w:rPr>
        <w:t>» на 2015 год по теплоснабжению (по расчету департамента ГРЦТ КО) составили: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9"/>
        <w:gridCol w:w="5160"/>
        <w:gridCol w:w="1964"/>
        <w:gridCol w:w="1701"/>
      </w:tblGrid>
      <w:tr w:rsidR="00AB43A9" w:rsidRPr="00E06039" w:rsidTr="0059473F">
        <w:trPr>
          <w:trHeight w:val="481"/>
          <w:tblHeader/>
        </w:trPr>
        <w:tc>
          <w:tcPr>
            <w:tcW w:w="0" w:type="auto"/>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lastRenderedPageBreak/>
              <w:t>№ п/п</w:t>
            </w:r>
          </w:p>
        </w:tc>
        <w:tc>
          <w:tcPr>
            <w:tcW w:w="0" w:type="auto"/>
            <w:vAlign w:val="center"/>
          </w:tcPr>
          <w:p w:rsidR="00AB43A9" w:rsidRPr="0097690B" w:rsidRDefault="00AB43A9" w:rsidP="000F077A">
            <w:pPr>
              <w:spacing w:after="0" w:line="240" w:lineRule="auto"/>
              <w:ind w:firstLine="709"/>
              <w:jc w:val="center"/>
              <w:rPr>
                <w:rFonts w:ascii="Times New Roman" w:hAnsi="Times New Roman"/>
                <w:sz w:val="20"/>
                <w:szCs w:val="20"/>
              </w:rPr>
            </w:pPr>
            <w:r w:rsidRPr="0097690B">
              <w:rPr>
                <w:rFonts w:ascii="Times New Roman" w:hAnsi="Times New Roman"/>
                <w:sz w:val="20"/>
                <w:szCs w:val="20"/>
              </w:rPr>
              <w:t>Наименование показателей</w:t>
            </w:r>
          </w:p>
        </w:tc>
        <w:tc>
          <w:tcPr>
            <w:tcW w:w="1964"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 xml:space="preserve">Предложение филиала АО ГУ «ЖКХ» </w:t>
            </w:r>
          </w:p>
        </w:tc>
        <w:tc>
          <w:tcPr>
            <w:tcW w:w="1701"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Принято Д/РЦТ</w:t>
            </w:r>
          </w:p>
          <w:p w:rsidR="00AB43A9" w:rsidRPr="0097690B" w:rsidRDefault="00AB43A9" w:rsidP="000F077A">
            <w:pPr>
              <w:pStyle w:val="5"/>
              <w:spacing w:before="0" w:after="0"/>
              <w:rPr>
                <w:sz w:val="20"/>
                <w:szCs w:val="20"/>
              </w:rPr>
            </w:pPr>
          </w:p>
        </w:tc>
      </w:tr>
      <w:tr w:rsidR="00AB43A9" w:rsidRPr="00E06039" w:rsidTr="0059473F">
        <w:trPr>
          <w:trHeight w:val="268"/>
        </w:trPr>
        <w:tc>
          <w:tcPr>
            <w:tcW w:w="0" w:type="auto"/>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1.</w:t>
            </w:r>
          </w:p>
        </w:tc>
        <w:tc>
          <w:tcPr>
            <w:tcW w:w="0" w:type="auto"/>
          </w:tcPr>
          <w:p w:rsidR="00AB43A9" w:rsidRPr="0097690B" w:rsidRDefault="00AB43A9" w:rsidP="000F077A">
            <w:pPr>
              <w:spacing w:after="0" w:line="240" w:lineRule="auto"/>
              <w:rPr>
                <w:rFonts w:ascii="Times New Roman" w:hAnsi="Times New Roman"/>
                <w:sz w:val="20"/>
                <w:szCs w:val="20"/>
              </w:rPr>
            </w:pPr>
            <w:r w:rsidRPr="0097690B">
              <w:rPr>
                <w:rFonts w:ascii="Times New Roman" w:hAnsi="Times New Roman"/>
                <w:sz w:val="20"/>
                <w:szCs w:val="20"/>
              </w:rPr>
              <w:t>Объем производства тепловой энергии, Гкал</w:t>
            </w:r>
          </w:p>
        </w:tc>
        <w:tc>
          <w:tcPr>
            <w:tcW w:w="1964"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112564,0</w:t>
            </w:r>
          </w:p>
        </w:tc>
        <w:tc>
          <w:tcPr>
            <w:tcW w:w="1701"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106288,1</w:t>
            </w:r>
          </w:p>
        </w:tc>
      </w:tr>
      <w:tr w:rsidR="00AB43A9" w:rsidRPr="00E06039" w:rsidTr="0059473F">
        <w:trPr>
          <w:trHeight w:val="417"/>
        </w:trPr>
        <w:tc>
          <w:tcPr>
            <w:tcW w:w="0" w:type="auto"/>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2.</w:t>
            </w:r>
          </w:p>
        </w:tc>
        <w:tc>
          <w:tcPr>
            <w:tcW w:w="0" w:type="auto"/>
          </w:tcPr>
          <w:p w:rsidR="00AB43A9" w:rsidRPr="0097690B" w:rsidRDefault="00AB43A9" w:rsidP="000F077A">
            <w:pPr>
              <w:spacing w:after="0" w:line="240" w:lineRule="auto"/>
              <w:rPr>
                <w:rFonts w:ascii="Times New Roman" w:hAnsi="Times New Roman"/>
                <w:sz w:val="20"/>
                <w:szCs w:val="20"/>
              </w:rPr>
            </w:pPr>
            <w:r w:rsidRPr="0097690B">
              <w:rPr>
                <w:rFonts w:ascii="Times New Roman" w:hAnsi="Times New Roman"/>
                <w:sz w:val="20"/>
                <w:szCs w:val="20"/>
              </w:rPr>
              <w:t>Расход тепловой энергии на собственные нужды котельных, Гкал</w:t>
            </w:r>
          </w:p>
        </w:tc>
        <w:tc>
          <w:tcPr>
            <w:tcW w:w="1964"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3309,9</w:t>
            </w:r>
          </w:p>
        </w:tc>
        <w:tc>
          <w:tcPr>
            <w:tcW w:w="1701"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2448,9</w:t>
            </w:r>
          </w:p>
        </w:tc>
      </w:tr>
      <w:tr w:rsidR="00AB43A9" w:rsidRPr="00E06039" w:rsidTr="0059473F">
        <w:trPr>
          <w:trHeight w:val="239"/>
        </w:trPr>
        <w:tc>
          <w:tcPr>
            <w:tcW w:w="0" w:type="auto"/>
            <w:vAlign w:val="center"/>
          </w:tcPr>
          <w:p w:rsidR="00AB43A9" w:rsidRPr="0097690B" w:rsidRDefault="00AB43A9" w:rsidP="000F077A">
            <w:pPr>
              <w:spacing w:after="0" w:line="240" w:lineRule="auto"/>
              <w:ind w:firstLine="709"/>
              <w:jc w:val="center"/>
              <w:rPr>
                <w:rFonts w:ascii="Times New Roman" w:hAnsi="Times New Roman"/>
                <w:sz w:val="20"/>
                <w:szCs w:val="20"/>
              </w:rPr>
            </w:pPr>
          </w:p>
        </w:tc>
        <w:tc>
          <w:tcPr>
            <w:tcW w:w="0" w:type="auto"/>
          </w:tcPr>
          <w:p w:rsidR="00AB43A9" w:rsidRPr="0097690B" w:rsidRDefault="00AB43A9" w:rsidP="000F077A">
            <w:pPr>
              <w:spacing w:after="0" w:line="240" w:lineRule="auto"/>
              <w:jc w:val="right"/>
              <w:rPr>
                <w:rFonts w:ascii="Times New Roman" w:hAnsi="Times New Roman"/>
                <w:i/>
                <w:sz w:val="20"/>
                <w:szCs w:val="20"/>
              </w:rPr>
            </w:pPr>
            <w:r w:rsidRPr="0097690B">
              <w:rPr>
                <w:rFonts w:ascii="Times New Roman" w:hAnsi="Times New Roman"/>
                <w:i/>
                <w:sz w:val="20"/>
                <w:szCs w:val="20"/>
              </w:rPr>
              <w:t>%</w:t>
            </w:r>
          </w:p>
        </w:tc>
        <w:tc>
          <w:tcPr>
            <w:tcW w:w="1964" w:type="dxa"/>
            <w:vAlign w:val="center"/>
          </w:tcPr>
          <w:p w:rsidR="00AB43A9" w:rsidRPr="0097690B" w:rsidRDefault="00AB43A9" w:rsidP="000F077A">
            <w:pPr>
              <w:spacing w:after="0" w:line="240" w:lineRule="auto"/>
              <w:ind w:firstLine="709"/>
              <w:jc w:val="center"/>
              <w:rPr>
                <w:rFonts w:ascii="Times New Roman" w:hAnsi="Times New Roman"/>
                <w:i/>
                <w:sz w:val="20"/>
                <w:szCs w:val="20"/>
              </w:rPr>
            </w:pPr>
            <w:r w:rsidRPr="0097690B">
              <w:rPr>
                <w:rFonts w:ascii="Times New Roman" w:hAnsi="Times New Roman"/>
                <w:i/>
                <w:sz w:val="20"/>
                <w:szCs w:val="20"/>
              </w:rPr>
              <w:t>2,9</w:t>
            </w:r>
          </w:p>
        </w:tc>
        <w:tc>
          <w:tcPr>
            <w:tcW w:w="1701" w:type="dxa"/>
            <w:vAlign w:val="center"/>
          </w:tcPr>
          <w:p w:rsidR="00AB43A9" w:rsidRPr="0097690B" w:rsidRDefault="00AB43A9" w:rsidP="000F077A">
            <w:pPr>
              <w:spacing w:after="0" w:line="240" w:lineRule="auto"/>
              <w:ind w:firstLine="709"/>
              <w:jc w:val="center"/>
              <w:rPr>
                <w:rFonts w:ascii="Times New Roman" w:hAnsi="Times New Roman"/>
                <w:i/>
                <w:sz w:val="20"/>
                <w:szCs w:val="20"/>
              </w:rPr>
            </w:pPr>
            <w:r w:rsidRPr="0097690B">
              <w:rPr>
                <w:rFonts w:ascii="Times New Roman" w:hAnsi="Times New Roman"/>
                <w:i/>
                <w:sz w:val="20"/>
                <w:szCs w:val="20"/>
              </w:rPr>
              <w:t>2,3</w:t>
            </w:r>
          </w:p>
        </w:tc>
      </w:tr>
      <w:tr w:rsidR="00AB43A9" w:rsidRPr="00E06039" w:rsidTr="0059473F">
        <w:trPr>
          <w:trHeight w:val="281"/>
        </w:trPr>
        <w:tc>
          <w:tcPr>
            <w:tcW w:w="0" w:type="auto"/>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3.</w:t>
            </w:r>
          </w:p>
        </w:tc>
        <w:tc>
          <w:tcPr>
            <w:tcW w:w="0" w:type="auto"/>
          </w:tcPr>
          <w:p w:rsidR="00AB43A9" w:rsidRPr="0097690B" w:rsidRDefault="00AB43A9" w:rsidP="000F077A">
            <w:pPr>
              <w:spacing w:after="0" w:line="240" w:lineRule="auto"/>
              <w:rPr>
                <w:rFonts w:ascii="Times New Roman" w:hAnsi="Times New Roman"/>
                <w:sz w:val="20"/>
                <w:szCs w:val="20"/>
              </w:rPr>
            </w:pPr>
            <w:r w:rsidRPr="0097690B">
              <w:rPr>
                <w:rFonts w:ascii="Times New Roman" w:hAnsi="Times New Roman"/>
                <w:sz w:val="20"/>
                <w:szCs w:val="20"/>
              </w:rPr>
              <w:t>Отпуск тепловой энергии в сеть, Гкал</w:t>
            </w:r>
          </w:p>
        </w:tc>
        <w:tc>
          <w:tcPr>
            <w:tcW w:w="1964"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109254,1</w:t>
            </w:r>
          </w:p>
        </w:tc>
        <w:tc>
          <w:tcPr>
            <w:tcW w:w="1701"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103839,2</w:t>
            </w:r>
          </w:p>
        </w:tc>
      </w:tr>
      <w:tr w:rsidR="00AB43A9" w:rsidRPr="00E06039" w:rsidTr="0059473F">
        <w:trPr>
          <w:trHeight w:val="261"/>
        </w:trPr>
        <w:tc>
          <w:tcPr>
            <w:tcW w:w="0" w:type="auto"/>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4.</w:t>
            </w:r>
          </w:p>
        </w:tc>
        <w:tc>
          <w:tcPr>
            <w:tcW w:w="0" w:type="auto"/>
          </w:tcPr>
          <w:p w:rsidR="00AB43A9" w:rsidRPr="0097690B" w:rsidRDefault="00AB43A9" w:rsidP="000F077A">
            <w:pPr>
              <w:spacing w:after="0" w:line="240" w:lineRule="auto"/>
              <w:rPr>
                <w:rFonts w:ascii="Times New Roman" w:hAnsi="Times New Roman"/>
                <w:sz w:val="20"/>
                <w:szCs w:val="20"/>
              </w:rPr>
            </w:pPr>
            <w:r w:rsidRPr="0097690B">
              <w:rPr>
                <w:rFonts w:ascii="Times New Roman" w:hAnsi="Times New Roman"/>
                <w:sz w:val="20"/>
                <w:szCs w:val="20"/>
              </w:rPr>
              <w:t>Потери тепловой энергии в тепловых сетях ЭСО, Гкал</w:t>
            </w:r>
          </w:p>
        </w:tc>
        <w:tc>
          <w:tcPr>
            <w:tcW w:w="1964"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18724,2</w:t>
            </w:r>
          </w:p>
        </w:tc>
        <w:tc>
          <w:tcPr>
            <w:tcW w:w="1701"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8846,4</w:t>
            </w:r>
          </w:p>
        </w:tc>
      </w:tr>
      <w:tr w:rsidR="00AB43A9" w:rsidRPr="00E06039" w:rsidTr="0059473F">
        <w:trPr>
          <w:trHeight w:val="214"/>
        </w:trPr>
        <w:tc>
          <w:tcPr>
            <w:tcW w:w="0" w:type="auto"/>
            <w:vAlign w:val="center"/>
          </w:tcPr>
          <w:p w:rsidR="00AB43A9" w:rsidRPr="0097690B" w:rsidRDefault="00AB43A9" w:rsidP="000F077A">
            <w:pPr>
              <w:spacing w:after="0" w:line="240" w:lineRule="auto"/>
              <w:ind w:firstLine="709"/>
              <w:jc w:val="center"/>
              <w:rPr>
                <w:rFonts w:ascii="Times New Roman" w:hAnsi="Times New Roman"/>
                <w:sz w:val="20"/>
                <w:szCs w:val="20"/>
                <w:highlight w:val="yellow"/>
              </w:rPr>
            </w:pPr>
          </w:p>
        </w:tc>
        <w:tc>
          <w:tcPr>
            <w:tcW w:w="0" w:type="auto"/>
          </w:tcPr>
          <w:p w:rsidR="00AB43A9" w:rsidRPr="0097690B" w:rsidRDefault="00AB43A9" w:rsidP="000F077A">
            <w:pPr>
              <w:spacing w:after="0" w:line="240" w:lineRule="auto"/>
              <w:jc w:val="right"/>
              <w:rPr>
                <w:rFonts w:ascii="Times New Roman" w:hAnsi="Times New Roman"/>
                <w:i/>
                <w:sz w:val="20"/>
                <w:szCs w:val="20"/>
              </w:rPr>
            </w:pPr>
            <w:r w:rsidRPr="0097690B">
              <w:rPr>
                <w:rFonts w:ascii="Times New Roman" w:hAnsi="Times New Roman"/>
                <w:i/>
                <w:sz w:val="20"/>
                <w:szCs w:val="20"/>
              </w:rPr>
              <w:t>%</w:t>
            </w:r>
          </w:p>
        </w:tc>
        <w:tc>
          <w:tcPr>
            <w:tcW w:w="1964" w:type="dxa"/>
            <w:vAlign w:val="center"/>
          </w:tcPr>
          <w:p w:rsidR="00AB43A9" w:rsidRPr="0097690B" w:rsidRDefault="00AB43A9" w:rsidP="000F077A">
            <w:pPr>
              <w:spacing w:after="0" w:line="240" w:lineRule="auto"/>
              <w:ind w:firstLine="709"/>
              <w:jc w:val="center"/>
              <w:rPr>
                <w:rFonts w:ascii="Times New Roman" w:hAnsi="Times New Roman"/>
                <w:i/>
                <w:sz w:val="20"/>
                <w:szCs w:val="20"/>
              </w:rPr>
            </w:pPr>
            <w:r w:rsidRPr="0097690B">
              <w:rPr>
                <w:rFonts w:ascii="Times New Roman" w:hAnsi="Times New Roman"/>
                <w:i/>
                <w:sz w:val="20"/>
                <w:szCs w:val="20"/>
              </w:rPr>
              <w:t>17,1</w:t>
            </w:r>
          </w:p>
        </w:tc>
        <w:tc>
          <w:tcPr>
            <w:tcW w:w="1701" w:type="dxa"/>
            <w:vAlign w:val="center"/>
          </w:tcPr>
          <w:p w:rsidR="00AB43A9" w:rsidRPr="0097690B" w:rsidRDefault="00AB43A9" w:rsidP="000F077A">
            <w:pPr>
              <w:spacing w:after="0" w:line="240" w:lineRule="auto"/>
              <w:ind w:firstLine="709"/>
              <w:jc w:val="center"/>
              <w:rPr>
                <w:rFonts w:ascii="Times New Roman" w:hAnsi="Times New Roman"/>
                <w:i/>
                <w:sz w:val="20"/>
                <w:szCs w:val="20"/>
              </w:rPr>
            </w:pPr>
            <w:r w:rsidRPr="0097690B">
              <w:rPr>
                <w:rFonts w:ascii="Times New Roman" w:hAnsi="Times New Roman"/>
                <w:i/>
                <w:sz w:val="20"/>
                <w:szCs w:val="20"/>
              </w:rPr>
              <w:t>8,5</w:t>
            </w:r>
          </w:p>
        </w:tc>
      </w:tr>
      <w:tr w:rsidR="00AB43A9" w:rsidRPr="00E06039" w:rsidTr="0059473F">
        <w:trPr>
          <w:trHeight w:val="104"/>
        </w:trPr>
        <w:tc>
          <w:tcPr>
            <w:tcW w:w="0" w:type="auto"/>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5.</w:t>
            </w:r>
          </w:p>
        </w:tc>
        <w:tc>
          <w:tcPr>
            <w:tcW w:w="0" w:type="auto"/>
          </w:tcPr>
          <w:p w:rsidR="00AB43A9" w:rsidRPr="0097690B" w:rsidRDefault="00AB43A9" w:rsidP="000F077A">
            <w:pPr>
              <w:spacing w:after="0" w:line="240" w:lineRule="auto"/>
              <w:rPr>
                <w:rFonts w:ascii="Times New Roman" w:hAnsi="Times New Roman"/>
                <w:sz w:val="20"/>
                <w:szCs w:val="20"/>
              </w:rPr>
            </w:pPr>
            <w:r w:rsidRPr="0097690B">
              <w:rPr>
                <w:rFonts w:ascii="Times New Roman" w:hAnsi="Times New Roman"/>
                <w:sz w:val="20"/>
                <w:szCs w:val="20"/>
              </w:rPr>
              <w:t>Полезный отпуск тепловой энергии, Гкал</w:t>
            </w:r>
          </w:p>
        </w:tc>
        <w:tc>
          <w:tcPr>
            <w:tcW w:w="1964"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90529,9</w:t>
            </w:r>
          </w:p>
        </w:tc>
        <w:tc>
          <w:tcPr>
            <w:tcW w:w="1701"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94992,9</w:t>
            </w:r>
          </w:p>
        </w:tc>
      </w:tr>
      <w:tr w:rsidR="00AB43A9" w:rsidRPr="00E06039" w:rsidTr="0059473F">
        <w:trPr>
          <w:trHeight w:val="149"/>
        </w:trPr>
        <w:tc>
          <w:tcPr>
            <w:tcW w:w="0" w:type="auto"/>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5.1.</w:t>
            </w:r>
          </w:p>
        </w:tc>
        <w:tc>
          <w:tcPr>
            <w:tcW w:w="0" w:type="auto"/>
          </w:tcPr>
          <w:p w:rsidR="00AB43A9" w:rsidRPr="0097690B" w:rsidRDefault="00AB43A9" w:rsidP="000F077A">
            <w:pPr>
              <w:spacing w:after="0" w:line="240" w:lineRule="auto"/>
              <w:rPr>
                <w:rFonts w:ascii="Times New Roman" w:hAnsi="Times New Roman"/>
                <w:sz w:val="20"/>
                <w:szCs w:val="20"/>
              </w:rPr>
            </w:pPr>
            <w:r w:rsidRPr="0097690B">
              <w:rPr>
                <w:rFonts w:ascii="Times New Roman" w:hAnsi="Times New Roman"/>
                <w:sz w:val="20"/>
                <w:szCs w:val="20"/>
              </w:rPr>
              <w:t xml:space="preserve">    в том числе на нужды предприятия</w:t>
            </w:r>
          </w:p>
        </w:tc>
        <w:tc>
          <w:tcPr>
            <w:tcW w:w="1964" w:type="dxa"/>
            <w:vAlign w:val="center"/>
          </w:tcPr>
          <w:p w:rsidR="00AB43A9" w:rsidRPr="0097690B" w:rsidRDefault="00AB43A9" w:rsidP="000F077A">
            <w:pPr>
              <w:spacing w:after="0" w:line="240" w:lineRule="auto"/>
              <w:ind w:firstLine="709"/>
              <w:jc w:val="center"/>
              <w:rPr>
                <w:rFonts w:ascii="Times New Roman" w:hAnsi="Times New Roman"/>
                <w:sz w:val="20"/>
                <w:szCs w:val="20"/>
              </w:rPr>
            </w:pPr>
            <w:r w:rsidRPr="0097690B">
              <w:rPr>
                <w:rFonts w:ascii="Times New Roman" w:hAnsi="Times New Roman"/>
                <w:sz w:val="20"/>
                <w:szCs w:val="20"/>
              </w:rPr>
              <w:t>--</w:t>
            </w:r>
          </w:p>
        </w:tc>
        <w:tc>
          <w:tcPr>
            <w:tcW w:w="1701" w:type="dxa"/>
            <w:vAlign w:val="center"/>
          </w:tcPr>
          <w:p w:rsidR="00AB43A9" w:rsidRPr="0097690B" w:rsidRDefault="00AB43A9" w:rsidP="000F077A">
            <w:pPr>
              <w:spacing w:after="0" w:line="240" w:lineRule="auto"/>
              <w:ind w:firstLine="709"/>
              <w:jc w:val="center"/>
              <w:rPr>
                <w:rFonts w:ascii="Times New Roman" w:hAnsi="Times New Roman"/>
                <w:sz w:val="20"/>
                <w:szCs w:val="20"/>
              </w:rPr>
            </w:pPr>
            <w:r w:rsidRPr="0097690B">
              <w:rPr>
                <w:rFonts w:ascii="Times New Roman" w:hAnsi="Times New Roman"/>
                <w:sz w:val="20"/>
                <w:szCs w:val="20"/>
              </w:rPr>
              <w:t>--</w:t>
            </w:r>
          </w:p>
        </w:tc>
      </w:tr>
      <w:tr w:rsidR="00AB43A9" w:rsidRPr="00E06039" w:rsidTr="0059473F">
        <w:trPr>
          <w:trHeight w:val="195"/>
        </w:trPr>
        <w:tc>
          <w:tcPr>
            <w:tcW w:w="0" w:type="auto"/>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5.2.</w:t>
            </w:r>
          </w:p>
        </w:tc>
        <w:tc>
          <w:tcPr>
            <w:tcW w:w="0" w:type="auto"/>
          </w:tcPr>
          <w:p w:rsidR="00AB43A9" w:rsidRPr="0097690B" w:rsidRDefault="00AB43A9" w:rsidP="000F077A">
            <w:pPr>
              <w:spacing w:after="0" w:line="240" w:lineRule="auto"/>
              <w:rPr>
                <w:rFonts w:ascii="Times New Roman" w:hAnsi="Times New Roman"/>
                <w:sz w:val="20"/>
                <w:szCs w:val="20"/>
              </w:rPr>
            </w:pPr>
            <w:r w:rsidRPr="0097690B">
              <w:rPr>
                <w:rFonts w:ascii="Times New Roman" w:hAnsi="Times New Roman"/>
                <w:sz w:val="20"/>
                <w:szCs w:val="20"/>
              </w:rPr>
              <w:t xml:space="preserve">    объем реализации тепловой энергии потребителям</w:t>
            </w:r>
          </w:p>
        </w:tc>
        <w:tc>
          <w:tcPr>
            <w:tcW w:w="1964"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90529,9</w:t>
            </w:r>
          </w:p>
        </w:tc>
        <w:tc>
          <w:tcPr>
            <w:tcW w:w="1701"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94992,9</w:t>
            </w:r>
          </w:p>
        </w:tc>
      </w:tr>
      <w:tr w:rsidR="00AB43A9" w:rsidRPr="00E06039" w:rsidTr="0059473F">
        <w:trPr>
          <w:trHeight w:val="241"/>
        </w:trPr>
        <w:tc>
          <w:tcPr>
            <w:tcW w:w="0" w:type="auto"/>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6.</w:t>
            </w:r>
          </w:p>
        </w:tc>
        <w:tc>
          <w:tcPr>
            <w:tcW w:w="0" w:type="auto"/>
          </w:tcPr>
          <w:p w:rsidR="00AB43A9" w:rsidRPr="0097690B" w:rsidRDefault="00AB43A9" w:rsidP="000F077A">
            <w:pPr>
              <w:spacing w:after="0" w:line="240" w:lineRule="auto"/>
              <w:rPr>
                <w:rFonts w:ascii="Times New Roman" w:hAnsi="Times New Roman"/>
                <w:sz w:val="20"/>
                <w:szCs w:val="20"/>
              </w:rPr>
            </w:pPr>
            <w:r w:rsidRPr="0097690B">
              <w:rPr>
                <w:rFonts w:ascii="Times New Roman" w:hAnsi="Times New Roman"/>
                <w:sz w:val="20"/>
                <w:szCs w:val="20"/>
              </w:rPr>
              <w:t>Расходы. связанные с производством и реализацией тепловой энергии, тыс.руб.</w:t>
            </w:r>
          </w:p>
        </w:tc>
        <w:tc>
          <w:tcPr>
            <w:tcW w:w="1964"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233822,3</w:t>
            </w:r>
          </w:p>
        </w:tc>
        <w:tc>
          <w:tcPr>
            <w:tcW w:w="1701"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148883,5</w:t>
            </w:r>
          </w:p>
        </w:tc>
      </w:tr>
      <w:tr w:rsidR="00AB43A9" w:rsidRPr="00E06039" w:rsidTr="0059473F">
        <w:trPr>
          <w:trHeight w:val="206"/>
        </w:trPr>
        <w:tc>
          <w:tcPr>
            <w:tcW w:w="0" w:type="auto"/>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7.</w:t>
            </w:r>
          </w:p>
        </w:tc>
        <w:tc>
          <w:tcPr>
            <w:tcW w:w="0" w:type="auto"/>
          </w:tcPr>
          <w:p w:rsidR="00AB43A9" w:rsidRPr="0097690B" w:rsidRDefault="00AB43A9" w:rsidP="000F077A">
            <w:pPr>
              <w:spacing w:after="0" w:line="240" w:lineRule="auto"/>
              <w:rPr>
                <w:rFonts w:ascii="Times New Roman" w:hAnsi="Times New Roman"/>
                <w:sz w:val="20"/>
                <w:szCs w:val="20"/>
              </w:rPr>
            </w:pPr>
            <w:r w:rsidRPr="0097690B">
              <w:rPr>
                <w:rFonts w:ascii="Times New Roman" w:hAnsi="Times New Roman"/>
                <w:sz w:val="20"/>
                <w:szCs w:val="20"/>
              </w:rPr>
              <w:t>Внереализационные расходы, тыс.руб.</w:t>
            </w:r>
          </w:p>
        </w:tc>
        <w:tc>
          <w:tcPr>
            <w:tcW w:w="1964"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w:t>
            </w:r>
          </w:p>
        </w:tc>
        <w:tc>
          <w:tcPr>
            <w:tcW w:w="1701"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w:t>
            </w:r>
          </w:p>
        </w:tc>
      </w:tr>
      <w:tr w:rsidR="00AB43A9" w:rsidRPr="00E06039" w:rsidTr="0059473F">
        <w:trPr>
          <w:trHeight w:val="309"/>
        </w:trPr>
        <w:tc>
          <w:tcPr>
            <w:tcW w:w="0" w:type="auto"/>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8</w:t>
            </w:r>
          </w:p>
        </w:tc>
        <w:tc>
          <w:tcPr>
            <w:tcW w:w="0" w:type="auto"/>
          </w:tcPr>
          <w:p w:rsidR="00AB43A9" w:rsidRPr="0097690B" w:rsidRDefault="00AB43A9" w:rsidP="000F077A">
            <w:pPr>
              <w:spacing w:after="0" w:line="240" w:lineRule="auto"/>
              <w:rPr>
                <w:rFonts w:ascii="Times New Roman" w:hAnsi="Times New Roman"/>
                <w:sz w:val="20"/>
                <w:szCs w:val="20"/>
              </w:rPr>
            </w:pPr>
            <w:r w:rsidRPr="0097690B">
              <w:rPr>
                <w:rFonts w:ascii="Times New Roman" w:hAnsi="Times New Roman"/>
                <w:sz w:val="20"/>
                <w:szCs w:val="20"/>
              </w:rPr>
              <w:t>Расходы, не учитываемые в целях налогообложения, тыс.руб.</w:t>
            </w:r>
          </w:p>
        </w:tc>
        <w:tc>
          <w:tcPr>
            <w:tcW w:w="1964"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17 766,5</w:t>
            </w:r>
          </w:p>
        </w:tc>
        <w:tc>
          <w:tcPr>
            <w:tcW w:w="1701"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w:t>
            </w:r>
          </w:p>
        </w:tc>
      </w:tr>
      <w:tr w:rsidR="00AB43A9" w:rsidRPr="00E06039" w:rsidTr="0059473F">
        <w:trPr>
          <w:trHeight w:val="117"/>
        </w:trPr>
        <w:tc>
          <w:tcPr>
            <w:tcW w:w="0" w:type="auto"/>
            <w:vAlign w:val="center"/>
          </w:tcPr>
          <w:p w:rsidR="00AB43A9" w:rsidRPr="0097690B" w:rsidRDefault="00AB43A9" w:rsidP="000F077A">
            <w:pPr>
              <w:spacing w:after="0" w:line="240" w:lineRule="auto"/>
              <w:jc w:val="center"/>
              <w:rPr>
                <w:rFonts w:ascii="Times New Roman" w:hAnsi="Times New Roman"/>
                <w:sz w:val="20"/>
                <w:szCs w:val="20"/>
              </w:rPr>
            </w:pPr>
          </w:p>
        </w:tc>
        <w:tc>
          <w:tcPr>
            <w:tcW w:w="0" w:type="auto"/>
          </w:tcPr>
          <w:p w:rsidR="00AB43A9" w:rsidRPr="0097690B" w:rsidRDefault="00AB43A9" w:rsidP="000F077A">
            <w:pPr>
              <w:spacing w:after="0" w:line="240" w:lineRule="auto"/>
              <w:rPr>
                <w:rFonts w:ascii="Times New Roman" w:hAnsi="Times New Roman"/>
                <w:sz w:val="20"/>
                <w:szCs w:val="20"/>
              </w:rPr>
            </w:pPr>
            <w:r w:rsidRPr="0097690B">
              <w:rPr>
                <w:rFonts w:ascii="Times New Roman" w:hAnsi="Times New Roman"/>
                <w:sz w:val="20"/>
                <w:szCs w:val="20"/>
              </w:rPr>
              <w:t>Налог на прибыль, тыс.руб.</w:t>
            </w:r>
          </w:p>
        </w:tc>
        <w:tc>
          <w:tcPr>
            <w:tcW w:w="1964"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w:t>
            </w:r>
          </w:p>
        </w:tc>
        <w:tc>
          <w:tcPr>
            <w:tcW w:w="1701"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w:t>
            </w:r>
          </w:p>
        </w:tc>
      </w:tr>
      <w:tr w:rsidR="00AB43A9" w:rsidRPr="00E06039" w:rsidTr="0059473F">
        <w:trPr>
          <w:trHeight w:val="91"/>
        </w:trPr>
        <w:tc>
          <w:tcPr>
            <w:tcW w:w="0" w:type="auto"/>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8.</w:t>
            </w:r>
          </w:p>
        </w:tc>
        <w:tc>
          <w:tcPr>
            <w:tcW w:w="0" w:type="auto"/>
          </w:tcPr>
          <w:p w:rsidR="00AB43A9" w:rsidRPr="0097690B" w:rsidRDefault="00AB43A9" w:rsidP="000F077A">
            <w:pPr>
              <w:spacing w:after="0" w:line="240" w:lineRule="auto"/>
              <w:rPr>
                <w:rFonts w:ascii="Times New Roman" w:hAnsi="Times New Roman"/>
                <w:b/>
                <w:sz w:val="20"/>
                <w:szCs w:val="20"/>
              </w:rPr>
            </w:pPr>
            <w:r w:rsidRPr="0097690B">
              <w:rPr>
                <w:rFonts w:ascii="Times New Roman" w:hAnsi="Times New Roman"/>
                <w:b/>
                <w:sz w:val="20"/>
                <w:szCs w:val="20"/>
              </w:rPr>
              <w:t>Размер необходимой валовой выручки, тыс.руб.</w:t>
            </w:r>
          </w:p>
        </w:tc>
        <w:tc>
          <w:tcPr>
            <w:tcW w:w="1964" w:type="dxa"/>
            <w:vAlign w:val="center"/>
          </w:tcPr>
          <w:p w:rsidR="00AB43A9" w:rsidRPr="0097690B" w:rsidRDefault="00AB43A9" w:rsidP="000F077A">
            <w:pPr>
              <w:spacing w:after="0" w:line="240" w:lineRule="auto"/>
              <w:jc w:val="center"/>
              <w:rPr>
                <w:rFonts w:ascii="Times New Roman" w:hAnsi="Times New Roman"/>
                <w:b/>
                <w:sz w:val="20"/>
                <w:szCs w:val="20"/>
              </w:rPr>
            </w:pPr>
            <w:r w:rsidRPr="0097690B">
              <w:rPr>
                <w:rFonts w:ascii="Times New Roman" w:hAnsi="Times New Roman"/>
                <w:b/>
                <w:sz w:val="20"/>
                <w:szCs w:val="20"/>
              </w:rPr>
              <w:t>287 743,1</w:t>
            </w:r>
          </w:p>
        </w:tc>
        <w:tc>
          <w:tcPr>
            <w:tcW w:w="1701" w:type="dxa"/>
            <w:vAlign w:val="center"/>
          </w:tcPr>
          <w:p w:rsidR="00AB43A9" w:rsidRPr="0097690B" w:rsidRDefault="00AB43A9" w:rsidP="000F077A">
            <w:pPr>
              <w:spacing w:after="0" w:line="240" w:lineRule="auto"/>
              <w:jc w:val="center"/>
              <w:rPr>
                <w:rFonts w:ascii="Times New Roman" w:hAnsi="Times New Roman"/>
                <w:b/>
                <w:sz w:val="20"/>
                <w:szCs w:val="20"/>
              </w:rPr>
            </w:pPr>
            <w:r w:rsidRPr="0097690B">
              <w:rPr>
                <w:rFonts w:ascii="Times New Roman" w:hAnsi="Times New Roman"/>
                <w:b/>
                <w:sz w:val="20"/>
                <w:szCs w:val="20"/>
              </w:rPr>
              <w:t>154 135,7</w:t>
            </w:r>
          </w:p>
        </w:tc>
      </w:tr>
      <w:tr w:rsidR="00AB43A9" w:rsidRPr="00765106" w:rsidTr="0059473F">
        <w:trPr>
          <w:trHeight w:val="281"/>
        </w:trPr>
        <w:tc>
          <w:tcPr>
            <w:tcW w:w="0" w:type="auto"/>
            <w:vAlign w:val="center"/>
          </w:tcPr>
          <w:p w:rsidR="00AB43A9" w:rsidRPr="0097690B" w:rsidRDefault="00AB43A9" w:rsidP="000F077A">
            <w:pPr>
              <w:spacing w:after="0" w:line="240" w:lineRule="auto"/>
              <w:jc w:val="center"/>
              <w:rPr>
                <w:rFonts w:ascii="Times New Roman" w:hAnsi="Times New Roman"/>
                <w:sz w:val="20"/>
                <w:szCs w:val="20"/>
              </w:rPr>
            </w:pPr>
          </w:p>
        </w:tc>
        <w:tc>
          <w:tcPr>
            <w:tcW w:w="0" w:type="auto"/>
          </w:tcPr>
          <w:p w:rsidR="00AB43A9" w:rsidRPr="0097690B" w:rsidRDefault="00AB43A9" w:rsidP="000F077A">
            <w:pPr>
              <w:spacing w:after="0" w:line="240" w:lineRule="auto"/>
              <w:rPr>
                <w:rFonts w:ascii="Times New Roman" w:hAnsi="Times New Roman"/>
                <w:b/>
                <w:sz w:val="20"/>
                <w:szCs w:val="20"/>
              </w:rPr>
            </w:pPr>
            <w:r w:rsidRPr="0097690B">
              <w:rPr>
                <w:rFonts w:ascii="Times New Roman" w:hAnsi="Times New Roman"/>
                <w:b/>
                <w:sz w:val="20"/>
                <w:szCs w:val="20"/>
              </w:rPr>
              <w:t>Объем покупной тепловой э</w:t>
            </w:r>
            <w:r w:rsidR="0059473F">
              <w:rPr>
                <w:rFonts w:ascii="Times New Roman" w:hAnsi="Times New Roman"/>
                <w:b/>
                <w:sz w:val="20"/>
                <w:szCs w:val="20"/>
              </w:rPr>
              <w:t>нергии                        (</w:t>
            </w:r>
            <w:r w:rsidRPr="0097690B">
              <w:rPr>
                <w:rFonts w:ascii="Times New Roman" w:hAnsi="Times New Roman"/>
                <w:b/>
                <w:sz w:val="20"/>
                <w:szCs w:val="20"/>
              </w:rPr>
              <w:t>с потерями), Гкал</w:t>
            </w:r>
          </w:p>
        </w:tc>
        <w:tc>
          <w:tcPr>
            <w:tcW w:w="1964" w:type="dxa"/>
            <w:vAlign w:val="center"/>
          </w:tcPr>
          <w:p w:rsidR="00AB43A9" w:rsidRPr="0097690B" w:rsidRDefault="00AB43A9" w:rsidP="000F077A">
            <w:pPr>
              <w:spacing w:after="0" w:line="240" w:lineRule="auto"/>
              <w:jc w:val="center"/>
              <w:rPr>
                <w:rFonts w:ascii="Times New Roman" w:hAnsi="Times New Roman"/>
                <w:b/>
                <w:sz w:val="20"/>
                <w:szCs w:val="20"/>
              </w:rPr>
            </w:pPr>
            <w:r w:rsidRPr="0097690B">
              <w:rPr>
                <w:rFonts w:ascii="Times New Roman" w:hAnsi="Times New Roman"/>
                <w:b/>
                <w:sz w:val="20"/>
                <w:szCs w:val="20"/>
              </w:rPr>
              <w:t>34 444,7</w:t>
            </w:r>
          </w:p>
        </w:tc>
        <w:tc>
          <w:tcPr>
            <w:tcW w:w="1701" w:type="dxa"/>
            <w:vAlign w:val="center"/>
          </w:tcPr>
          <w:p w:rsidR="00AB43A9" w:rsidRPr="0097690B" w:rsidRDefault="00AB43A9" w:rsidP="000F077A">
            <w:pPr>
              <w:spacing w:after="0" w:line="240" w:lineRule="auto"/>
              <w:jc w:val="center"/>
              <w:rPr>
                <w:rFonts w:ascii="Times New Roman" w:hAnsi="Times New Roman"/>
                <w:b/>
                <w:sz w:val="20"/>
                <w:szCs w:val="20"/>
              </w:rPr>
            </w:pPr>
            <w:r w:rsidRPr="0097690B">
              <w:rPr>
                <w:rFonts w:ascii="Times New Roman" w:hAnsi="Times New Roman"/>
                <w:b/>
                <w:sz w:val="20"/>
                <w:szCs w:val="20"/>
              </w:rPr>
              <w:t>22 860,5</w:t>
            </w:r>
          </w:p>
        </w:tc>
      </w:tr>
      <w:tr w:rsidR="00AB43A9" w:rsidRPr="00765106" w:rsidTr="0059473F">
        <w:trPr>
          <w:trHeight w:val="438"/>
        </w:trPr>
        <w:tc>
          <w:tcPr>
            <w:tcW w:w="0" w:type="auto"/>
            <w:vAlign w:val="center"/>
          </w:tcPr>
          <w:p w:rsidR="00AB43A9" w:rsidRPr="0097690B" w:rsidRDefault="00AB43A9" w:rsidP="000F077A">
            <w:pPr>
              <w:spacing w:after="0" w:line="240" w:lineRule="auto"/>
              <w:jc w:val="center"/>
              <w:rPr>
                <w:rFonts w:ascii="Times New Roman" w:hAnsi="Times New Roman"/>
                <w:sz w:val="20"/>
                <w:szCs w:val="20"/>
              </w:rPr>
            </w:pPr>
          </w:p>
        </w:tc>
        <w:tc>
          <w:tcPr>
            <w:tcW w:w="0" w:type="auto"/>
          </w:tcPr>
          <w:p w:rsidR="00AB43A9" w:rsidRPr="0097690B" w:rsidRDefault="00AB43A9" w:rsidP="000F077A">
            <w:pPr>
              <w:spacing w:after="0" w:line="240" w:lineRule="auto"/>
              <w:rPr>
                <w:rFonts w:ascii="Times New Roman" w:hAnsi="Times New Roman"/>
                <w:sz w:val="20"/>
                <w:szCs w:val="20"/>
              </w:rPr>
            </w:pPr>
            <w:r w:rsidRPr="0097690B">
              <w:rPr>
                <w:rFonts w:ascii="Times New Roman" w:hAnsi="Times New Roman"/>
                <w:sz w:val="20"/>
                <w:szCs w:val="20"/>
              </w:rPr>
              <w:t>Размер необходимой валовой выручки (от перепродажи тепловой энергии), тыс.руб.</w:t>
            </w:r>
          </w:p>
        </w:tc>
        <w:tc>
          <w:tcPr>
            <w:tcW w:w="1964"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41 704,3</w:t>
            </w:r>
          </w:p>
        </w:tc>
        <w:tc>
          <w:tcPr>
            <w:tcW w:w="1701" w:type="dxa"/>
            <w:vAlign w:val="center"/>
          </w:tcPr>
          <w:p w:rsidR="00AB43A9" w:rsidRPr="0097690B" w:rsidRDefault="00AB43A9" w:rsidP="000F077A">
            <w:pPr>
              <w:spacing w:after="0" w:line="240" w:lineRule="auto"/>
              <w:jc w:val="center"/>
              <w:rPr>
                <w:rFonts w:ascii="Times New Roman" w:hAnsi="Times New Roman"/>
                <w:sz w:val="20"/>
                <w:szCs w:val="20"/>
              </w:rPr>
            </w:pPr>
            <w:r w:rsidRPr="0097690B">
              <w:rPr>
                <w:rFonts w:ascii="Times New Roman" w:hAnsi="Times New Roman"/>
                <w:sz w:val="20"/>
                <w:szCs w:val="20"/>
              </w:rPr>
              <w:t>26 774,75</w:t>
            </w:r>
          </w:p>
        </w:tc>
      </w:tr>
    </w:tbl>
    <w:p w:rsidR="00AB43A9" w:rsidRPr="00180E1F" w:rsidRDefault="00AB43A9" w:rsidP="00AB43A9">
      <w:pPr>
        <w:spacing w:after="0" w:line="240" w:lineRule="auto"/>
        <w:ind w:firstLine="709"/>
        <w:jc w:val="both"/>
        <w:rPr>
          <w:rFonts w:ascii="Times New Roman" w:hAnsi="Times New Roman"/>
          <w:sz w:val="24"/>
          <w:szCs w:val="24"/>
        </w:rPr>
      </w:pP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 xml:space="preserve">Объем необходимой валовой выручки – </w:t>
      </w:r>
      <w:r w:rsidRPr="004F0B07">
        <w:rPr>
          <w:rFonts w:ascii="Times New Roman" w:hAnsi="Times New Roman"/>
          <w:b/>
          <w:sz w:val="24"/>
          <w:szCs w:val="24"/>
        </w:rPr>
        <w:t>154 135,7</w:t>
      </w:r>
      <w:r w:rsidRPr="00180E1F">
        <w:rPr>
          <w:rFonts w:ascii="Times New Roman" w:hAnsi="Times New Roman"/>
          <w:sz w:val="24"/>
          <w:szCs w:val="24"/>
        </w:rPr>
        <w:t xml:space="preserve"> тыс.руб., в том числе:</w:t>
      </w: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 затраты на сырье и материалы – 1358,0 тыс.руб.;</w:t>
      </w: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-затраты на топливо на технологические цели – 78 386,1 тыс.руб.;</w:t>
      </w: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 затраты на электроэнергию на технологические нужды –16 436,9 тыс.руб.;</w:t>
      </w: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 затраты на воду на технологические цели и водоотведение – 1055,77 тыс.руб.;</w:t>
      </w: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 затраты на оплату труда  с учетом страховых взносов – 40 219,93  тыс. руб.;</w:t>
      </w: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 xml:space="preserve">-  ремонт основных средств, выполняемый подрядным способом – </w:t>
      </w: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3674,20 тыс.руб.;</w:t>
      </w: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 другие расходы, связанные с производством и (или) реализацией продукции               (цеховые, общехозяйственные и общепроизводственные) – 7802,6 тыс.руб.;</w:t>
      </w: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 выпадающие доходы  – 5252,24  тыс. руб.</w:t>
      </w: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В результате проведенной экспертизы представленных расчетов произведена корректировка следующих показателей:</w:t>
      </w: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 «расходы на сырье и материалы» скорректированы в сторону снижения на 4 701,8 тыс.руб. и приняты по среднему значению факта 2012-2013 г.г.;</w:t>
      </w: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 «расходы на топливо на технологические цели» - снижены на 10 413,1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w:t>
      </w:r>
      <w:r>
        <w:rPr>
          <w:rFonts w:ascii="Times New Roman" w:hAnsi="Times New Roman"/>
          <w:sz w:val="24"/>
          <w:szCs w:val="24"/>
        </w:rPr>
        <w:t>четом удельного расхода топлива</w:t>
      </w:r>
      <w:r w:rsidRPr="00180E1F">
        <w:rPr>
          <w:rFonts w:ascii="Times New Roman" w:hAnsi="Times New Roman"/>
          <w:sz w:val="24"/>
          <w:szCs w:val="24"/>
        </w:rPr>
        <w:t>, принятого в предыдущем периоде регулирования (предприятием не представлен утвержденный в установленном законодательством порядке норматив удельного расхода топлива и потерь)</w:t>
      </w:r>
      <w:r>
        <w:rPr>
          <w:rFonts w:ascii="Times New Roman" w:hAnsi="Times New Roman"/>
          <w:sz w:val="24"/>
          <w:szCs w:val="24"/>
        </w:rPr>
        <w:t xml:space="preserve"> для АО  «ГУ ЖКХ»</w:t>
      </w:r>
      <w:r w:rsidRPr="00180E1F">
        <w:rPr>
          <w:rFonts w:ascii="Times New Roman" w:hAnsi="Times New Roman"/>
          <w:sz w:val="24"/>
          <w:szCs w:val="24"/>
        </w:rPr>
        <w:t>. Цена топлива принята на основании обосновывающих материалов;</w:t>
      </w:r>
    </w:p>
    <w:p w:rsidR="00AB43A9" w:rsidRPr="00180E1F" w:rsidRDefault="00AB43A9" w:rsidP="00AB43A9">
      <w:pPr>
        <w:pStyle w:val="2"/>
        <w:tabs>
          <w:tab w:val="left" w:pos="4962"/>
        </w:tabs>
        <w:spacing w:after="0" w:line="240" w:lineRule="auto"/>
        <w:ind w:left="0" w:firstLine="709"/>
        <w:jc w:val="both"/>
        <w:rPr>
          <w:rFonts w:ascii="Times New Roman" w:hAnsi="Times New Roman"/>
          <w:sz w:val="24"/>
          <w:szCs w:val="24"/>
        </w:rPr>
      </w:pPr>
      <w:r w:rsidRPr="00180E1F">
        <w:rPr>
          <w:rFonts w:ascii="Times New Roman" w:hAnsi="Times New Roman"/>
          <w:sz w:val="24"/>
          <w:szCs w:val="24"/>
        </w:rPr>
        <w:t>- «расходы  на электроэнергию на технологические нужды» - снижены на 4906,5 тыс. руб. Объем электроэнергии принят на основании фактических объемов потребления за 2 последних года. Цена на электроэнергию принята на основании фактически сложившейся цены за3 последних месяца и с 01.07.2015 года проиндексирована на 107,5%;</w:t>
      </w:r>
    </w:p>
    <w:p w:rsidR="00AB43A9" w:rsidRPr="00180E1F" w:rsidRDefault="00AB43A9" w:rsidP="00AB43A9">
      <w:pPr>
        <w:pStyle w:val="2"/>
        <w:tabs>
          <w:tab w:val="left" w:pos="4962"/>
        </w:tabs>
        <w:spacing w:after="0" w:line="240" w:lineRule="auto"/>
        <w:ind w:left="0" w:firstLine="709"/>
        <w:jc w:val="both"/>
        <w:rPr>
          <w:rFonts w:ascii="Times New Roman" w:hAnsi="Times New Roman"/>
          <w:sz w:val="24"/>
          <w:szCs w:val="24"/>
        </w:rPr>
      </w:pPr>
      <w:r w:rsidRPr="00180E1F">
        <w:rPr>
          <w:rFonts w:ascii="Times New Roman" w:hAnsi="Times New Roman"/>
          <w:sz w:val="24"/>
          <w:szCs w:val="24"/>
        </w:rPr>
        <w:t xml:space="preserve">- «расходы на холодную воду и водоотведение» - снижены на 1217,0 тыс.руб. за счет корректировки объемов (приняты по фактическому потреблению за два последних года). Тарифы на воду и водоотведению с января 2015 года приняты по установленным </w:t>
      </w:r>
      <w:r w:rsidRPr="00180E1F">
        <w:rPr>
          <w:rFonts w:ascii="Times New Roman" w:hAnsi="Times New Roman"/>
          <w:sz w:val="24"/>
          <w:szCs w:val="24"/>
        </w:rPr>
        <w:lastRenderedPageBreak/>
        <w:t xml:space="preserve">тарифам  декабря 2014 года для ресурсоснабжающих организаций и с июля 2015  </w:t>
      </w:r>
      <w:r>
        <w:rPr>
          <w:rFonts w:ascii="Times New Roman" w:hAnsi="Times New Roman"/>
          <w:sz w:val="24"/>
          <w:szCs w:val="24"/>
        </w:rPr>
        <w:t>года проиндексированы на 108,4%.</w:t>
      </w: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 «затраты на оплату труда с учетом страховых взносов» - увеличены на 2003,1 тыс. руб. ФОТ принят  по штатному расписанию  с учетом индексации с 01.07.2015 г. на 105,5%;</w:t>
      </w: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 «ремонт основных средств, выполняемый подрядным способом» сокращен на 2538,0 тыс.</w:t>
      </w:r>
      <w:r>
        <w:rPr>
          <w:rFonts w:ascii="Times New Roman" w:hAnsi="Times New Roman"/>
          <w:sz w:val="24"/>
          <w:szCs w:val="24"/>
        </w:rPr>
        <w:t xml:space="preserve"> руб.,  в</w:t>
      </w:r>
      <w:r w:rsidRPr="00180E1F">
        <w:rPr>
          <w:rFonts w:ascii="Times New Roman" w:hAnsi="Times New Roman"/>
          <w:sz w:val="24"/>
          <w:szCs w:val="24"/>
        </w:rPr>
        <w:t xml:space="preserve"> связи с  отсутствием смет на проведение ремонтных работ; </w:t>
      </w:r>
    </w:p>
    <w:p w:rsidR="00AB43A9" w:rsidRDefault="00AB43A9" w:rsidP="00AB43A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180E1F">
        <w:rPr>
          <w:rFonts w:ascii="Times New Roman" w:hAnsi="Times New Roman"/>
          <w:sz w:val="24"/>
          <w:szCs w:val="24"/>
        </w:rPr>
        <w:t xml:space="preserve"> «другие расходы, связанные с производством и (или) реализацией продукции               (цеховые, общехозяйственные и общепроизводственные)»  снижены на 63 165,5 тыс.руб. </w:t>
      </w:r>
    </w:p>
    <w:p w:rsidR="00AB43A9" w:rsidRPr="00662FDA" w:rsidRDefault="00AB43A9" w:rsidP="00AB43A9">
      <w:pPr>
        <w:spacing w:after="0" w:line="240" w:lineRule="auto"/>
        <w:ind w:firstLine="709"/>
        <w:jc w:val="both"/>
        <w:rPr>
          <w:rFonts w:ascii="Times New Roman" w:hAnsi="Times New Roman"/>
          <w:b/>
          <w:spacing w:val="-4"/>
          <w:sz w:val="24"/>
          <w:szCs w:val="24"/>
        </w:rPr>
      </w:pPr>
      <w:r w:rsidRPr="00662FDA">
        <w:rPr>
          <w:rFonts w:ascii="Times New Roman" w:hAnsi="Times New Roman"/>
          <w:b/>
          <w:spacing w:val="-4"/>
          <w:sz w:val="24"/>
          <w:szCs w:val="24"/>
        </w:rPr>
        <w:t>Покупка и транспортировка тепловой энергии</w:t>
      </w:r>
      <w:r>
        <w:rPr>
          <w:rFonts w:ascii="Times New Roman" w:hAnsi="Times New Roman"/>
          <w:b/>
          <w:spacing w:val="-4"/>
          <w:sz w:val="24"/>
          <w:szCs w:val="24"/>
        </w:rPr>
        <w:t>:</w:t>
      </w:r>
    </w:p>
    <w:p w:rsidR="00AB43A9" w:rsidRPr="0061726F" w:rsidRDefault="00AB43A9" w:rsidP="00AB43A9">
      <w:pPr>
        <w:spacing w:after="0" w:line="240" w:lineRule="auto"/>
        <w:ind w:firstLine="709"/>
        <w:jc w:val="both"/>
        <w:rPr>
          <w:rFonts w:ascii="Times New Roman" w:hAnsi="Times New Roman"/>
          <w:spacing w:val="-4"/>
          <w:sz w:val="24"/>
          <w:szCs w:val="24"/>
        </w:rPr>
      </w:pPr>
      <w:r w:rsidRPr="0061726F">
        <w:rPr>
          <w:rFonts w:ascii="Times New Roman" w:hAnsi="Times New Roman"/>
          <w:spacing w:val="-4"/>
          <w:sz w:val="24"/>
          <w:szCs w:val="24"/>
        </w:rPr>
        <w:t>Основные плановые показатели  (по расчету департамента ГРЦТ КО) составили:</w:t>
      </w:r>
    </w:p>
    <w:p w:rsidR="00AB43A9" w:rsidRPr="009D53E2" w:rsidRDefault="00AB43A9" w:rsidP="00AB43A9">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объем </w:t>
      </w:r>
      <w:r>
        <w:rPr>
          <w:rFonts w:ascii="Times New Roman" w:hAnsi="Times New Roman"/>
          <w:spacing w:val="-4"/>
          <w:sz w:val="24"/>
          <w:szCs w:val="24"/>
        </w:rPr>
        <w:t xml:space="preserve">покупки </w:t>
      </w:r>
      <w:r w:rsidRPr="009D53E2">
        <w:rPr>
          <w:rFonts w:ascii="Times New Roman" w:hAnsi="Times New Roman"/>
          <w:spacing w:val="-4"/>
          <w:sz w:val="24"/>
          <w:szCs w:val="24"/>
        </w:rPr>
        <w:t xml:space="preserve"> тепловой энергии – </w:t>
      </w:r>
      <w:r>
        <w:rPr>
          <w:rFonts w:ascii="Times New Roman" w:hAnsi="Times New Roman"/>
          <w:spacing w:val="-4"/>
          <w:sz w:val="24"/>
          <w:szCs w:val="24"/>
        </w:rPr>
        <w:t>22 860,85</w:t>
      </w:r>
      <w:r w:rsidRPr="009D53E2">
        <w:rPr>
          <w:rFonts w:ascii="Times New Roman" w:hAnsi="Times New Roman"/>
          <w:spacing w:val="-4"/>
          <w:sz w:val="24"/>
          <w:szCs w:val="24"/>
        </w:rPr>
        <w:t xml:space="preserve"> Гкал;</w:t>
      </w:r>
    </w:p>
    <w:p w:rsidR="00AB43A9" w:rsidRDefault="00AB43A9" w:rsidP="00AB43A9">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объем потерь тепловой энергии в теплосетях –</w:t>
      </w:r>
      <w:r>
        <w:rPr>
          <w:rFonts w:ascii="Times New Roman" w:hAnsi="Times New Roman"/>
          <w:spacing w:val="-4"/>
          <w:sz w:val="24"/>
          <w:szCs w:val="24"/>
        </w:rPr>
        <w:t xml:space="preserve"> 4 024,3</w:t>
      </w:r>
      <w:r w:rsidRPr="009D53E2">
        <w:rPr>
          <w:rFonts w:ascii="Times New Roman" w:hAnsi="Times New Roman"/>
          <w:spacing w:val="-4"/>
          <w:sz w:val="24"/>
          <w:szCs w:val="24"/>
        </w:rPr>
        <w:t xml:space="preserve"> Гкал;</w:t>
      </w:r>
    </w:p>
    <w:p w:rsidR="00AB43A9" w:rsidRDefault="00AB43A9" w:rsidP="00AB43A9">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объем реализации тепловой энергии потребителям  (на сторону) – </w:t>
      </w:r>
      <w:r>
        <w:rPr>
          <w:rFonts w:ascii="Times New Roman" w:hAnsi="Times New Roman"/>
          <w:spacing w:val="-4"/>
          <w:sz w:val="24"/>
          <w:szCs w:val="24"/>
        </w:rPr>
        <w:t>18 836,5 Гкал.</w:t>
      </w:r>
    </w:p>
    <w:p w:rsidR="00AB43A9" w:rsidRDefault="00AB43A9" w:rsidP="00AB43A9">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Объем необходимой валовой выручки – </w:t>
      </w:r>
      <w:r>
        <w:rPr>
          <w:rFonts w:ascii="Times New Roman" w:hAnsi="Times New Roman"/>
          <w:spacing w:val="-4"/>
          <w:sz w:val="24"/>
          <w:szCs w:val="24"/>
        </w:rPr>
        <w:t>26 774,75</w:t>
      </w:r>
      <w:r w:rsidRPr="009D53E2">
        <w:rPr>
          <w:rFonts w:ascii="Times New Roman" w:hAnsi="Times New Roman"/>
          <w:spacing w:val="-4"/>
          <w:sz w:val="24"/>
          <w:szCs w:val="24"/>
        </w:rPr>
        <w:t xml:space="preserve">  тыс. руб., в том числе:</w:t>
      </w:r>
    </w:p>
    <w:p w:rsidR="00AB43A9" w:rsidRPr="009D53E2" w:rsidRDefault="00AB43A9" w:rsidP="00AB43A9">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-расходы на покупную тепловую энергию - 24 842,39 тыс.руб.;</w:t>
      </w:r>
    </w:p>
    <w:p w:rsidR="00AB43A9" w:rsidRDefault="00AB43A9" w:rsidP="00AB43A9">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расходы на холодную воду, водоотведение – 20,83 тыс.руб.;</w:t>
      </w:r>
    </w:p>
    <w:p w:rsidR="00AB43A9" w:rsidRDefault="00AB43A9" w:rsidP="00AB43A9">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-затраты на оплату труда  (с учетом страховых взносов во внебюджетные фонды) – </w:t>
      </w:r>
      <w:r>
        <w:rPr>
          <w:rFonts w:ascii="Times New Roman" w:hAnsi="Times New Roman"/>
          <w:spacing w:val="-4"/>
          <w:sz w:val="24"/>
          <w:szCs w:val="24"/>
        </w:rPr>
        <w:t>978,86</w:t>
      </w:r>
      <w:r w:rsidRPr="009D53E2">
        <w:rPr>
          <w:rFonts w:ascii="Times New Roman" w:hAnsi="Times New Roman"/>
          <w:spacing w:val="-4"/>
          <w:sz w:val="24"/>
          <w:szCs w:val="24"/>
        </w:rPr>
        <w:t xml:space="preserve"> тыс. руб.;</w:t>
      </w:r>
    </w:p>
    <w:p w:rsidR="00AB43A9" w:rsidRDefault="00AB43A9" w:rsidP="00AB43A9">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ремонт, выполняемый подрядным способом -683,48 тыс. руб.;</w:t>
      </w:r>
    </w:p>
    <w:p w:rsidR="00AB43A9" w:rsidRDefault="00AB43A9" w:rsidP="00AB43A9">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-общехозяйственные расходы – 26,20 тыс.руб.;</w:t>
      </w:r>
    </w:p>
    <w:p w:rsidR="00AB43A9" w:rsidRDefault="00AB43A9" w:rsidP="00AB43A9">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-выпадающие доходы по горячему водоснабжению- 187,26 тыс.руб.;</w:t>
      </w:r>
    </w:p>
    <w:p w:rsidR="00AB43A9" w:rsidRDefault="00AB43A9" w:rsidP="00AB43A9">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-необходимая прибыль – 35,53 тыс.руб.</w:t>
      </w:r>
    </w:p>
    <w:p w:rsidR="00AB43A9" w:rsidRPr="009D53E2" w:rsidRDefault="00AB43A9" w:rsidP="00AB43A9">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В результате проведенной экспертизы представленных расчетов произведена корректировка следующих показателей:</w:t>
      </w:r>
    </w:p>
    <w:p w:rsidR="00AB43A9" w:rsidRDefault="00AB43A9" w:rsidP="00AB43A9">
      <w:pPr>
        <w:numPr>
          <w:ilvl w:val="0"/>
          <w:numId w:val="13"/>
        </w:numPr>
        <w:tabs>
          <w:tab w:val="left" w:pos="1134"/>
        </w:tabs>
        <w:spacing w:after="0" w:line="240" w:lineRule="auto"/>
        <w:ind w:left="142" w:firstLine="567"/>
        <w:jc w:val="both"/>
        <w:rPr>
          <w:rFonts w:ascii="Times New Roman" w:hAnsi="Times New Roman"/>
          <w:spacing w:val="-4"/>
          <w:sz w:val="24"/>
          <w:szCs w:val="24"/>
        </w:rPr>
      </w:pPr>
      <w:r>
        <w:rPr>
          <w:rFonts w:ascii="Times New Roman" w:hAnsi="Times New Roman"/>
          <w:spacing w:val="-4"/>
          <w:sz w:val="24"/>
          <w:szCs w:val="24"/>
        </w:rPr>
        <w:t>Объем покупной тепловой энергии и потерь в сетях  – снижен  на 11 617,13 тыс.руб. Департаментом  объем покупной тепловой энергии  и потерь принят по фактически данным за два предыдущих периода регулирования;</w:t>
      </w:r>
    </w:p>
    <w:p w:rsidR="00AB43A9" w:rsidRDefault="00AB43A9" w:rsidP="00AB43A9">
      <w:pPr>
        <w:numPr>
          <w:ilvl w:val="0"/>
          <w:numId w:val="13"/>
        </w:numPr>
        <w:tabs>
          <w:tab w:val="left" w:pos="1134"/>
        </w:tabs>
        <w:spacing w:after="0" w:line="240" w:lineRule="auto"/>
        <w:ind w:left="142" w:firstLine="567"/>
        <w:jc w:val="both"/>
        <w:rPr>
          <w:rFonts w:ascii="Times New Roman" w:hAnsi="Times New Roman"/>
          <w:spacing w:val="-4"/>
          <w:sz w:val="24"/>
          <w:szCs w:val="24"/>
        </w:rPr>
      </w:pPr>
      <w:r>
        <w:rPr>
          <w:rFonts w:ascii="Times New Roman" w:hAnsi="Times New Roman"/>
          <w:spacing w:val="-4"/>
          <w:sz w:val="24"/>
          <w:szCs w:val="24"/>
        </w:rPr>
        <w:t>Расходы на покупную тепловую энергию снижены на 11416,21 тыс.руб. в соответствии с корректировкой объемов и тарифов, установленных для теплоснабжающих организаций на 2015 год;</w:t>
      </w:r>
    </w:p>
    <w:p w:rsidR="00AB43A9" w:rsidRDefault="00AB43A9" w:rsidP="00AB43A9">
      <w:pPr>
        <w:numPr>
          <w:ilvl w:val="0"/>
          <w:numId w:val="13"/>
        </w:numPr>
        <w:tabs>
          <w:tab w:val="left" w:pos="1134"/>
        </w:tabs>
        <w:spacing w:after="0" w:line="240" w:lineRule="auto"/>
        <w:ind w:left="142" w:firstLine="567"/>
        <w:jc w:val="both"/>
        <w:rPr>
          <w:rFonts w:ascii="Times New Roman" w:hAnsi="Times New Roman"/>
          <w:spacing w:val="-4"/>
          <w:sz w:val="24"/>
          <w:szCs w:val="24"/>
        </w:rPr>
      </w:pPr>
      <w:r>
        <w:rPr>
          <w:rFonts w:ascii="Times New Roman" w:hAnsi="Times New Roman"/>
          <w:spacing w:val="-4"/>
          <w:sz w:val="24"/>
          <w:szCs w:val="24"/>
        </w:rPr>
        <w:t xml:space="preserve">Цеховые, общехозяйственные и общепроизводственные расходы не приняты в полном объеме 2473,2 тыс.руб., как экономически не обоснованны;   </w:t>
      </w:r>
    </w:p>
    <w:p w:rsidR="00AB43A9" w:rsidRDefault="00AB43A9" w:rsidP="00AB43A9">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Прибыль на прочие цели – также не принята в полном объем 2728,3 тыс.руб., как экономически не обоснована.</w:t>
      </w:r>
    </w:p>
    <w:p w:rsidR="00AB43A9" w:rsidRPr="0059473F" w:rsidRDefault="00AB43A9" w:rsidP="0059473F">
      <w:pPr>
        <w:spacing w:after="0" w:line="240" w:lineRule="auto"/>
        <w:ind w:firstLine="709"/>
        <w:jc w:val="both"/>
        <w:rPr>
          <w:rFonts w:ascii="Times New Roman" w:hAnsi="Times New Roman"/>
          <w:sz w:val="24"/>
          <w:szCs w:val="24"/>
        </w:rPr>
      </w:pPr>
      <w:r w:rsidRPr="00180E1F">
        <w:rPr>
          <w:rFonts w:ascii="Times New Roman" w:hAnsi="Times New Roman"/>
          <w:sz w:val="24"/>
          <w:szCs w:val="24"/>
        </w:rPr>
        <w:t xml:space="preserve">На основании п.23 Основ ценообразования в сфере теплоснабжения </w:t>
      </w:r>
      <w:r>
        <w:rPr>
          <w:rFonts w:ascii="Times New Roman" w:hAnsi="Times New Roman"/>
          <w:sz w:val="24"/>
          <w:szCs w:val="24"/>
        </w:rPr>
        <w:t>уровень</w:t>
      </w:r>
      <w:r w:rsidRPr="00180E1F">
        <w:rPr>
          <w:rFonts w:ascii="Times New Roman" w:hAnsi="Times New Roman"/>
          <w:sz w:val="24"/>
          <w:szCs w:val="24"/>
        </w:rPr>
        <w:t xml:space="preserve"> экономически обоснованны</w:t>
      </w:r>
      <w:r>
        <w:rPr>
          <w:rFonts w:ascii="Times New Roman" w:hAnsi="Times New Roman"/>
          <w:sz w:val="24"/>
          <w:szCs w:val="24"/>
        </w:rPr>
        <w:t>х</w:t>
      </w:r>
      <w:r w:rsidRPr="00180E1F">
        <w:rPr>
          <w:rFonts w:ascii="Times New Roman" w:hAnsi="Times New Roman"/>
          <w:sz w:val="24"/>
          <w:szCs w:val="24"/>
        </w:rPr>
        <w:t xml:space="preserve"> тариф</w:t>
      </w:r>
      <w:r>
        <w:rPr>
          <w:rFonts w:ascii="Times New Roman" w:hAnsi="Times New Roman"/>
          <w:sz w:val="24"/>
          <w:szCs w:val="24"/>
        </w:rPr>
        <w:t>ов</w:t>
      </w:r>
      <w:r w:rsidRPr="00180E1F">
        <w:rPr>
          <w:rFonts w:ascii="Times New Roman" w:hAnsi="Times New Roman"/>
          <w:sz w:val="24"/>
          <w:szCs w:val="24"/>
        </w:rPr>
        <w:t xml:space="preserve"> на тепловую энергию, поставляемую </w:t>
      </w:r>
      <w:r>
        <w:rPr>
          <w:rFonts w:ascii="Times New Roman" w:hAnsi="Times New Roman"/>
          <w:sz w:val="24"/>
          <w:szCs w:val="24"/>
        </w:rPr>
        <w:t xml:space="preserve"> АО ГУ «ЖКХ» </w:t>
      </w:r>
      <w:r w:rsidRPr="00180E1F">
        <w:rPr>
          <w:rFonts w:ascii="Times New Roman" w:hAnsi="Times New Roman"/>
          <w:sz w:val="24"/>
          <w:szCs w:val="24"/>
        </w:rPr>
        <w:t xml:space="preserve"> потребителям Костромской области  на 2015 год (теплоноситель- вода) с дифференциацией по к</w:t>
      </w:r>
      <w:r>
        <w:rPr>
          <w:rFonts w:ascii="Times New Roman" w:hAnsi="Times New Roman"/>
          <w:sz w:val="24"/>
          <w:szCs w:val="24"/>
        </w:rPr>
        <w:t xml:space="preserve">атегориям потребителей  составляет </w:t>
      </w:r>
    </w:p>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701"/>
        <w:gridCol w:w="1752"/>
      </w:tblGrid>
      <w:tr w:rsidR="00AB43A9" w:rsidRPr="00AB43A9" w:rsidTr="00E65CEC">
        <w:trPr>
          <w:trHeight w:val="393"/>
        </w:trPr>
        <w:tc>
          <w:tcPr>
            <w:tcW w:w="5954" w:type="dxa"/>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Категория потребителей</w:t>
            </w:r>
          </w:p>
        </w:tc>
        <w:tc>
          <w:tcPr>
            <w:tcW w:w="1701" w:type="dxa"/>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с 01.01.2015 г.-</w:t>
            </w:r>
          </w:p>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по 30.06.2015 г.</w:t>
            </w:r>
          </w:p>
        </w:tc>
        <w:tc>
          <w:tcPr>
            <w:tcW w:w="1752" w:type="dxa"/>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по 31.12.2015 г (руб./Гкал).</w:t>
            </w:r>
          </w:p>
        </w:tc>
      </w:tr>
      <w:tr w:rsidR="00AB43A9" w:rsidRPr="00AB43A9" w:rsidTr="00E65CEC">
        <w:tc>
          <w:tcPr>
            <w:tcW w:w="9407" w:type="dxa"/>
            <w:gridSpan w:val="3"/>
          </w:tcPr>
          <w:p w:rsidR="00AB43A9" w:rsidRPr="00AB43A9" w:rsidRDefault="00AB43A9" w:rsidP="000F077A">
            <w:pPr>
              <w:spacing w:after="0" w:line="240" w:lineRule="auto"/>
              <w:ind w:right="-1" w:firstLine="34"/>
              <w:rPr>
                <w:rFonts w:ascii="Times New Roman" w:hAnsi="Times New Roman" w:cs="Times New Roman"/>
                <w:sz w:val="20"/>
                <w:szCs w:val="20"/>
              </w:rPr>
            </w:pPr>
            <w:r w:rsidRPr="00AB43A9">
              <w:rPr>
                <w:rFonts w:ascii="Times New Roman" w:hAnsi="Times New Roman" w:cs="Times New Roman"/>
                <w:b/>
                <w:noProof/>
                <w:sz w:val="20"/>
                <w:szCs w:val="20"/>
                <w:u w:val="single"/>
              </w:rPr>
              <w:t>Городской округ город Кострома (котельная №431 ул.Никитская 47б)</w:t>
            </w:r>
          </w:p>
        </w:tc>
      </w:tr>
      <w:tr w:rsidR="00AB43A9" w:rsidRPr="00AB43A9" w:rsidTr="00E65CEC">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Население (с  НДС)</w:t>
            </w:r>
          </w:p>
        </w:tc>
        <w:tc>
          <w:tcPr>
            <w:tcW w:w="1701"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1383,55</w:t>
            </w:r>
          </w:p>
        </w:tc>
      </w:tr>
      <w:tr w:rsidR="00AB43A9" w:rsidRPr="00AB43A9" w:rsidTr="00E65CEC">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 xml:space="preserve">Бюджетные и прочие потребители (без НДС) </w:t>
            </w:r>
          </w:p>
        </w:tc>
        <w:tc>
          <w:tcPr>
            <w:tcW w:w="1701"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1172,50</w:t>
            </w:r>
          </w:p>
        </w:tc>
      </w:tr>
      <w:tr w:rsidR="00AB43A9" w:rsidRPr="00AB43A9" w:rsidTr="00E65CEC">
        <w:trPr>
          <w:trHeight w:val="409"/>
        </w:trPr>
        <w:tc>
          <w:tcPr>
            <w:tcW w:w="9407" w:type="dxa"/>
            <w:gridSpan w:val="3"/>
            <w:vAlign w:val="center"/>
          </w:tcPr>
          <w:p w:rsidR="00AB43A9" w:rsidRPr="00AB43A9" w:rsidRDefault="00AB43A9" w:rsidP="000F077A">
            <w:pPr>
              <w:spacing w:after="0" w:line="240" w:lineRule="auto"/>
              <w:ind w:right="-1" w:firstLine="34"/>
              <w:rPr>
                <w:rFonts w:ascii="Times New Roman" w:hAnsi="Times New Roman" w:cs="Times New Roman"/>
                <w:sz w:val="20"/>
                <w:szCs w:val="20"/>
              </w:rPr>
            </w:pPr>
            <w:r w:rsidRPr="00AB43A9">
              <w:rPr>
                <w:rFonts w:ascii="Times New Roman" w:hAnsi="Times New Roman" w:cs="Times New Roman"/>
                <w:b/>
                <w:noProof/>
                <w:sz w:val="20"/>
                <w:szCs w:val="20"/>
                <w:u w:val="single"/>
              </w:rPr>
              <w:t>Городской округ город Буй  (котельная № 1, № 302)</w:t>
            </w:r>
          </w:p>
        </w:tc>
      </w:tr>
      <w:tr w:rsidR="00AB43A9" w:rsidRPr="00AB43A9" w:rsidTr="00E65CEC">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Население (с  НДС)</w:t>
            </w:r>
          </w:p>
        </w:tc>
        <w:tc>
          <w:tcPr>
            <w:tcW w:w="1701"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2112,58</w:t>
            </w:r>
          </w:p>
        </w:tc>
      </w:tr>
      <w:tr w:rsidR="00AB43A9" w:rsidRPr="00AB43A9" w:rsidTr="00E65CEC">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 xml:space="preserve">Бюджетные и прочие потребители (без НДС) </w:t>
            </w:r>
          </w:p>
        </w:tc>
        <w:tc>
          <w:tcPr>
            <w:tcW w:w="1701"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1790,32</w:t>
            </w:r>
          </w:p>
        </w:tc>
      </w:tr>
      <w:tr w:rsidR="00AB43A9" w:rsidRPr="00AB43A9" w:rsidTr="00E65CEC">
        <w:trPr>
          <w:trHeight w:val="169"/>
        </w:trPr>
        <w:tc>
          <w:tcPr>
            <w:tcW w:w="9407" w:type="dxa"/>
            <w:gridSpan w:val="3"/>
          </w:tcPr>
          <w:p w:rsidR="00AB43A9" w:rsidRPr="00AB43A9" w:rsidRDefault="00AB43A9" w:rsidP="000F077A">
            <w:pPr>
              <w:spacing w:after="0" w:line="240" w:lineRule="auto"/>
              <w:ind w:right="-1" w:firstLine="34"/>
              <w:rPr>
                <w:rFonts w:ascii="Times New Roman" w:hAnsi="Times New Roman" w:cs="Times New Roman"/>
                <w:sz w:val="20"/>
                <w:szCs w:val="20"/>
              </w:rPr>
            </w:pPr>
            <w:r w:rsidRPr="00AB43A9">
              <w:rPr>
                <w:rFonts w:ascii="Times New Roman" w:hAnsi="Times New Roman" w:cs="Times New Roman"/>
                <w:b/>
                <w:noProof/>
                <w:sz w:val="20"/>
                <w:szCs w:val="20"/>
                <w:u w:val="single"/>
              </w:rPr>
              <w:t xml:space="preserve">Городское поселение город Нея  </w:t>
            </w:r>
          </w:p>
        </w:tc>
      </w:tr>
      <w:tr w:rsidR="00AB43A9" w:rsidRPr="00AB43A9" w:rsidTr="00E65CEC">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Население (с  НДС)</w:t>
            </w:r>
          </w:p>
        </w:tc>
        <w:tc>
          <w:tcPr>
            <w:tcW w:w="1701"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3271,40</w:t>
            </w:r>
          </w:p>
        </w:tc>
      </w:tr>
      <w:tr w:rsidR="00AB43A9" w:rsidRPr="00AB43A9" w:rsidTr="00E65CEC">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 xml:space="preserve">Бюджетные и прочие потребители (без НДС) </w:t>
            </w:r>
          </w:p>
        </w:tc>
        <w:tc>
          <w:tcPr>
            <w:tcW w:w="1701"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2772,37</w:t>
            </w:r>
          </w:p>
        </w:tc>
      </w:tr>
      <w:tr w:rsidR="00AB43A9" w:rsidRPr="00AB43A9" w:rsidTr="00E65CEC">
        <w:tc>
          <w:tcPr>
            <w:tcW w:w="9407" w:type="dxa"/>
            <w:gridSpan w:val="3"/>
          </w:tcPr>
          <w:p w:rsidR="00AB43A9" w:rsidRPr="00AB43A9" w:rsidRDefault="00AB43A9" w:rsidP="000F077A">
            <w:pPr>
              <w:spacing w:after="0" w:line="240" w:lineRule="auto"/>
              <w:ind w:right="-1" w:firstLine="34"/>
              <w:rPr>
                <w:rFonts w:ascii="Times New Roman" w:hAnsi="Times New Roman" w:cs="Times New Roman"/>
                <w:sz w:val="20"/>
                <w:szCs w:val="20"/>
              </w:rPr>
            </w:pPr>
            <w:r w:rsidRPr="00AB43A9">
              <w:rPr>
                <w:rFonts w:ascii="Times New Roman" w:hAnsi="Times New Roman" w:cs="Times New Roman"/>
                <w:b/>
                <w:noProof/>
                <w:sz w:val="20"/>
                <w:szCs w:val="20"/>
              </w:rPr>
              <w:t>Городской округ город Кострома (котельная №37 ул. Горького, ул. Овражная) , городской округ город Буй (котельная  инв. 136, инв.139,инв.98, инв. 81, инв.84, инв. 271, инв.94,  инв. 100, инв. 320А, инв. 95), городской округ город Нерехта, п. Антропово  Антроповского муниципального района, п. Островское Островского муниципального района, д.Евдокимово  Мантуровского муниципального района</w:t>
            </w:r>
          </w:p>
        </w:tc>
      </w:tr>
      <w:tr w:rsidR="00AB43A9" w:rsidRPr="00AB43A9" w:rsidTr="00E65CEC">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lastRenderedPageBreak/>
              <w:t>Население (с  НДС)</w:t>
            </w:r>
          </w:p>
        </w:tc>
        <w:tc>
          <w:tcPr>
            <w:tcW w:w="1701"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r>
      <w:tr w:rsidR="00AB43A9" w:rsidRPr="00AB43A9" w:rsidTr="00E65CEC">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 xml:space="preserve">Бюджетные и прочие потребители (без НДС)  </w:t>
            </w:r>
          </w:p>
        </w:tc>
        <w:tc>
          <w:tcPr>
            <w:tcW w:w="1701"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9795,68</w:t>
            </w:r>
          </w:p>
        </w:tc>
      </w:tr>
      <w:tr w:rsidR="00AB43A9" w:rsidRPr="00AB43A9" w:rsidTr="00E65CEC">
        <w:tc>
          <w:tcPr>
            <w:tcW w:w="5954" w:type="dxa"/>
          </w:tcPr>
          <w:p w:rsidR="00AB43A9" w:rsidRPr="00AB43A9" w:rsidRDefault="00AB43A9" w:rsidP="000F077A">
            <w:pPr>
              <w:spacing w:after="0" w:line="240" w:lineRule="auto"/>
              <w:ind w:right="-1" w:firstLine="34"/>
              <w:jc w:val="both"/>
              <w:rPr>
                <w:rFonts w:ascii="Times New Roman" w:hAnsi="Times New Roman" w:cs="Times New Roman"/>
                <w:b/>
                <w:sz w:val="20"/>
                <w:szCs w:val="20"/>
              </w:rPr>
            </w:pPr>
            <w:r w:rsidRPr="00AB43A9">
              <w:rPr>
                <w:rFonts w:ascii="Times New Roman" w:hAnsi="Times New Roman" w:cs="Times New Roman"/>
                <w:b/>
                <w:sz w:val="20"/>
                <w:szCs w:val="20"/>
              </w:rPr>
              <w:t>Покупка и передача покупной тепловой энергии</w:t>
            </w:r>
          </w:p>
        </w:tc>
        <w:tc>
          <w:tcPr>
            <w:tcW w:w="1701"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p>
        </w:tc>
      </w:tr>
      <w:tr w:rsidR="00AB43A9" w:rsidRPr="00AB43A9" w:rsidTr="00E65CEC">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 xml:space="preserve">Бюджетные и прочие потребители (без НДС)  </w:t>
            </w:r>
          </w:p>
        </w:tc>
        <w:tc>
          <w:tcPr>
            <w:tcW w:w="1701"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1421,43</w:t>
            </w:r>
          </w:p>
        </w:tc>
      </w:tr>
    </w:tbl>
    <w:p w:rsidR="00AB43A9" w:rsidRPr="00AB43A9" w:rsidRDefault="00AB43A9" w:rsidP="00AB43A9">
      <w:pPr>
        <w:autoSpaceDE w:val="0"/>
        <w:autoSpaceDN w:val="0"/>
        <w:adjustRightInd w:val="0"/>
        <w:spacing w:after="0" w:line="240" w:lineRule="auto"/>
        <w:jc w:val="both"/>
        <w:rPr>
          <w:rFonts w:ascii="Times New Roman" w:hAnsi="Times New Roman" w:cs="Times New Roman"/>
          <w:b/>
          <w:bCs/>
          <w:sz w:val="20"/>
          <w:szCs w:val="20"/>
        </w:rPr>
      </w:pPr>
    </w:p>
    <w:p w:rsidR="00AB43A9" w:rsidRPr="00EA25D3" w:rsidRDefault="00AB43A9" w:rsidP="00AB43A9">
      <w:pPr>
        <w:autoSpaceDE w:val="0"/>
        <w:autoSpaceDN w:val="0"/>
        <w:adjustRightInd w:val="0"/>
        <w:spacing w:after="0" w:line="240" w:lineRule="auto"/>
        <w:jc w:val="both"/>
        <w:rPr>
          <w:rFonts w:ascii="Times New Roman" w:hAnsi="Times New Roman" w:cs="Times New Roman"/>
          <w:b/>
          <w:bCs/>
          <w:sz w:val="24"/>
          <w:szCs w:val="24"/>
        </w:rPr>
      </w:pPr>
      <w:r w:rsidRPr="00EA25D3">
        <w:rPr>
          <w:rFonts w:ascii="Times New Roman" w:hAnsi="Times New Roman" w:cs="Times New Roman"/>
          <w:b/>
          <w:bCs/>
          <w:sz w:val="24"/>
          <w:szCs w:val="24"/>
        </w:rPr>
        <w:t>РЕШИЛИ:</w:t>
      </w:r>
    </w:p>
    <w:p w:rsidR="00AB43A9" w:rsidRPr="00EA25D3" w:rsidRDefault="00AB43A9" w:rsidP="00AB43A9">
      <w:pPr>
        <w:tabs>
          <w:tab w:val="left" w:pos="567"/>
        </w:tabs>
        <w:spacing w:after="0" w:line="240" w:lineRule="auto"/>
        <w:ind w:firstLine="720"/>
        <w:jc w:val="both"/>
        <w:rPr>
          <w:rFonts w:ascii="Times New Roman" w:hAnsi="Times New Roman" w:cs="Times New Roman"/>
          <w:sz w:val="24"/>
          <w:szCs w:val="24"/>
        </w:rPr>
      </w:pPr>
      <w:r w:rsidRPr="00AB43A9">
        <w:rPr>
          <w:rFonts w:ascii="Times New Roman" w:hAnsi="Times New Roman" w:cs="Times New Roman"/>
          <w:sz w:val="20"/>
          <w:szCs w:val="20"/>
        </w:rPr>
        <w:t xml:space="preserve">1. </w:t>
      </w:r>
      <w:r w:rsidRPr="00EA25D3">
        <w:rPr>
          <w:rFonts w:ascii="Times New Roman" w:hAnsi="Times New Roman" w:cs="Times New Roman"/>
          <w:sz w:val="24"/>
          <w:szCs w:val="24"/>
        </w:rPr>
        <w:t>Установить тарифы на тепловую энергию, поставляемую  АО «ГУ ЖКХ» потребителям Костромской области на 2015 год в размере:</w:t>
      </w: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2126"/>
        <w:gridCol w:w="1752"/>
      </w:tblGrid>
      <w:tr w:rsidR="00AB43A9" w:rsidRPr="00AB43A9" w:rsidTr="00AB43A9">
        <w:trPr>
          <w:trHeight w:val="497"/>
        </w:trPr>
        <w:tc>
          <w:tcPr>
            <w:tcW w:w="5954" w:type="dxa"/>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Категория потребителей</w:t>
            </w:r>
          </w:p>
        </w:tc>
        <w:tc>
          <w:tcPr>
            <w:tcW w:w="2126" w:type="dxa"/>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с 01.01.2015 г.-</w:t>
            </w:r>
          </w:p>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по 30.06.2015 г.</w:t>
            </w:r>
          </w:p>
        </w:tc>
        <w:tc>
          <w:tcPr>
            <w:tcW w:w="1752" w:type="dxa"/>
          </w:tcPr>
          <w:p w:rsidR="00AB43A9" w:rsidRPr="00AB43A9" w:rsidRDefault="00AB43A9" w:rsidP="000F077A">
            <w:pPr>
              <w:spacing w:after="0" w:line="240" w:lineRule="auto"/>
              <w:ind w:right="-1"/>
              <w:jc w:val="center"/>
              <w:rPr>
                <w:rFonts w:ascii="Times New Roman" w:hAnsi="Times New Roman" w:cs="Times New Roman"/>
                <w:sz w:val="20"/>
                <w:szCs w:val="20"/>
              </w:rPr>
            </w:pPr>
            <w:r w:rsidRPr="00AB43A9">
              <w:rPr>
                <w:rFonts w:ascii="Times New Roman" w:hAnsi="Times New Roman" w:cs="Times New Roman"/>
                <w:sz w:val="20"/>
                <w:szCs w:val="20"/>
              </w:rPr>
              <w:t>по 31.12.2015 г (руб./Гкал).</w:t>
            </w:r>
          </w:p>
        </w:tc>
      </w:tr>
      <w:tr w:rsidR="00AB43A9" w:rsidRPr="00AB43A9" w:rsidTr="00AB43A9">
        <w:tc>
          <w:tcPr>
            <w:tcW w:w="9832" w:type="dxa"/>
            <w:gridSpan w:val="3"/>
          </w:tcPr>
          <w:p w:rsidR="00AB43A9" w:rsidRPr="00AB43A9" w:rsidRDefault="00AB43A9" w:rsidP="000F077A">
            <w:pPr>
              <w:spacing w:after="0" w:line="240" w:lineRule="auto"/>
              <w:ind w:right="-1" w:firstLine="34"/>
              <w:rPr>
                <w:rFonts w:ascii="Times New Roman" w:hAnsi="Times New Roman" w:cs="Times New Roman"/>
                <w:sz w:val="20"/>
                <w:szCs w:val="20"/>
              </w:rPr>
            </w:pPr>
            <w:r w:rsidRPr="00AB43A9">
              <w:rPr>
                <w:rFonts w:ascii="Times New Roman" w:hAnsi="Times New Roman" w:cs="Times New Roman"/>
                <w:b/>
                <w:noProof/>
                <w:sz w:val="20"/>
                <w:szCs w:val="20"/>
                <w:u w:val="single"/>
              </w:rPr>
              <w:t>Городской округ город Кострома (котельная №431 ул.Никитская 47б)</w:t>
            </w:r>
          </w:p>
        </w:tc>
      </w:tr>
      <w:tr w:rsidR="00AB43A9" w:rsidRPr="00AB43A9" w:rsidTr="00AB43A9">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Население (с  НДС)</w:t>
            </w:r>
          </w:p>
        </w:tc>
        <w:tc>
          <w:tcPr>
            <w:tcW w:w="2126"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1383,55</w:t>
            </w:r>
          </w:p>
        </w:tc>
      </w:tr>
      <w:tr w:rsidR="00AB43A9" w:rsidRPr="00AB43A9" w:rsidTr="00AB43A9">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 xml:space="preserve">Бюджетные и прочие потребители (без НДС) </w:t>
            </w:r>
          </w:p>
        </w:tc>
        <w:tc>
          <w:tcPr>
            <w:tcW w:w="2126"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1172,50</w:t>
            </w:r>
          </w:p>
        </w:tc>
      </w:tr>
      <w:tr w:rsidR="00AB43A9" w:rsidRPr="00AB43A9" w:rsidTr="0059473F">
        <w:trPr>
          <w:trHeight w:val="260"/>
        </w:trPr>
        <w:tc>
          <w:tcPr>
            <w:tcW w:w="9832" w:type="dxa"/>
            <w:gridSpan w:val="3"/>
            <w:vAlign w:val="center"/>
          </w:tcPr>
          <w:p w:rsidR="00AB43A9" w:rsidRPr="00AB43A9" w:rsidRDefault="00AB43A9" w:rsidP="000F077A">
            <w:pPr>
              <w:spacing w:after="0" w:line="240" w:lineRule="auto"/>
              <w:ind w:right="-1" w:firstLine="34"/>
              <w:rPr>
                <w:rFonts w:ascii="Times New Roman" w:hAnsi="Times New Roman" w:cs="Times New Roman"/>
                <w:sz w:val="20"/>
                <w:szCs w:val="20"/>
              </w:rPr>
            </w:pPr>
            <w:r w:rsidRPr="00AB43A9">
              <w:rPr>
                <w:rFonts w:ascii="Times New Roman" w:hAnsi="Times New Roman" w:cs="Times New Roman"/>
                <w:b/>
                <w:noProof/>
                <w:sz w:val="20"/>
                <w:szCs w:val="20"/>
                <w:u w:val="single"/>
              </w:rPr>
              <w:t>Городской округ город Буй  (котельная № 1, № 302)</w:t>
            </w:r>
          </w:p>
        </w:tc>
      </w:tr>
      <w:tr w:rsidR="00AB43A9" w:rsidRPr="00AB43A9" w:rsidTr="00AB43A9">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Население (с  НДС)</w:t>
            </w:r>
          </w:p>
        </w:tc>
        <w:tc>
          <w:tcPr>
            <w:tcW w:w="2126"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2112,58</w:t>
            </w:r>
          </w:p>
        </w:tc>
      </w:tr>
      <w:tr w:rsidR="00AB43A9" w:rsidRPr="00AB43A9" w:rsidTr="00AB43A9">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 xml:space="preserve">Бюджетные и прочие потребители (без НДС) </w:t>
            </w:r>
          </w:p>
        </w:tc>
        <w:tc>
          <w:tcPr>
            <w:tcW w:w="2126"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1790,32</w:t>
            </w:r>
          </w:p>
        </w:tc>
      </w:tr>
      <w:tr w:rsidR="00AB43A9" w:rsidRPr="00AB43A9" w:rsidTr="00AB43A9">
        <w:trPr>
          <w:trHeight w:val="169"/>
        </w:trPr>
        <w:tc>
          <w:tcPr>
            <w:tcW w:w="9832" w:type="dxa"/>
            <w:gridSpan w:val="3"/>
          </w:tcPr>
          <w:p w:rsidR="00AB43A9" w:rsidRPr="00AB43A9" w:rsidRDefault="00AB43A9" w:rsidP="000F077A">
            <w:pPr>
              <w:spacing w:after="0" w:line="240" w:lineRule="auto"/>
              <w:ind w:right="-1" w:firstLine="34"/>
              <w:rPr>
                <w:rFonts w:ascii="Times New Roman" w:hAnsi="Times New Roman" w:cs="Times New Roman"/>
                <w:sz w:val="20"/>
                <w:szCs w:val="20"/>
              </w:rPr>
            </w:pPr>
            <w:r w:rsidRPr="00AB43A9">
              <w:rPr>
                <w:rFonts w:ascii="Times New Roman" w:hAnsi="Times New Roman" w:cs="Times New Roman"/>
                <w:b/>
                <w:noProof/>
                <w:sz w:val="20"/>
                <w:szCs w:val="20"/>
                <w:u w:val="single"/>
              </w:rPr>
              <w:t xml:space="preserve">Городское поселение город Нея  </w:t>
            </w:r>
          </w:p>
        </w:tc>
      </w:tr>
      <w:tr w:rsidR="00AB43A9" w:rsidRPr="00AB43A9" w:rsidTr="00AB43A9">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Население (с  НДС)</w:t>
            </w:r>
          </w:p>
        </w:tc>
        <w:tc>
          <w:tcPr>
            <w:tcW w:w="2126"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3271,40</w:t>
            </w:r>
          </w:p>
        </w:tc>
      </w:tr>
      <w:tr w:rsidR="00AB43A9" w:rsidRPr="00AB43A9" w:rsidTr="00AB43A9">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 xml:space="preserve">Бюджетные и прочие потребители (без НДС) </w:t>
            </w:r>
          </w:p>
        </w:tc>
        <w:tc>
          <w:tcPr>
            <w:tcW w:w="2126"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2772,37</w:t>
            </w:r>
          </w:p>
        </w:tc>
      </w:tr>
      <w:tr w:rsidR="00AB43A9" w:rsidRPr="00AB43A9" w:rsidTr="00AB43A9">
        <w:tc>
          <w:tcPr>
            <w:tcW w:w="9832" w:type="dxa"/>
            <w:gridSpan w:val="3"/>
          </w:tcPr>
          <w:p w:rsidR="00AB43A9" w:rsidRPr="00AB43A9" w:rsidRDefault="00AB43A9" w:rsidP="000F077A">
            <w:pPr>
              <w:spacing w:after="0" w:line="240" w:lineRule="auto"/>
              <w:ind w:right="-1" w:firstLine="34"/>
              <w:rPr>
                <w:rFonts w:ascii="Times New Roman" w:hAnsi="Times New Roman" w:cs="Times New Roman"/>
                <w:sz w:val="20"/>
                <w:szCs w:val="20"/>
              </w:rPr>
            </w:pPr>
            <w:r w:rsidRPr="00AB43A9">
              <w:rPr>
                <w:rFonts w:ascii="Times New Roman" w:hAnsi="Times New Roman" w:cs="Times New Roman"/>
                <w:b/>
                <w:noProof/>
                <w:sz w:val="20"/>
                <w:szCs w:val="20"/>
              </w:rPr>
              <w:t>Городской округ город Кострома (котельная №37 ул. Горького, ул. Овражная) , городской округ город Буй (котельная  инв. 136, инв.139,инв.98, инв. 81, инв.84, инв. 271, инв.94,  инв. 100, инв. 320А, инв. 95), городской округ город Нерехта, п. Антропово  Антроповского муниципального района, п. Островское Островского муниципального района, д.Евдокимово  Мантуровского муниципального района</w:t>
            </w:r>
          </w:p>
        </w:tc>
      </w:tr>
      <w:tr w:rsidR="00AB43A9" w:rsidRPr="00AB43A9" w:rsidTr="00AB43A9">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Население (с  НДС)</w:t>
            </w:r>
          </w:p>
        </w:tc>
        <w:tc>
          <w:tcPr>
            <w:tcW w:w="2126"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r>
      <w:tr w:rsidR="00AB43A9" w:rsidRPr="00AB43A9" w:rsidTr="00AB43A9">
        <w:tc>
          <w:tcPr>
            <w:tcW w:w="5954" w:type="dxa"/>
          </w:tcPr>
          <w:p w:rsidR="00AB43A9" w:rsidRPr="00AB43A9" w:rsidRDefault="00AB43A9" w:rsidP="000F077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 xml:space="preserve">Бюджетные и прочие потребители (без НДС)  </w:t>
            </w:r>
          </w:p>
        </w:tc>
        <w:tc>
          <w:tcPr>
            <w:tcW w:w="2126"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9795,68</w:t>
            </w:r>
          </w:p>
        </w:tc>
      </w:tr>
      <w:tr w:rsidR="00AB43A9" w:rsidRPr="00AB43A9" w:rsidTr="00AB43A9">
        <w:tc>
          <w:tcPr>
            <w:tcW w:w="5954" w:type="dxa"/>
          </w:tcPr>
          <w:p w:rsidR="00AB43A9" w:rsidRPr="00AB43A9" w:rsidRDefault="00AB43A9" w:rsidP="000F077A">
            <w:pPr>
              <w:spacing w:after="0" w:line="240" w:lineRule="auto"/>
              <w:ind w:right="-1" w:firstLine="34"/>
              <w:jc w:val="both"/>
              <w:rPr>
                <w:rFonts w:ascii="Times New Roman" w:hAnsi="Times New Roman" w:cs="Times New Roman"/>
                <w:b/>
                <w:sz w:val="20"/>
                <w:szCs w:val="20"/>
              </w:rPr>
            </w:pPr>
            <w:r w:rsidRPr="00AB43A9">
              <w:rPr>
                <w:rFonts w:ascii="Times New Roman" w:hAnsi="Times New Roman" w:cs="Times New Roman"/>
                <w:b/>
                <w:sz w:val="20"/>
                <w:szCs w:val="20"/>
              </w:rPr>
              <w:t>Покупка и передача покупной тепловой энергии</w:t>
            </w:r>
          </w:p>
        </w:tc>
        <w:tc>
          <w:tcPr>
            <w:tcW w:w="2126"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p>
        </w:tc>
        <w:tc>
          <w:tcPr>
            <w:tcW w:w="1752" w:type="dxa"/>
            <w:vAlign w:val="bottom"/>
          </w:tcPr>
          <w:p w:rsidR="00AB43A9" w:rsidRPr="00AB43A9" w:rsidRDefault="00AB43A9" w:rsidP="000F077A">
            <w:pPr>
              <w:spacing w:after="0" w:line="240" w:lineRule="auto"/>
              <w:ind w:right="-1" w:firstLine="34"/>
              <w:jc w:val="center"/>
              <w:rPr>
                <w:rFonts w:ascii="Times New Roman" w:hAnsi="Times New Roman" w:cs="Times New Roman"/>
                <w:sz w:val="20"/>
                <w:szCs w:val="20"/>
              </w:rPr>
            </w:pPr>
          </w:p>
        </w:tc>
      </w:tr>
      <w:tr w:rsidR="00AB43A9" w:rsidRPr="00AB43A9" w:rsidTr="00AB43A9">
        <w:tc>
          <w:tcPr>
            <w:tcW w:w="5954" w:type="dxa"/>
          </w:tcPr>
          <w:p w:rsidR="00AB43A9" w:rsidRPr="00AB43A9" w:rsidRDefault="00AB43A9" w:rsidP="000725AA">
            <w:pPr>
              <w:spacing w:after="0" w:line="240" w:lineRule="auto"/>
              <w:ind w:right="-1" w:firstLine="34"/>
              <w:jc w:val="both"/>
              <w:rPr>
                <w:rFonts w:ascii="Times New Roman" w:hAnsi="Times New Roman" w:cs="Times New Roman"/>
                <w:sz w:val="20"/>
                <w:szCs w:val="20"/>
              </w:rPr>
            </w:pPr>
            <w:r w:rsidRPr="00AB43A9">
              <w:rPr>
                <w:rFonts w:ascii="Times New Roman" w:hAnsi="Times New Roman" w:cs="Times New Roman"/>
                <w:sz w:val="20"/>
                <w:szCs w:val="20"/>
              </w:rPr>
              <w:t xml:space="preserve">Бюджетные и прочие потребители (без НДС)  </w:t>
            </w:r>
          </w:p>
        </w:tc>
        <w:tc>
          <w:tcPr>
            <w:tcW w:w="2126" w:type="dxa"/>
            <w:vAlign w:val="bottom"/>
          </w:tcPr>
          <w:p w:rsidR="00AB43A9" w:rsidRPr="00AB43A9" w:rsidRDefault="00AB43A9" w:rsidP="000725A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w:t>
            </w:r>
          </w:p>
        </w:tc>
        <w:tc>
          <w:tcPr>
            <w:tcW w:w="1752" w:type="dxa"/>
            <w:vAlign w:val="bottom"/>
          </w:tcPr>
          <w:p w:rsidR="00AB43A9" w:rsidRPr="00AB43A9" w:rsidRDefault="00AB43A9" w:rsidP="000725AA">
            <w:pPr>
              <w:spacing w:after="0" w:line="240" w:lineRule="auto"/>
              <w:ind w:right="-1" w:firstLine="34"/>
              <w:jc w:val="center"/>
              <w:rPr>
                <w:rFonts w:ascii="Times New Roman" w:hAnsi="Times New Roman" w:cs="Times New Roman"/>
                <w:sz w:val="20"/>
                <w:szCs w:val="20"/>
              </w:rPr>
            </w:pPr>
            <w:r w:rsidRPr="00AB43A9">
              <w:rPr>
                <w:rFonts w:ascii="Times New Roman" w:hAnsi="Times New Roman" w:cs="Times New Roman"/>
                <w:sz w:val="20"/>
                <w:szCs w:val="20"/>
              </w:rPr>
              <w:t>1421,43</w:t>
            </w:r>
          </w:p>
        </w:tc>
      </w:tr>
    </w:tbl>
    <w:p w:rsidR="00AB43A9" w:rsidRDefault="00AB43A9" w:rsidP="00DE6489">
      <w:pPr>
        <w:pStyle w:val="a3"/>
        <w:numPr>
          <w:ilvl w:val="0"/>
          <w:numId w:val="12"/>
        </w:numPr>
        <w:spacing w:after="0" w:line="240" w:lineRule="auto"/>
        <w:ind w:left="0" w:firstLine="0"/>
        <w:jc w:val="both"/>
        <w:rPr>
          <w:rFonts w:ascii="Times New Roman" w:hAnsi="Times New Roman"/>
          <w:sz w:val="24"/>
          <w:szCs w:val="24"/>
        </w:rPr>
      </w:pPr>
      <w:r w:rsidRPr="000725AA">
        <w:rPr>
          <w:rFonts w:ascii="Times New Roman" w:hAnsi="Times New Roman"/>
          <w:sz w:val="24"/>
          <w:szCs w:val="24"/>
        </w:rPr>
        <w:t>Постановление об установлении тарифа на тепловую энергию подлежит  официальному  опубликованию и  вступает в силу со дня его официального опубликования.</w:t>
      </w:r>
    </w:p>
    <w:p w:rsidR="000725AA" w:rsidRPr="000725AA" w:rsidRDefault="000725AA" w:rsidP="000725AA">
      <w:pPr>
        <w:pStyle w:val="a3"/>
        <w:numPr>
          <w:ilvl w:val="0"/>
          <w:numId w:val="12"/>
        </w:numPr>
        <w:spacing w:after="0" w:line="240" w:lineRule="auto"/>
        <w:ind w:left="0" w:firstLine="34"/>
        <w:jc w:val="both"/>
        <w:rPr>
          <w:rFonts w:ascii="Times New Roman" w:hAnsi="Times New Roman"/>
          <w:sz w:val="24"/>
          <w:szCs w:val="24"/>
        </w:rPr>
      </w:pPr>
      <w:r w:rsidRPr="000725AA">
        <w:rPr>
          <w:rFonts w:ascii="Times New Roman" w:hAnsi="Times New Roman"/>
          <w:sz w:val="24"/>
          <w:szCs w:val="24"/>
        </w:rPr>
        <w:t>Признать утратившими силу:</w:t>
      </w:r>
    </w:p>
    <w:p w:rsidR="000725AA" w:rsidRDefault="000725AA" w:rsidP="000725AA">
      <w:pPr>
        <w:spacing w:after="0" w:line="240" w:lineRule="auto"/>
        <w:jc w:val="both"/>
        <w:rPr>
          <w:rFonts w:ascii="Times New Roman" w:hAnsi="Times New Roman"/>
          <w:sz w:val="24"/>
          <w:szCs w:val="24"/>
        </w:rPr>
      </w:pPr>
      <w:r w:rsidRPr="000725AA">
        <w:rPr>
          <w:rFonts w:ascii="Times New Roman" w:hAnsi="Times New Roman"/>
          <w:sz w:val="24"/>
          <w:szCs w:val="24"/>
        </w:rPr>
        <w:t>1)  постановление департамента государственного регулирования цен и тарифов Костромской области от 1 декабря 2014 года  №14/363 «Об  установлении   тарифов   на тепловую энергию,  поставляемуюОАО «Ремонтно-эксплуатационное управление» потребителям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от 17.12.2013 №13/551, от 19.12.2013 №13/583»;</w:t>
      </w:r>
    </w:p>
    <w:p w:rsidR="000725AA" w:rsidRPr="000725AA" w:rsidRDefault="000725AA" w:rsidP="000725AA">
      <w:pPr>
        <w:spacing w:after="0" w:line="240" w:lineRule="auto"/>
        <w:jc w:val="both"/>
        <w:rPr>
          <w:rFonts w:ascii="Times New Roman" w:hAnsi="Times New Roman"/>
          <w:sz w:val="24"/>
          <w:szCs w:val="24"/>
        </w:rPr>
      </w:pPr>
      <w:r w:rsidRPr="000725AA">
        <w:rPr>
          <w:rFonts w:ascii="Times New Roman" w:hAnsi="Times New Roman"/>
          <w:sz w:val="24"/>
          <w:szCs w:val="24"/>
        </w:rPr>
        <w:t>2)  постановление департамента государственного регулирования цен и тарифов Костромской области от 16 декабря 2014 года №14/441 «Об установлении тарифов на тепловую энергию для ОАО «Ремонтно-эксплуатационное управление» на территории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от 20.12.2013 №13/607».</w:t>
      </w:r>
    </w:p>
    <w:p w:rsidR="000725AA" w:rsidRPr="000725AA" w:rsidRDefault="00AB43A9" w:rsidP="000725AA">
      <w:pPr>
        <w:pStyle w:val="a3"/>
        <w:numPr>
          <w:ilvl w:val="0"/>
          <w:numId w:val="12"/>
        </w:numPr>
        <w:spacing w:after="0" w:line="240" w:lineRule="auto"/>
        <w:ind w:left="0" w:firstLine="34"/>
        <w:jc w:val="both"/>
        <w:rPr>
          <w:rFonts w:ascii="Times New Roman" w:hAnsi="Times New Roman"/>
          <w:sz w:val="24"/>
          <w:szCs w:val="24"/>
        </w:rPr>
      </w:pPr>
      <w:r w:rsidRPr="000725AA">
        <w:rPr>
          <w:rFonts w:ascii="Times New Roman" w:hAnsi="Times New Roman"/>
          <w:sz w:val="24"/>
          <w:szCs w:val="24"/>
        </w:rPr>
        <w:t>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0725AA" w:rsidRDefault="00AB43A9" w:rsidP="000725AA">
      <w:pPr>
        <w:pStyle w:val="a3"/>
        <w:numPr>
          <w:ilvl w:val="0"/>
          <w:numId w:val="12"/>
        </w:numPr>
        <w:spacing w:after="0" w:line="240" w:lineRule="auto"/>
        <w:ind w:left="0" w:firstLine="34"/>
        <w:jc w:val="both"/>
        <w:rPr>
          <w:rFonts w:ascii="Times New Roman" w:hAnsi="Times New Roman"/>
          <w:sz w:val="24"/>
          <w:szCs w:val="24"/>
        </w:rPr>
      </w:pPr>
      <w:r w:rsidRPr="000725AA">
        <w:rPr>
          <w:rFonts w:ascii="Times New Roman" w:hAnsi="Times New Roman"/>
          <w:sz w:val="24"/>
          <w:szCs w:val="24"/>
        </w:rPr>
        <w:t xml:space="preserve">Раскрыть информацию по стандартам раскрытия в установленные сроки, в  соответствии с действующим законодательством. </w:t>
      </w:r>
    </w:p>
    <w:p w:rsidR="000725AA" w:rsidRDefault="00AB43A9" w:rsidP="000725AA">
      <w:pPr>
        <w:pStyle w:val="a3"/>
        <w:numPr>
          <w:ilvl w:val="0"/>
          <w:numId w:val="12"/>
        </w:numPr>
        <w:spacing w:after="0" w:line="240" w:lineRule="auto"/>
        <w:ind w:left="0" w:firstLine="34"/>
        <w:jc w:val="both"/>
        <w:rPr>
          <w:rFonts w:ascii="Times New Roman" w:hAnsi="Times New Roman"/>
          <w:sz w:val="24"/>
          <w:szCs w:val="24"/>
        </w:rPr>
      </w:pPr>
      <w:r w:rsidRPr="000725AA">
        <w:rPr>
          <w:rFonts w:ascii="Times New Roman" w:hAnsi="Times New Roman"/>
          <w:sz w:val="24"/>
          <w:szCs w:val="24"/>
        </w:rPr>
        <w:t>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0F077A" w:rsidRPr="000725AA" w:rsidRDefault="000F077A" w:rsidP="000725AA">
      <w:pPr>
        <w:pStyle w:val="a3"/>
        <w:numPr>
          <w:ilvl w:val="0"/>
          <w:numId w:val="12"/>
        </w:numPr>
        <w:spacing w:after="0" w:line="240" w:lineRule="auto"/>
        <w:ind w:left="0" w:firstLine="34"/>
        <w:jc w:val="both"/>
        <w:rPr>
          <w:rFonts w:ascii="Times New Roman" w:hAnsi="Times New Roman"/>
          <w:sz w:val="24"/>
          <w:szCs w:val="24"/>
        </w:rPr>
      </w:pPr>
      <w:r w:rsidRPr="000725AA">
        <w:rPr>
          <w:rFonts w:ascii="Times New Roman" w:hAnsi="Times New Roman" w:cs="Times New Roman"/>
          <w:sz w:val="24"/>
          <w:szCs w:val="24"/>
        </w:rPr>
        <w:t>Разместить информацию, предусмотренную Федеральным законом от 21.07.2014 № 209-ФЗ «О государственной информационной системе жилищно-коммунального хозяйства», в ГИС ЖКХ.</w:t>
      </w:r>
    </w:p>
    <w:p w:rsidR="00AB43A9" w:rsidRPr="00913231" w:rsidRDefault="00AB43A9" w:rsidP="00AB43A9">
      <w:pPr>
        <w:spacing w:after="0" w:line="240" w:lineRule="auto"/>
        <w:jc w:val="both"/>
        <w:rPr>
          <w:rFonts w:ascii="Times New Roman" w:hAnsi="Times New Roman"/>
          <w:b/>
          <w:spacing w:val="-4"/>
          <w:sz w:val="24"/>
          <w:szCs w:val="24"/>
        </w:rPr>
      </w:pPr>
    </w:p>
    <w:p w:rsidR="00AB43A9" w:rsidRPr="00180E1F" w:rsidRDefault="00AB43A9" w:rsidP="00E65CEC">
      <w:pPr>
        <w:tabs>
          <w:tab w:val="left" w:pos="567"/>
        </w:tabs>
        <w:spacing w:after="0" w:line="240" w:lineRule="auto"/>
        <w:jc w:val="both"/>
        <w:rPr>
          <w:rFonts w:ascii="Times New Roman" w:hAnsi="Times New Roman"/>
          <w:sz w:val="24"/>
          <w:szCs w:val="24"/>
        </w:rPr>
      </w:pPr>
      <w:r w:rsidRPr="0055070D">
        <w:rPr>
          <w:rFonts w:ascii="Times New Roman" w:hAnsi="Times New Roman"/>
          <w:b/>
          <w:sz w:val="24"/>
          <w:szCs w:val="24"/>
        </w:rPr>
        <w:t>Вопрос 5:</w:t>
      </w:r>
      <w:r w:rsidR="00E65CEC" w:rsidRPr="00E65CEC">
        <w:rPr>
          <w:rFonts w:ascii="Times New Roman" w:hAnsi="Times New Roman"/>
          <w:b/>
          <w:sz w:val="24"/>
          <w:szCs w:val="24"/>
        </w:rPr>
        <w:t xml:space="preserve"> </w:t>
      </w:r>
      <w:r>
        <w:rPr>
          <w:rFonts w:ascii="Times New Roman" w:hAnsi="Times New Roman"/>
          <w:sz w:val="24"/>
          <w:szCs w:val="24"/>
        </w:rPr>
        <w:t>«</w:t>
      </w:r>
      <w:r w:rsidR="00C84F9A" w:rsidRPr="00C84F9A">
        <w:rPr>
          <w:rFonts w:ascii="Times New Roman" w:hAnsi="Times New Roman"/>
          <w:sz w:val="24"/>
          <w:szCs w:val="24"/>
        </w:rPr>
        <w:t>Об установлении тарифов на горячую воду в открытой системе теплоснабжения (горячее водоснабжение), поставляемуюАО «Главное управление жилищно-коммунального хозяйства»потребителям  Костромской области  на 2015 год</w:t>
      </w:r>
      <w:r>
        <w:rPr>
          <w:rFonts w:ascii="Times New Roman" w:hAnsi="Times New Roman"/>
          <w:sz w:val="24"/>
          <w:szCs w:val="24"/>
        </w:rPr>
        <w:t>»</w:t>
      </w:r>
      <w:r w:rsidRPr="00180E1F">
        <w:rPr>
          <w:rFonts w:ascii="Times New Roman" w:hAnsi="Times New Roman"/>
          <w:sz w:val="24"/>
          <w:szCs w:val="24"/>
        </w:rPr>
        <w:t>.</w:t>
      </w:r>
    </w:p>
    <w:p w:rsidR="00AB43A9" w:rsidRPr="00C84F9A" w:rsidRDefault="00AB43A9" w:rsidP="00C84F9A">
      <w:pPr>
        <w:tabs>
          <w:tab w:val="left" w:pos="567"/>
        </w:tabs>
        <w:spacing w:after="0" w:line="240" w:lineRule="auto"/>
        <w:ind w:firstLine="709"/>
        <w:jc w:val="both"/>
        <w:rPr>
          <w:rFonts w:ascii="Times New Roman" w:hAnsi="Times New Roman"/>
          <w:sz w:val="24"/>
          <w:szCs w:val="24"/>
        </w:rPr>
      </w:pPr>
    </w:p>
    <w:p w:rsidR="00AB43A9" w:rsidRPr="00180E1F" w:rsidRDefault="00AB43A9" w:rsidP="00AB43A9">
      <w:pPr>
        <w:spacing w:after="0" w:line="240" w:lineRule="auto"/>
        <w:jc w:val="both"/>
        <w:rPr>
          <w:rFonts w:ascii="Times New Roman" w:hAnsi="Times New Roman"/>
          <w:b/>
          <w:sz w:val="24"/>
          <w:szCs w:val="24"/>
        </w:rPr>
      </w:pPr>
      <w:r w:rsidRPr="00180E1F">
        <w:rPr>
          <w:rFonts w:ascii="Times New Roman" w:hAnsi="Times New Roman"/>
          <w:b/>
          <w:sz w:val="24"/>
          <w:szCs w:val="24"/>
        </w:rPr>
        <w:t>СЛУШАЛИ:</w:t>
      </w:r>
    </w:p>
    <w:p w:rsidR="00AB43A9" w:rsidRPr="00180E1F" w:rsidRDefault="00AB43A9" w:rsidP="00AB43A9">
      <w:pPr>
        <w:tabs>
          <w:tab w:val="left" w:pos="567"/>
        </w:tabs>
        <w:spacing w:after="0" w:line="240" w:lineRule="auto"/>
        <w:ind w:firstLine="709"/>
        <w:jc w:val="both"/>
        <w:rPr>
          <w:rFonts w:ascii="Times New Roman" w:hAnsi="Times New Roman"/>
          <w:sz w:val="24"/>
          <w:szCs w:val="24"/>
        </w:rPr>
      </w:pPr>
      <w:r w:rsidRPr="00180E1F">
        <w:rPr>
          <w:rFonts w:ascii="Times New Roman" w:hAnsi="Times New Roman"/>
          <w:sz w:val="24"/>
          <w:szCs w:val="24"/>
        </w:rPr>
        <w:t xml:space="preserve">Уполномоченного по делу Каменскую Г.А., сообщившего по рассматриваемому вопросу следующее. </w:t>
      </w:r>
    </w:p>
    <w:p w:rsidR="00AB43A9" w:rsidRDefault="00AB43A9" w:rsidP="00AB43A9">
      <w:pPr>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 распоряжением Правительства РФ от 11.06.2015 г. № 1089-р                                 АО «Главное управление жилищно-коммунального хозяйства» (далее – АО ГУ «ЖКХ») определена единственным исполнителем  осуществляемых Минобороны России в 2015-2016 годах закупок, связанных с поставкой, передачей тепловой энергии и теплоносителя.</w:t>
      </w:r>
    </w:p>
    <w:p w:rsidR="00AB43A9" w:rsidRPr="00EA25D3" w:rsidRDefault="00AB43A9" w:rsidP="00EA25D3">
      <w:pPr>
        <w:spacing w:after="0" w:line="240" w:lineRule="auto"/>
        <w:ind w:firstLine="709"/>
        <w:jc w:val="both"/>
        <w:rPr>
          <w:rFonts w:ascii="Times New Roman" w:hAnsi="Times New Roman"/>
          <w:sz w:val="24"/>
          <w:szCs w:val="24"/>
        </w:rPr>
      </w:pPr>
      <w:r>
        <w:rPr>
          <w:rFonts w:ascii="Times New Roman" w:hAnsi="Times New Roman"/>
          <w:sz w:val="24"/>
          <w:szCs w:val="24"/>
        </w:rPr>
        <w:t>АО  ГУ</w:t>
      </w:r>
      <w:r w:rsidRPr="00180E1F">
        <w:rPr>
          <w:rFonts w:ascii="Times New Roman" w:hAnsi="Times New Roman"/>
          <w:sz w:val="24"/>
          <w:szCs w:val="24"/>
        </w:rPr>
        <w:t xml:space="preserve"> «</w:t>
      </w:r>
      <w:r>
        <w:rPr>
          <w:rFonts w:ascii="Times New Roman" w:hAnsi="Times New Roman"/>
          <w:sz w:val="24"/>
          <w:szCs w:val="24"/>
        </w:rPr>
        <w:t>ЖКХ</w:t>
      </w:r>
      <w:r w:rsidRPr="00180E1F">
        <w:rPr>
          <w:rFonts w:ascii="Times New Roman" w:hAnsi="Times New Roman"/>
          <w:sz w:val="24"/>
          <w:szCs w:val="24"/>
        </w:rPr>
        <w:t xml:space="preserve">» представило в департамент государственного регулирования цен и тарифов Костромской области заявление  </w:t>
      </w:r>
      <w:r w:rsidRPr="00771A97">
        <w:rPr>
          <w:rFonts w:ascii="Times New Roman" w:hAnsi="Times New Roman"/>
          <w:sz w:val="24"/>
          <w:szCs w:val="24"/>
        </w:rPr>
        <w:t>вх. от 28.09.2015 г. № О-225</w:t>
      </w:r>
      <w:r>
        <w:rPr>
          <w:rFonts w:ascii="Times New Roman" w:hAnsi="Times New Roman"/>
          <w:sz w:val="24"/>
          <w:szCs w:val="24"/>
        </w:rPr>
        <w:t>4</w:t>
      </w:r>
      <w:r w:rsidRPr="00771A97">
        <w:rPr>
          <w:rFonts w:ascii="Times New Roman" w:hAnsi="Times New Roman"/>
          <w:sz w:val="24"/>
          <w:szCs w:val="24"/>
        </w:rPr>
        <w:t xml:space="preserve"> и расчетные материалы  на установление тарифов на тепловую энергию на 2015 год</w:t>
      </w:r>
      <w:r>
        <w:rPr>
          <w:rFonts w:ascii="Times New Roman" w:hAnsi="Times New Roman"/>
          <w:sz w:val="24"/>
          <w:szCs w:val="24"/>
        </w:rPr>
        <w:t>.</w:t>
      </w:r>
    </w:p>
    <w:p w:rsidR="00AB43A9" w:rsidRPr="00532419" w:rsidRDefault="00AB43A9" w:rsidP="00AB43A9">
      <w:pPr>
        <w:spacing w:after="0" w:line="240" w:lineRule="auto"/>
        <w:jc w:val="both"/>
        <w:rPr>
          <w:rFonts w:ascii="Times New Roman" w:hAnsi="Times New Roman"/>
          <w:b/>
          <w:spacing w:val="-4"/>
          <w:sz w:val="24"/>
          <w:szCs w:val="24"/>
        </w:rPr>
      </w:pPr>
      <w:r w:rsidRPr="00532419">
        <w:rPr>
          <w:rFonts w:ascii="Times New Roman" w:hAnsi="Times New Roman"/>
          <w:b/>
          <w:spacing w:val="-4"/>
          <w:sz w:val="24"/>
          <w:szCs w:val="24"/>
        </w:rPr>
        <w:t>г.Буй</w:t>
      </w:r>
    </w:p>
    <w:p w:rsidR="00AB43A9" w:rsidRPr="00532419" w:rsidRDefault="00AB43A9" w:rsidP="00AB43A9">
      <w:pPr>
        <w:pStyle w:val="ConsNormal"/>
        <w:widowControl/>
        <w:ind w:firstLine="709"/>
        <w:jc w:val="both"/>
        <w:rPr>
          <w:rFonts w:ascii="Times New Roman" w:hAnsi="Times New Roman"/>
          <w:sz w:val="24"/>
          <w:szCs w:val="24"/>
        </w:rPr>
      </w:pPr>
      <w:r w:rsidRPr="00532419">
        <w:rPr>
          <w:rFonts w:ascii="Times New Roman" w:hAnsi="Times New Roman"/>
          <w:sz w:val="24"/>
          <w:szCs w:val="24"/>
        </w:rPr>
        <w:t xml:space="preserve">Тариф на горячую воду состоит из компонента на теплоноситель и компонента на тепловую энергию </w:t>
      </w:r>
    </w:p>
    <w:p w:rsidR="00AB43A9" w:rsidRPr="005C1B35" w:rsidRDefault="00AB43A9" w:rsidP="00AB43A9">
      <w:pPr>
        <w:pStyle w:val="ConsNormal"/>
        <w:widowControl/>
        <w:ind w:firstLine="709"/>
        <w:jc w:val="both"/>
        <w:rPr>
          <w:rFonts w:ascii="Times New Roman" w:hAnsi="Times New Roman"/>
          <w:sz w:val="24"/>
          <w:szCs w:val="24"/>
        </w:rPr>
      </w:pPr>
      <w:r w:rsidRPr="00532419">
        <w:rPr>
          <w:rFonts w:ascii="Times New Roman" w:hAnsi="Times New Roman"/>
          <w:sz w:val="24"/>
          <w:szCs w:val="24"/>
        </w:rPr>
        <w:t>Компонент на теплоноситель  устанавливается в виде одноставочной ценовой ставки из расчета платы за 1 куб. метр холодной воды и принят на уро</w:t>
      </w:r>
      <w:r w:rsidR="00E65CEC">
        <w:rPr>
          <w:rFonts w:ascii="Times New Roman" w:hAnsi="Times New Roman"/>
          <w:sz w:val="24"/>
          <w:szCs w:val="24"/>
        </w:rPr>
        <w:t>вне тарифов  на питьевую воду</w:t>
      </w:r>
      <w:r w:rsidR="00E65CEC" w:rsidRPr="00E65CEC">
        <w:rPr>
          <w:rFonts w:ascii="Times New Roman" w:hAnsi="Times New Roman"/>
          <w:sz w:val="24"/>
          <w:szCs w:val="24"/>
        </w:rPr>
        <w:t xml:space="preserve"> </w:t>
      </w:r>
      <w:r w:rsidRPr="00532419">
        <w:rPr>
          <w:rFonts w:ascii="Times New Roman" w:hAnsi="Times New Roman"/>
          <w:sz w:val="24"/>
          <w:szCs w:val="24"/>
        </w:rPr>
        <w:t>АО «ГУ ЖКХ » в г.Буе на 2015</w:t>
      </w:r>
      <w:r w:rsidRPr="005C1B35">
        <w:rPr>
          <w:rFonts w:ascii="Times New Roman" w:hAnsi="Times New Roman"/>
          <w:sz w:val="24"/>
          <w:szCs w:val="24"/>
        </w:rPr>
        <w:t xml:space="preserve"> год.</w:t>
      </w:r>
    </w:p>
    <w:p w:rsidR="00AB43A9" w:rsidRPr="005C1B35" w:rsidRDefault="00AB43A9" w:rsidP="00AB43A9">
      <w:pPr>
        <w:spacing w:after="0" w:line="240" w:lineRule="auto"/>
        <w:ind w:firstLine="709"/>
        <w:jc w:val="both"/>
        <w:rPr>
          <w:rFonts w:ascii="Times New Roman" w:hAnsi="Times New Roman"/>
          <w:sz w:val="24"/>
          <w:szCs w:val="24"/>
        </w:rPr>
      </w:pPr>
      <w:r w:rsidRPr="005C1B35">
        <w:rPr>
          <w:rFonts w:ascii="Times New Roman" w:hAnsi="Times New Roman"/>
          <w:sz w:val="24"/>
          <w:szCs w:val="24"/>
        </w:rPr>
        <w:t>Значение компонента на тепловую энергию определ</w:t>
      </w:r>
      <w:r>
        <w:rPr>
          <w:rFonts w:ascii="Times New Roman" w:hAnsi="Times New Roman"/>
          <w:sz w:val="24"/>
          <w:szCs w:val="24"/>
        </w:rPr>
        <w:t>енпо</w:t>
      </w:r>
      <w:r w:rsidRPr="005C1B35">
        <w:rPr>
          <w:rFonts w:ascii="Times New Roman" w:hAnsi="Times New Roman"/>
          <w:sz w:val="24"/>
          <w:szCs w:val="24"/>
        </w:rPr>
        <w:t xml:space="preserve"> тариф</w:t>
      </w:r>
      <w:r>
        <w:rPr>
          <w:rFonts w:ascii="Times New Roman" w:hAnsi="Times New Roman"/>
          <w:sz w:val="24"/>
          <w:szCs w:val="24"/>
        </w:rPr>
        <w:t>у</w:t>
      </w:r>
      <w:r w:rsidRPr="005C1B35">
        <w:rPr>
          <w:rFonts w:ascii="Times New Roman" w:hAnsi="Times New Roman"/>
          <w:sz w:val="24"/>
          <w:szCs w:val="24"/>
        </w:rPr>
        <w:t xml:space="preserve"> на тепловую энергию на 2015 год, </w:t>
      </w:r>
      <w:r>
        <w:rPr>
          <w:rFonts w:ascii="Times New Roman" w:hAnsi="Times New Roman"/>
          <w:sz w:val="24"/>
          <w:szCs w:val="24"/>
        </w:rPr>
        <w:t xml:space="preserve">установленному для </w:t>
      </w:r>
      <w:r w:rsidRPr="005C1B35">
        <w:rPr>
          <w:rFonts w:ascii="Times New Roman" w:hAnsi="Times New Roman"/>
          <w:sz w:val="24"/>
          <w:szCs w:val="24"/>
        </w:rPr>
        <w:t xml:space="preserve"> АО </w:t>
      </w:r>
      <w:r>
        <w:rPr>
          <w:rFonts w:ascii="Times New Roman" w:hAnsi="Times New Roman"/>
          <w:sz w:val="24"/>
          <w:szCs w:val="24"/>
        </w:rPr>
        <w:t xml:space="preserve"> ГУ </w:t>
      </w:r>
      <w:r w:rsidRPr="005C1B35">
        <w:rPr>
          <w:rFonts w:ascii="Times New Roman" w:hAnsi="Times New Roman"/>
          <w:sz w:val="24"/>
          <w:szCs w:val="24"/>
        </w:rPr>
        <w:t>«</w:t>
      </w:r>
      <w:r>
        <w:rPr>
          <w:rFonts w:ascii="Times New Roman" w:hAnsi="Times New Roman"/>
          <w:sz w:val="24"/>
          <w:szCs w:val="24"/>
        </w:rPr>
        <w:t>ЖКХ» (котельная №302)</w:t>
      </w:r>
      <w:r w:rsidRPr="005C1B35">
        <w:rPr>
          <w:rFonts w:ascii="Times New Roman" w:hAnsi="Times New Roman"/>
          <w:sz w:val="24"/>
          <w:szCs w:val="24"/>
        </w:rPr>
        <w:t>.</w:t>
      </w:r>
    </w:p>
    <w:p w:rsidR="00AB43A9" w:rsidRPr="005C1B35" w:rsidRDefault="00AB43A9" w:rsidP="00AB43A9">
      <w:pPr>
        <w:pStyle w:val="a7"/>
        <w:ind w:firstLine="709"/>
        <w:jc w:val="both"/>
        <w:rPr>
          <w:rFonts w:ascii="Times New Roman" w:hAnsi="Times New Roman"/>
          <w:sz w:val="24"/>
          <w:szCs w:val="24"/>
        </w:rPr>
      </w:pPr>
      <w:r>
        <w:rPr>
          <w:rFonts w:ascii="Times New Roman" w:hAnsi="Times New Roman"/>
          <w:sz w:val="24"/>
          <w:szCs w:val="24"/>
        </w:rPr>
        <w:t xml:space="preserve">На </w:t>
      </w:r>
      <w:r w:rsidRPr="005C1B35">
        <w:rPr>
          <w:rFonts w:ascii="Times New Roman" w:hAnsi="Times New Roman"/>
          <w:sz w:val="24"/>
          <w:szCs w:val="24"/>
        </w:rPr>
        <w:t xml:space="preserve">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w:t>
      </w:r>
      <w:r>
        <w:rPr>
          <w:rFonts w:ascii="Times New Roman" w:hAnsi="Times New Roman"/>
          <w:sz w:val="24"/>
          <w:szCs w:val="24"/>
        </w:rPr>
        <w:t>ГУ  «ЖКХ</w:t>
      </w:r>
      <w:r w:rsidRPr="005C1B35">
        <w:rPr>
          <w:rFonts w:ascii="Times New Roman" w:hAnsi="Times New Roman"/>
          <w:sz w:val="24"/>
          <w:szCs w:val="24"/>
        </w:rPr>
        <w:t xml:space="preserve">» при </w:t>
      </w:r>
      <w:r>
        <w:rPr>
          <w:rFonts w:ascii="Times New Roman" w:hAnsi="Times New Roman"/>
          <w:sz w:val="24"/>
          <w:szCs w:val="24"/>
        </w:rPr>
        <w:t>открытой системе</w:t>
      </w:r>
      <w:r w:rsidRPr="005C1B35">
        <w:rPr>
          <w:rFonts w:ascii="Times New Roman" w:hAnsi="Times New Roman"/>
          <w:sz w:val="24"/>
          <w:szCs w:val="24"/>
        </w:rPr>
        <w:t xml:space="preserve">  горячего водоснабжения в размерах:</w:t>
      </w:r>
    </w:p>
    <w:p w:rsidR="00AB43A9" w:rsidRPr="005C1B35" w:rsidRDefault="00AB43A9" w:rsidP="00AB43A9">
      <w:pPr>
        <w:pStyle w:val="a7"/>
        <w:ind w:firstLine="709"/>
        <w:jc w:val="both"/>
        <w:rPr>
          <w:rFonts w:ascii="Times New Roman" w:hAnsi="Times New Roman"/>
          <w:sz w:val="24"/>
          <w:szCs w:val="24"/>
        </w:rPr>
      </w:pPr>
      <w:r w:rsidRPr="005C1B35">
        <w:rPr>
          <w:rFonts w:ascii="Times New Roman" w:hAnsi="Times New Roman"/>
          <w:sz w:val="24"/>
          <w:szCs w:val="24"/>
        </w:rPr>
        <w:t xml:space="preserve">  по 31.12.2015 г.:</w:t>
      </w:r>
    </w:p>
    <w:p w:rsidR="00AB43A9" w:rsidRPr="005C1B35" w:rsidRDefault="00AB43A9" w:rsidP="00AB43A9">
      <w:pPr>
        <w:pStyle w:val="a7"/>
        <w:ind w:firstLine="709"/>
        <w:jc w:val="both"/>
        <w:rPr>
          <w:rFonts w:ascii="Times New Roman" w:hAnsi="Times New Roman"/>
          <w:sz w:val="24"/>
          <w:szCs w:val="24"/>
        </w:rPr>
      </w:pPr>
      <w:r w:rsidRPr="005C1B35">
        <w:rPr>
          <w:rFonts w:ascii="Times New Roman" w:hAnsi="Times New Roman"/>
          <w:sz w:val="24"/>
          <w:szCs w:val="24"/>
        </w:rPr>
        <w:t>- компонент на тепловую энергию – 1</w:t>
      </w:r>
      <w:r>
        <w:rPr>
          <w:rFonts w:ascii="Times New Roman" w:hAnsi="Times New Roman"/>
          <w:sz w:val="24"/>
          <w:szCs w:val="24"/>
        </w:rPr>
        <w:t>790,32 руб./Гкал (без НДС);</w:t>
      </w:r>
    </w:p>
    <w:p w:rsidR="00AB43A9" w:rsidRPr="005C1B35" w:rsidRDefault="00AB43A9" w:rsidP="00AB43A9">
      <w:pPr>
        <w:pStyle w:val="a7"/>
        <w:ind w:firstLine="709"/>
        <w:jc w:val="both"/>
        <w:rPr>
          <w:rFonts w:ascii="Times New Roman" w:hAnsi="Times New Roman"/>
          <w:sz w:val="24"/>
          <w:szCs w:val="24"/>
        </w:rPr>
      </w:pPr>
      <w:r w:rsidRPr="005C1B35">
        <w:rPr>
          <w:rFonts w:ascii="Times New Roman" w:hAnsi="Times New Roman"/>
          <w:sz w:val="24"/>
          <w:szCs w:val="24"/>
        </w:rPr>
        <w:t xml:space="preserve">- компонент на </w:t>
      </w:r>
      <w:r>
        <w:rPr>
          <w:rFonts w:ascii="Times New Roman" w:hAnsi="Times New Roman"/>
          <w:sz w:val="24"/>
          <w:szCs w:val="24"/>
        </w:rPr>
        <w:t>теплоноситель</w:t>
      </w:r>
      <w:r w:rsidRPr="005C1B35">
        <w:rPr>
          <w:rFonts w:ascii="Times New Roman" w:hAnsi="Times New Roman"/>
          <w:sz w:val="24"/>
          <w:szCs w:val="24"/>
        </w:rPr>
        <w:t xml:space="preserve"> – </w:t>
      </w:r>
      <w:r>
        <w:rPr>
          <w:rFonts w:ascii="Times New Roman" w:hAnsi="Times New Roman"/>
          <w:sz w:val="24"/>
          <w:szCs w:val="24"/>
        </w:rPr>
        <w:t>36,83</w:t>
      </w:r>
      <w:r w:rsidRPr="005C1B35">
        <w:rPr>
          <w:rFonts w:ascii="Times New Roman" w:hAnsi="Times New Roman"/>
          <w:sz w:val="24"/>
          <w:szCs w:val="24"/>
        </w:rPr>
        <w:t xml:space="preserve"> руб./м3 (без НДС).</w:t>
      </w:r>
    </w:p>
    <w:p w:rsidR="00AB43A9" w:rsidRPr="00662FDA" w:rsidRDefault="00AB43A9" w:rsidP="00AB43A9">
      <w:pPr>
        <w:spacing w:after="0" w:line="240" w:lineRule="auto"/>
        <w:jc w:val="both"/>
        <w:rPr>
          <w:rFonts w:ascii="Times New Roman" w:hAnsi="Times New Roman"/>
          <w:b/>
          <w:spacing w:val="-4"/>
          <w:sz w:val="24"/>
          <w:szCs w:val="24"/>
        </w:rPr>
      </w:pPr>
      <w:r w:rsidRPr="00662FDA">
        <w:rPr>
          <w:rFonts w:ascii="Times New Roman" w:hAnsi="Times New Roman"/>
          <w:b/>
          <w:spacing w:val="-4"/>
          <w:sz w:val="24"/>
          <w:szCs w:val="24"/>
        </w:rPr>
        <w:t>г.Кострома</w:t>
      </w:r>
    </w:p>
    <w:p w:rsidR="00AB43A9" w:rsidRDefault="00AB43A9" w:rsidP="00AB43A9">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Компонент на теплоноситель принят равный тарифу, установленному постановлением ДРЦ иТ КО от 19.12.2014 г. №14/474 для МУП г. Костромы «Костромагорводоканал».</w:t>
      </w:r>
    </w:p>
    <w:p w:rsidR="00AB43A9" w:rsidRDefault="00AB43A9" w:rsidP="00AB43A9">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Компонент на тепловую энергию принят равный тарифу установленному постановлением ДРЦ и Т КО от 01.12.2014 г. №14/363  для  АО ГУ «ЖКХ». </w:t>
      </w:r>
    </w:p>
    <w:p w:rsidR="00AB43A9" w:rsidRPr="00180E1F" w:rsidRDefault="00AB43A9" w:rsidP="00AB43A9">
      <w:pPr>
        <w:spacing w:after="0" w:line="240" w:lineRule="auto"/>
        <w:ind w:firstLine="709"/>
        <w:jc w:val="both"/>
        <w:rPr>
          <w:rFonts w:ascii="Times New Roman" w:hAnsi="Times New Roman"/>
          <w:sz w:val="24"/>
          <w:szCs w:val="24"/>
        </w:rPr>
      </w:pPr>
      <w:r w:rsidRPr="00180E1F">
        <w:rPr>
          <w:rFonts w:ascii="Times New Roman" w:hAnsi="Times New Roman"/>
          <w:sz w:val="24"/>
          <w:szCs w:val="24"/>
        </w:rPr>
        <w:t xml:space="preserve">На основании п.23 Основ ценообразования в сфере теплоснабжения </w:t>
      </w:r>
      <w:r>
        <w:rPr>
          <w:rFonts w:ascii="Times New Roman" w:hAnsi="Times New Roman"/>
          <w:sz w:val="24"/>
          <w:szCs w:val="24"/>
        </w:rPr>
        <w:t>уровень</w:t>
      </w:r>
      <w:r w:rsidRPr="00180E1F">
        <w:rPr>
          <w:rFonts w:ascii="Times New Roman" w:hAnsi="Times New Roman"/>
          <w:sz w:val="24"/>
          <w:szCs w:val="24"/>
        </w:rPr>
        <w:t xml:space="preserve"> экономически обоснованные тариф</w:t>
      </w:r>
      <w:r>
        <w:rPr>
          <w:rFonts w:ascii="Times New Roman" w:hAnsi="Times New Roman"/>
          <w:sz w:val="24"/>
          <w:szCs w:val="24"/>
        </w:rPr>
        <w:t>ов</w:t>
      </w:r>
      <w:r w:rsidRPr="00180E1F">
        <w:rPr>
          <w:rFonts w:ascii="Times New Roman" w:hAnsi="Times New Roman"/>
          <w:sz w:val="24"/>
          <w:szCs w:val="24"/>
        </w:rPr>
        <w:t xml:space="preserve"> на тепловую энергию, поставляемую </w:t>
      </w:r>
      <w:r>
        <w:rPr>
          <w:rFonts w:ascii="Times New Roman" w:hAnsi="Times New Roman"/>
          <w:sz w:val="24"/>
          <w:szCs w:val="24"/>
        </w:rPr>
        <w:t>АО ГУ «ЖКХ»</w:t>
      </w:r>
      <w:r w:rsidRPr="00180E1F">
        <w:rPr>
          <w:rFonts w:ascii="Times New Roman" w:hAnsi="Times New Roman"/>
          <w:sz w:val="24"/>
          <w:szCs w:val="24"/>
        </w:rPr>
        <w:t xml:space="preserve"> потребителям Костромской области  на 2015 год (теплоноситель- вода) с дифференциацией по к</w:t>
      </w:r>
      <w:r>
        <w:rPr>
          <w:rFonts w:ascii="Times New Roman" w:hAnsi="Times New Roman"/>
          <w:sz w:val="24"/>
          <w:szCs w:val="24"/>
        </w:rPr>
        <w:t xml:space="preserve">атегориям потребителей и горячее водоснабжение в открытой системе составляют: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2835"/>
      </w:tblGrid>
      <w:tr w:rsidR="00AB43A9" w:rsidRPr="00180E1F" w:rsidTr="00E65CEC">
        <w:trPr>
          <w:trHeight w:val="199"/>
        </w:trPr>
        <w:tc>
          <w:tcPr>
            <w:tcW w:w="5954" w:type="dxa"/>
          </w:tcPr>
          <w:p w:rsidR="00AB43A9" w:rsidRPr="0055070D" w:rsidRDefault="00AB43A9" w:rsidP="000F077A">
            <w:pPr>
              <w:spacing w:after="0" w:line="240" w:lineRule="auto"/>
              <w:ind w:right="-1" w:firstLine="34"/>
              <w:jc w:val="center"/>
              <w:rPr>
                <w:rFonts w:ascii="Times New Roman" w:hAnsi="Times New Roman"/>
                <w:sz w:val="20"/>
                <w:szCs w:val="20"/>
              </w:rPr>
            </w:pPr>
            <w:r w:rsidRPr="0055070D">
              <w:rPr>
                <w:rFonts w:ascii="Times New Roman" w:hAnsi="Times New Roman"/>
                <w:sz w:val="20"/>
                <w:szCs w:val="20"/>
              </w:rPr>
              <w:t>Категория потребителей</w:t>
            </w:r>
          </w:p>
        </w:tc>
        <w:tc>
          <w:tcPr>
            <w:tcW w:w="2835" w:type="dxa"/>
          </w:tcPr>
          <w:p w:rsidR="00AB43A9" w:rsidRPr="0055070D" w:rsidRDefault="00AB43A9" w:rsidP="000F077A">
            <w:pPr>
              <w:spacing w:after="0" w:line="240" w:lineRule="auto"/>
              <w:ind w:right="-1"/>
              <w:jc w:val="center"/>
              <w:rPr>
                <w:rFonts w:ascii="Times New Roman" w:hAnsi="Times New Roman"/>
                <w:sz w:val="20"/>
                <w:szCs w:val="20"/>
              </w:rPr>
            </w:pPr>
            <w:r w:rsidRPr="0055070D">
              <w:rPr>
                <w:rFonts w:ascii="Times New Roman" w:hAnsi="Times New Roman"/>
                <w:sz w:val="20"/>
                <w:szCs w:val="20"/>
              </w:rPr>
              <w:t>по 31.12.2015 г.</w:t>
            </w:r>
          </w:p>
        </w:tc>
      </w:tr>
      <w:tr w:rsidR="00AB43A9" w:rsidRPr="00180E1F" w:rsidTr="000F077A">
        <w:tc>
          <w:tcPr>
            <w:tcW w:w="5954" w:type="dxa"/>
          </w:tcPr>
          <w:p w:rsidR="00AB43A9" w:rsidRPr="0055070D" w:rsidRDefault="00AB43A9" w:rsidP="000F077A">
            <w:pPr>
              <w:spacing w:after="0" w:line="240" w:lineRule="auto"/>
              <w:ind w:right="-1" w:firstLine="34"/>
              <w:jc w:val="both"/>
              <w:rPr>
                <w:rFonts w:ascii="Times New Roman" w:hAnsi="Times New Roman"/>
                <w:b/>
                <w:sz w:val="20"/>
                <w:szCs w:val="20"/>
              </w:rPr>
            </w:pPr>
            <w:r w:rsidRPr="0055070D">
              <w:rPr>
                <w:rFonts w:ascii="Times New Roman" w:hAnsi="Times New Roman"/>
                <w:b/>
                <w:sz w:val="20"/>
                <w:szCs w:val="20"/>
              </w:rPr>
              <w:t>Горячее водоснабжение в открытой системе:</w:t>
            </w:r>
          </w:p>
        </w:tc>
        <w:tc>
          <w:tcPr>
            <w:tcW w:w="2835" w:type="dxa"/>
            <w:vAlign w:val="bottom"/>
          </w:tcPr>
          <w:p w:rsidR="00AB43A9" w:rsidRPr="0055070D" w:rsidRDefault="00AB43A9" w:rsidP="000F077A">
            <w:pPr>
              <w:spacing w:after="0" w:line="240" w:lineRule="auto"/>
              <w:ind w:right="-1" w:firstLine="34"/>
              <w:jc w:val="center"/>
              <w:rPr>
                <w:rFonts w:ascii="Times New Roman" w:hAnsi="Times New Roman"/>
                <w:sz w:val="20"/>
                <w:szCs w:val="20"/>
              </w:rPr>
            </w:pPr>
          </w:p>
        </w:tc>
      </w:tr>
      <w:tr w:rsidR="00AB43A9" w:rsidRPr="00180E1F" w:rsidTr="000F077A">
        <w:tc>
          <w:tcPr>
            <w:tcW w:w="5954" w:type="dxa"/>
          </w:tcPr>
          <w:p w:rsidR="00AB43A9" w:rsidRPr="0055070D" w:rsidRDefault="00AB43A9" w:rsidP="000F077A">
            <w:pPr>
              <w:spacing w:after="0" w:line="240" w:lineRule="auto"/>
              <w:ind w:right="-1" w:firstLine="34"/>
              <w:jc w:val="both"/>
              <w:rPr>
                <w:rFonts w:ascii="Times New Roman" w:hAnsi="Times New Roman"/>
                <w:b/>
                <w:sz w:val="20"/>
                <w:szCs w:val="20"/>
              </w:rPr>
            </w:pPr>
            <w:r w:rsidRPr="0055070D">
              <w:rPr>
                <w:rFonts w:ascii="Times New Roman" w:hAnsi="Times New Roman"/>
                <w:b/>
                <w:sz w:val="20"/>
                <w:szCs w:val="20"/>
              </w:rPr>
              <w:t>- г. Буй</w:t>
            </w:r>
          </w:p>
        </w:tc>
        <w:tc>
          <w:tcPr>
            <w:tcW w:w="2835" w:type="dxa"/>
            <w:vAlign w:val="bottom"/>
          </w:tcPr>
          <w:p w:rsidR="00AB43A9" w:rsidRPr="0055070D" w:rsidRDefault="00AB43A9" w:rsidP="000F077A">
            <w:pPr>
              <w:spacing w:after="0" w:line="240" w:lineRule="auto"/>
              <w:ind w:right="-1" w:firstLine="34"/>
              <w:jc w:val="center"/>
              <w:rPr>
                <w:rFonts w:ascii="Times New Roman" w:hAnsi="Times New Roman"/>
                <w:sz w:val="20"/>
                <w:szCs w:val="20"/>
              </w:rPr>
            </w:pPr>
          </w:p>
        </w:tc>
      </w:tr>
      <w:tr w:rsidR="00AB43A9" w:rsidRPr="00180E1F" w:rsidTr="000F077A">
        <w:tc>
          <w:tcPr>
            <w:tcW w:w="5954" w:type="dxa"/>
          </w:tcPr>
          <w:p w:rsidR="00AB43A9" w:rsidRPr="0055070D" w:rsidRDefault="00AB43A9" w:rsidP="000F077A">
            <w:pPr>
              <w:spacing w:after="0" w:line="240" w:lineRule="auto"/>
              <w:ind w:right="-1" w:firstLine="34"/>
              <w:jc w:val="both"/>
              <w:rPr>
                <w:rFonts w:ascii="Times New Roman" w:hAnsi="Times New Roman"/>
                <w:sz w:val="20"/>
                <w:szCs w:val="20"/>
              </w:rPr>
            </w:pPr>
            <w:r>
              <w:rPr>
                <w:rFonts w:ascii="Times New Roman" w:hAnsi="Times New Roman"/>
                <w:sz w:val="20"/>
                <w:szCs w:val="20"/>
              </w:rPr>
              <w:t xml:space="preserve">компонент на теплоноситель (руб. </w:t>
            </w:r>
            <w:r w:rsidRPr="0055070D">
              <w:rPr>
                <w:rFonts w:ascii="Times New Roman" w:hAnsi="Times New Roman"/>
                <w:sz w:val="20"/>
                <w:szCs w:val="20"/>
              </w:rPr>
              <w:t>куб.м.)</w:t>
            </w:r>
          </w:p>
        </w:tc>
        <w:tc>
          <w:tcPr>
            <w:tcW w:w="2835" w:type="dxa"/>
            <w:vAlign w:val="bottom"/>
          </w:tcPr>
          <w:p w:rsidR="00AB43A9" w:rsidRPr="0055070D" w:rsidRDefault="00AB43A9" w:rsidP="000F077A">
            <w:pPr>
              <w:spacing w:after="0" w:line="240" w:lineRule="auto"/>
              <w:ind w:right="-1" w:firstLine="34"/>
              <w:jc w:val="center"/>
              <w:rPr>
                <w:rFonts w:ascii="Times New Roman" w:hAnsi="Times New Roman"/>
                <w:sz w:val="20"/>
                <w:szCs w:val="20"/>
              </w:rPr>
            </w:pPr>
            <w:r w:rsidRPr="0055070D">
              <w:rPr>
                <w:rFonts w:ascii="Times New Roman" w:hAnsi="Times New Roman"/>
                <w:sz w:val="20"/>
                <w:szCs w:val="20"/>
              </w:rPr>
              <w:t>36,83</w:t>
            </w:r>
          </w:p>
        </w:tc>
      </w:tr>
      <w:tr w:rsidR="00AB43A9" w:rsidRPr="00180E1F" w:rsidTr="000F077A">
        <w:tc>
          <w:tcPr>
            <w:tcW w:w="5954" w:type="dxa"/>
          </w:tcPr>
          <w:p w:rsidR="00AB43A9" w:rsidRPr="0055070D" w:rsidRDefault="00AB43A9" w:rsidP="000F077A">
            <w:pPr>
              <w:spacing w:after="0" w:line="240" w:lineRule="auto"/>
              <w:ind w:right="-1" w:firstLine="34"/>
              <w:jc w:val="both"/>
              <w:rPr>
                <w:rFonts w:ascii="Times New Roman" w:hAnsi="Times New Roman"/>
                <w:sz w:val="20"/>
                <w:szCs w:val="20"/>
              </w:rPr>
            </w:pPr>
            <w:r w:rsidRPr="0055070D">
              <w:rPr>
                <w:rFonts w:ascii="Times New Roman" w:hAnsi="Times New Roman"/>
                <w:sz w:val="20"/>
                <w:szCs w:val="20"/>
              </w:rPr>
              <w:t>компонент на тепловую энергию (руб./Гкал)</w:t>
            </w:r>
          </w:p>
        </w:tc>
        <w:tc>
          <w:tcPr>
            <w:tcW w:w="2835" w:type="dxa"/>
            <w:vAlign w:val="bottom"/>
          </w:tcPr>
          <w:p w:rsidR="00AB43A9" w:rsidRPr="0055070D" w:rsidRDefault="00AB43A9" w:rsidP="000F077A">
            <w:pPr>
              <w:spacing w:after="0" w:line="240" w:lineRule="auto"/>
              <w:ind w:right="-1" w:firstLine="34"/>
              <w:jc w:val="center"/>
              <w:rPr>
                <w:rFonts w:ascii="Times New Roman" w:hAnsi="Times New Roman"/>
                <w:sz w:val="20"/>
                <w:szCs w:val="20"/>
              </w:rPr>
            </w:pPr>
            <w:r w:rsidRPr="0055070D">
              <w:rPr>
                <w:rFonts w:ascii="Times New Roman" w:hAnsi="Times New Roman"/>
                <w:sz w:val="20"/>
                <w:szCs w:val="20"/>
              </w:rPr>
              <w:t>1790,32</w:t>
            </w:r>
          </w:p>
        </w:tc>
      </w:tr>
      <w:tr w:rsidR="00AB43A9" w:rsidRPr="00180E1F" w:rsidTr="000F077A">
        <w:tc>
          <w:tcPr>
            <w:tcW w:w="5954" w:type="dxa"/>
          </w:tcPr>
          <w:p w:rsidR="00AB43A9" w:rsidRPr="0055070D" w:rsidRDefault="00AB43A9" w:rsidP="000F077A">
            <w:pPr>
              <w:spacing w:after="0" w:line="240" w:lineRule="auto"/>
              <w:ind w:right="-1" w:firstLine="34"/>
              <w:jc w:val="both"/>
              <w:rPr>
                <w:rFonts w:ascii="Times New Roman" w:hAnsi="Times New Roman"/>
                <w:b/>
                <w:sz w:val="20"/>
                <w:szCs w:val="20"/>
              </w:rPr>
            </w:pPr>
            <w:r w:rsidRPr="0055070D">
              <w:rPr>
                <w:rFonts w:ascii="Times New Roman" w:hAnsi="Times New Roman"/>
                <w:b/>
                <w:sz w:val="20"/>
                <w:szCs w:val="20"/>
              </w:rPr>
              <w:t>г.Кострома</w:t>
            </w:r>
          </w:p>
        </w:tc>
        <w:tc>
          <w:tcPr>
            <w:tcW w:w="2835" w:type="dxa"/>
            <w:vAlign w:val="bottom"/>
          </w:tcPr>
          <w:p w:rsidR="00AB43A9" w:rsidRPr="0055070D" w:rsidRDefault="00AB43A9" w:rsidP="000F077A">
            <w:pPr>
              <w:spacing w:after="0" w:line="240" w:lineRule="auto"/>
              <w:ind w:right="-1" w:firstLine="34"/>
              <w:jc w:val="center"/>
              <w:rPr>
                <w:rFonts w:ascii="Times New Roman" w:hAnsi="Times New Roman"/>
                <w:sz w:val="20"/>
                <w:szCs w:val="20"/>
              </w:rPr>
            </w:pPr>
          </w:p>
        </w:tc>
      </w:tr>
      <w:tr w:rsidR="00AB43A9" w:rsidRPr="00180E1F" w:rsidTr="000F077A">
        <w:tc>
          <w:tcPr>
            <w:tcW w:w="5954" w:type="dxa"/>
          </w:tcPr>
          <w:p w:rsidR="00AB43A9" w:rsidRPr="0055070D" w:rsidRDefault="00AB43A9" w:rsidP="000F077A">
            <w:pPr>
              <w:spacing w:after="0" w:line="240" w:lineRule="auto"/>
              <w:ind w:right="-1" w:firstLine="34"/>
              <w:jc w:val="both"/>
              <w:rPr>
                <w:rFonts w:ascii="Times New Roman" w:hAnsi="Times New Roman"/>
                <w:sz w:val="20"/>
                <w:szCs w:val="20"/>
              </w:rPr>
            </w:pPr>
            <w:r w:rsidRPr="0055070D">
              <w:rPr>
                <w:rFonts w:ascii="Times New Roman" w:hAnsi="Times New Roman"/>
                <w:sz w:val="20"/>
                <w:szCs w:val="20"/>
              </w:rPr>
              <w:t>компонент на теплоноситель (руб./куб.м.)</w:t>
            </w:r>
          </w:p>
        </w:tc>
        <w:tc>
          <w:tcPr>
            <w:tcW w:w="2835" w:type="dxa"/>
            <w:vAlign w:val="bottom"/>
          </w:tcPr>
          <w:p w:rsidR="00AB43A9" w:rsidRPr="0055070D" w:rsidRDefault="00AB43A9" w:rsidP="000F077A">
            <w:pPr>
              <w:spacing w:after="0" w:line="240" w:lineRule="auto"/>
              <w:ind w:right="-1" w:firstLine="34"/>
              <w:jc w:val="center"/>
              <w:rPr>
                <w:rFonts w:ascii="Times New Roman" w:hAnsi="Times New Roman"/>
                <w:sz w:val="20"/>
                <w:szCs w:val="20"/>
              </w:rPr>
            </w:pPr>
            <w:r w:rsidRPr="0055070D">
              <w:rPr>
                <w:rFonts w:ascii="Times New Roman" w:hAnsi="Times New Roman"/>
                <w:sz w:val="20"/>
                <w:szCs w:val="20"/>
              </w:rPr>
              <w:t>20,22</w:t>
            </w:r>
          </w:p>
        </w:tc>
      </w:tr>
      <w:tr w:rsidR="00AB43A9" w:rsidRPr="00180E1F" w:rsidTr="000F077A">
        <w:tc>
          <w:tcPr>
            <w:tcW w:w="5954" w:type="dxa"/>
          </w:tcPr>
          <w:p w:rsidR="00AB43A9" w:rsidRPr="0055070D" w:rsidRDefault="00AB43A9" w:rsidP="000F077A">
            <w:pPr>
              <w:spacing w:after="0" w:line="240" w:lineRule="auto"/>
              <w:ind w:right="-1" w:firstLine="34"/>
              <w:jc w:val="both"/>
              <w:rPr>
                <w:rFonts w:ascii="Times New Roman" w:hAnsi="Times New Roman"/>
                <w:sz w:val="20"/>
                <w:szCs w:val="20"/>
              </w:rPr>
            </w:pPr>
            <w:r w:rsidRPr="0055070D">
              <w:rPr>
                <w:rFonts w:ascii="Times New Roman" w:hAnsi="Times New Roman"/>
                <w:sz w:val="20"/>
                <w:szCs w:val="20"/>
              </w:rPr>
              <w:t>компонент на теплоноситель</w:t>
            </w:r>
            <w:r>
              <w:rPr>
                <w:rFonts w:ascii="Times New Roman" w:hAnsi="Times New Roman"/>
                <w:sz w:val="20"/>
                <w:szCs w:val="20"/>
              </w:rPr>
              <w:t xml:space="preserve"> (</w:t>
            </w:r>
            <w:r w:rsidRPr="0055070D">
              <w:rPr>
                <w:rFonts w:ascii="Times New Roman" w:hAnsi="Times New Roman"/>
                <w:sz w:val="20"/>
                <w:szCs w:val="20"/>
              </w:rPr>
              <w:t>руб./Гкал)</w:t>
            </w:r>
          </w:p>
        </w:tc>
        <w:tc>
          <w:tcPr>
            <w:tcW w:w="2835" w:type="dxa"/>
            <w:vAlign w:val="bottom"/>
          </w:tcPr>
          <w:p w:rsidR="00AB43A9" w:rsidRPr="0055070D" w:rsidRDefault="00AB43A9" w:rsidP="000F077A">
            <w:pPr>
              <w:spacing w:after="0" w:line="240" w:lineRule="auto"/>
              <w:ind w:right="-1" w:firstLine="34"/>
              <w:jc w:val="center"/>
              <w:rPr>
                <w:rFonts w:ascii="Times New Roman" w:hAnsi="Times New Roman"/>
                <w:sz w:val="20"/>
                <w:szCs w:val="20"/>
              </w:rPr>
            </w:pPr>
            <w:r w:rsidRPr="0055070D">
              <w:rPr>
                <w:rFonts w:ascii="Times New Roman" w:hAnsi="Times New Roman"/>
                <w:sz w:val="20"/>
                <w:szCs w:val="20"/>
              </w:rPr>
              <w:t>1172,50</w:t>
            </w:r>
          </w:p>
        </w:tc>
      </w:tr>
    </w:tbl>
    <w:p w:rsidR="00AB43A9" w:rsidRDefault="00AB43A9" w:rsidP="00AB43A9">
      <w:pPr>
        <w:pStyle w:val="21"/>
        <w:jc w:val="both"/>
        <w:rPr>
          <w:rFonts w:ascii="Times New Roman" w:hAnsi="Times New Roman" w:cs="Times New Roman"/>
          <w:sz w:val="24"/>
          <w:szCs w:val="24"/>
        </w:rPr>
      </w:pPr>
    </w:p>
    <w:p w:rsidR="00AB43A9" w:rsidRPr="00900A42" w:rsidRDefault="00AB43A9" w:rsidP="00AB43A9">
      <w:pPr>
        <w:autoSpaceDE w:val="0"/>
        <w:autoSpaceDN w:val="0"/>
        <w:adjustRightInd w:val="0"/>
        <w:spacing w:after="0" w:line="240" w:lineRule="auto"/>
        <w:jc w:val="both"/>
        <w:rPr>
          <w:rFonts w:ascii="Times New Roman" w:hAnsi="Times New Roman"/>
          <w:b/>
          <w:bCs/>
          <w:sz w:val="24"/>
          <w:szCs w:val="24"/>
        </w:rPr>
      </w:pPr>
      <w:r w:rsidRPr="00900A42">
        <w:rPr>
          <w:rFonts w:ascii="Times New Roman" w:hAnsi="Times New Roman"/>
          <w:b/>
          <w:bCs/>
          <w:sz w:val="24"/>
          <w:szCs w:val="24"/>
        </w:rPr>
        <w:t>РЕШИЛИ:</w:t>
      </w:r>
    </w:p>
    <w:p w:rsidR="00E65CEC" w:rsidRDefault="00E65CEC" w:rsidP="00E65CEC">
      <w:pPr>
        <w:pStyle w:val="31"/>
        <w:ind w:firstLine="709"/>
        <w:jc w:val="both"/>
        <w:rPr>
          <w:rFonts w:ascii="Times New Roman" w:hAnsi="Times New Roman" w:cs="Times New Roman"/>
          <w:sz w:val="24"/>
          <w:szCs w:val="24"/>
        </w:rPr>
      </w:pPr>
      <w:r w:rsidRPr="00900A42">
        <w:rPr>
          <w:rFonts w:ascii="Times New Roman" w:hAnsi="Times New Roman"/>
          <w:sz w:val="24"/>
          <w:szCs w:val="24"/>
        </w:rPr>
        <w:t>1. Установить тарифы на тепловую энергию</w:t>
      </w:r>
      <w:r>
        <w:rPr>
          <w:rFonts w:ascii="Times New Roman" w:hAnsi="Times New Roman"/>
          <w:sz w:val="24"/>
          <w:szCs w:val="24"/>
        </w:rPr>
        <w:t xml:space="preserve">, поставляемую </w:t>
      </w:r>
      <w:r w:rsidRPr="00900A42">
        <w:rPr>
          <w:rFonts w:ascii="Times New Roman" w:hAnsi="Times New Roman"/>
          <w:sz w:val="24"/>
          <w:szCs w:val="24"/>
        </w:rPr>
        <w:t xml:space="preserve"> </w:t>
      </w:r>
      <w:r>
        <w:rPr>
          <w:rFonts w:ascii="Times New Roman" w:hAnsi="Times New Roman"/>
          <w:sz w:val="24"/>
          <w:szCs w:val="24"/>
        </w:rPr>
        <w:t>АО «ГУ ЖКХ» потребителям Костромской области</w:t>
      </w:r>
      <w:r w:rsidRPr="00900A42">
        <w:rPr>
          <w:rFonts w:ascii="Times New Roman" w:hAnsi="Times New Roman"/>
          <w:sz w:val="24"/>
          <w:szCs w:val="24"/>
        </w:rPr>
        <w:t xml:space="preserve"> на 2015 год в размере</w:t>
      </w:r>
      <w:r>
        <w:rPr>
          <w:rFonts w:ascii="Times New Roman" w:hAnsi="Times New Roman"/>
          <w:sz w:val="24"/>
          <w:szCs w:val="24"/>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2126"/>
      </w:tblGrid>
      <w:tr w:rsidR="00E65CEC" w:rsidRPr="0055070D" w:rsidTr="008E656C">
        <w:trPr>
          <w:trHeight w:val="144"/>
        </w:trPr>
        <w:tc>
          <w:tcPr>
            <w:tcW w:w="6521" w:type="dxa"/>
          </w:tcPr>
          <w:p w:rsidR="00E65CEC" w:rsidRPr="0055070D" w:rsidRDefault="00E65CEC" w:rsidP="00DE5D26">
            <w:pPr>
              <w:spacing w:after="0" w:line="240" w:lineRule="auto"/>
              <w:ind w:right="-1" w:firstLine="34"/>
              <w:jc w:val="center"/>
              <w:rPr>
                <w:rFonts w:ascii="Times New Roman" w:eastAsia="Times New Roman" w:hAnsi="Times New Roman" w:cs="Times New Roman"/>
                <w:sz w:val="20"/>
                <w:szCs w:val="20"/>
              </w:rPr>
            </w:pPr>
            <w:r w:rsidRPr="0055070D">
              <w:rPr>
                <w:rFonts w:ascii="Times New Roman" w:eastAsia="Times New Roman" w:hAnsi="Times New Roman" w:cs="Times New Roman"/>
                <w:sz w:val="20"/>
                <w:szCs w:val="20"/>
              </w:rPr>
              <w:t>Категория потребителей</w:t>
            </w:r>
          </w:p>
        </w:tc>
        <w:tc>
          <w:tcPr>
            <w:tcW w:w="2126" w:type="dxa"/>
          </w:tcPr>
          <w:p w:rsidR="00E65CEC" w:rsidRPr="0055070D" w:rsidRDefault="00E65CEC" w:rsidP="008E656C">
            <w:pPr>
              <w:spacing w:after="0" w:line="240" w:lineRule="auto"/>
              <w:ind w:right="-1"/>
              <w:jc w:val="center"/>
              <w:rPr>
                <w:rFonts w:ascii="Times New Roman" w:eastAsia="Times New Roman" w:hAnsi="Times New Roman" w:cs="Times New Roman"/>
                <w:sz w:val="20"/>
                <w:szCs w:val="20"/>
              </w:rPr>
            </w:pPr>
            <w:r w:rsidRPr="0055070D">
              <w:rPr>
                <w:rFonts w:ascii="Times New Roman" w:eastAsia="Times New Roman" w:hAnsi="Times New Roman" w:cs="Times New Roman"/>
                <w:sz w:val="20"/>
                <w:szCs w:val="20"/>
              </w:rPr>
              <w:t>по 31.12.2015 г</w:t>
            </w:r>
          </w:p>
        </w:tc>
      </w:tr>
      <w:tr w:rsidR="00E65CEC" w:rsidRPr="0055070D" w:rsidTr="00DE5D26">
        <w:tc>
          <w:tcPr>
            <w:tcW w:w="6521" w:type="dxa"/>
          </w:tcPr>
          <w:p w:rsidR="00E65CEC" w:rsidRPr="0055070D" w:rsidRDefault="00E65CEC" w:rsidP="00DE5D26">
            <w:pPr>
              <w:spacing w:after="0" w:line="240" w:lineRule="auto"/>
              <w:ind w:right="-1" w:firstLine="34"/>
              <w:jc w:val="both"/>
              <w:rPr>
                <w:rFonts w:ascii="Times New Roman" w:eastAsia="Times New Roman" w:hAnsi="Times New Roman" w:cs="Times New Roman"/>
                <w:b/>
                <w:sz w:val="20"/>
                <w:szCs w:val="20"/>
              </w:rPr>
            </w:pPr>
            <w:r w:rsidRPr="0055070D">
              <w:rPr>
                <w:rFonts w:ascii="Times New Roman" w:eastAsia="Times New Roman" w:hAnsi="Times New Roman" w:cs="Times New Roman"/>
                <w:b/>
                <w:sz w:val="20"/>
                <w:szCs w:val="20"/>
              </w:rPr>
              <w:t>Горячее водоснабжение в открытой системе:</w:t>
            </w:r>
          </w:p>
        </w:tc>
        <w:tc>
          <w:tcPr>
            <w:tcW w:w="2126" w:type="dxa"/>
            <w:vAlign w:val="bottom"/>
          </w:tcPr>
          <w:p w:rsidR="00E65CEC" w:rsidRPr="0055070D" w:rsidRDefault="00E65CEC" w:rsidP="00DE5D26">
            <w:pPr>
              <w:spacing w:after="0" w:line="240" w:lineRule="auto"/>
              <w:ind w:right="-1" w:firstLine="34"/>
              <w:jc w:val="center"/>
              <w:rPr>
                <w:rFonts w:ascii="Times New Roman" w:eastAsia="Times New Roman" w:hAnsi="Times New Roman" w:cs="Times New Roman"/>
                <w:sz w:val="20"/>
                <w:szCs w:val="20"/>
              </w:rPr>
            </w:pPr>
          </w:p>
        </w:tc>
      </w:tr>
      <w:tr w:rsidR="00E65CEC" w:rsidRPr="0055070D" w:rsidTr="00DE5D26">
        <w:tc>
          <w:tcPr>
            <w:tcW w:w="6521" w:type="dxa"/>
          </w:tcPr>
          <w:p w:rsidR="00E65CEC" w:rsidRPr="0055070D" w:rsidRDefault="00E65CEC" w:rsidP="00DE5D26">
            <w:pPr>
              <w:spacing w:after="0" w:line="240" w:lineRule="auto"/>
              <w:ind w:right="-1" w:firstLine="34"/>
              <w:jc w:val="both"/>
              <w:rPr>
                <w:rFonts w:ascii="Times New Roman" w:eastAsia="Times New Roman" w:hAnsi="Times New Roman" w:cs="Times New Roman"/>
                <w:b/>
                <w:sz w:val="20"/>
                <w:szCs w:val="20"/>
              </w:rPr>
            </w:pPr>
            <w:r w:rsidRPr="0055070D">
              <w:rPr>
                <w:rFonts w:ascii="Times New Roman" w:eastAsia="Times New Roman" w:hAnsi="Times New Roman" w:cs="Times New Roman"/>
                <w:b/>
                <w:sz w:val="20"/>
                <w:szCs w:val="20"/>
              </w:rPr>
              <w:t>- г. Буй</w:t>
            </w:r>
          </w:p>
        </w:tc>
        <w:tc>
          <w:tcPr>
            <w:tcW w:w="2126" w:type="dxa"/>
            <w:vAlign w:val="bottom"/>
          </w:tcPr>
          <w:p w:rsidR="00E65CEC" w:rsidRPr="0055070D" w:rsidRDefault="00E65CEC" w:rsidP="00DE5D26">
            <w:pPr>
              <w:spacing w:after="0" w:line="240" w:lineRule="auto"/>
              <w:ind w:right="-1" w:firstLine="34"/>
              <w:jc w:val="center"/>
              <w:rPr>
                <w:rFonts w:ascii="Times New Roman" w:eastAsia="Times New Roman" w:hAnsi="Times New Roman" w:cs="Times New Roman"/>
                <w:sz w:val="20"/>
                <w:szCs w:val="20"/>
              </w:rPr>
            </w:pPr>
          </w:p>
        </w:tc>
      </w:tr>
      <w:tr w:rsidR="00E65CEC" w:rsidRPr="0055070D" w:rsidTr="00DE5D26">
        <w:tc>
          <w:tcPr>
            <w:tcW w:w="6521" w:type="dxa"/>
          </w:tcPr>
          <w:p w:rsidR="00E65CEC" w:rsidRPr="0055070D" w:rsidRDefault="00E65CEC" w:rsidP="00DE5D26">
            <w:pPr>
              <w:spacing w:after="0" w:line="240" w:lineRule="auto"/>
              <w:ind w:right="-1" w:firstLine="34"/>
              <w:jc w:val="both"/>
              <w:rPr>
                <w:rFonts w:ascii="Times New Roman" w:eastAsia="Times New Roman" w:hAnsi="Times New Roman" w:cs="Times New Roman"/>
                <w:sz w:val="20"/>
                <w:szCs w:val="20"/>
              </w:rPr>
            </w:pPr>
            <w:r w:rsidRPr="0055070D">
              <w:rPr>
                <w:rFonts w:ascii="Times New Roman" w:eastAsia="Times New Roman" w:hAnsi="Times New Roman" w:cs="Times New Roman"/>
                <w:sz w:val="20"/>
                <w:szCs w:val="20"/>
              </w:rPr>
              <w:t>компонент на теплоноситель (руб.куб.м.)</w:t>
            </w:r>
          </w:p>
        </w:tc>
        <w:tc>
          <w:tcPr>
            <w:tcW w:w="2126" w:type="dxa"/>
            <w:vAlign w:val="bottom"/>
          </w:tcPr>
          <w:p w:rsidR="00E65CEC" w:rsidRPr="0055070D" w:rsidRDefault="00E65CEC" w:rsidP="00DE5D26">
            <w:pPr>
              <w:spacing w:after="0" w:line="240" w:lineRule="auto"/>
              <w:ind w:right="-1" w:firstLine="34"/>
              <w:jc w:val="center"/>
              <w:rPr>
                <w:rFonts w:ascii="Times New Roman" w:eastAsia="Times New Roman" w:hAnsi="Times New Roman" w:cs="Times New Roman"/>
                <w:sz w:val="20"/>
                <w:szCs w:val="20"/>
              </w:rPr>
            </w:pPr>
            <w:r w:rsidRPr="0055070D">
              <w:rPr>
                <w:rFonts w:ascii="Times New Roman" w:eastAsia="Times New Roman" w:hAnsi="Times New Roman" w:cs="Times New Roman"/>
                <w:sz w:val="20"/>
                <w:szCs w:val="20"/>
              </w:rPr>
              <w:t>36,83</w:t>
            </w:r>
          </w:p>
        </w:tc>
      </w:tr>
      <w:tr w:rsidR="00E65CEC" w:rsidRPr="0055070D" w:rsidTr="00DE5D26">
        <w:tc>
          <w:tcPr>
            <w:tcW w:w="6521" w:type="dxa"/>
          </w:tcPr>
          <w:p w:rsidR="00E65CEC" w:rsidRPr="0055070D" w:rsidRDefault="00E65CEC" w:rsidP="00DE5D26">
            <w:pPr>
              <w:spacing w:after="0" w:line="240" w:lineRule="auto"/>
              <w:ind w:right="-1" w:firstLine="34"/>
              <w:jc w:val="both"/>
              <w:rPr>
                <w:rFonts w:ascii="Times New Roman" w:eastAsia="Times New Roman" w:hAnsi="Times New Roman" w:cs="Times New Roman"/>
                <w:sz w:val="20"/>
                <w:szCs w:val="20"/>
              </w:rPr>
            </w:pPr>
            <w:r w:rsidRPr="0055070D">
              <w:rPr>
                <w:rFonts w:ascii="Times New Roman" w:eastAsia="Times New Roman" w:hAnsi="Times New Roman" w:cs="Times New Roman"/>
                <w:sz w:val="20"/>
                <w:szCs w:val="20"/>
              </w:rPr>
              <w:t>компонент на тепловую энергию (руб./Гкал)</w:t>
            </w:r>
          </w:p>
        </w:tc>
        <w:tc>
          <w:tcPr>
            <w:tcW w:w="2126" w:type="dxa"/>
            <w:vAlign w:val="bottom"/>
          </w:tcPr>
          <w:p w:rsidR="00E65CEC" w:rsidRPr="0055070D" w:rsidRDefault="00E65CEC" w:rsidP="00DE5D26">
            <w:pPr>
              <w:spacing w:after="0" w:line="240" w:lineRule="auto"/>
              <w:ind w:right="-1" w:firstLine="34"/>
              <w:jc w:val="center"/>
              <w:rPr>
                <w:rFonts w:ascii="Times New Roman" w:eastAsia="Times New Roman" w:hAnsi="Times New Roman" w:cs="Times New Roman"/>
                <w:sz w:val="20"/>
                <w:szCs w:val="20"/>
              </w:rPr>
            </w:pPr>
            <w:r w:rsidRPr="0055070D">
              <w:rPr>
                <w:rFonts w:ascii="Times New Roman" w:eastAsia="Times New Roman" w:hAnsi="Times New Roman" w:cs="Times New Roman"/>
                <w:sz w:val="20"/>
                <w:szCs w:val="20"/>
              </w:rPr>
              <w:t>1790,32</w:t>
            </w:r>
          </w:p>
        </w:tc>
      </w:tr>
      <w:tr w:rsidR="00E65CEC" w:rsidRPr="0055070D" w:rsidTr="00DE5D26">
        <w:tc>
          <w:tcPr>
            <w:tcW w:w="6521" w:type="dxa"/>
          </w:tcPr>
          <w:p w:rsidR="00E65CEC" w:rsidRPr="0055070D" w:rsidRDefault="00E65CEC" w:rsidP="00DE5D26">
            <w:pPr>
              <w:spacing w:after="0" w:line="240" w:lineRule="auto"/>
              <w:ind w:right="-1" w:firstLine="34"/>
              <w:jc w:val="both"/>
              <w:rPr>
                <w:rFonts w:ascii="Times New Roman" w:eastAsia="Times New Roman" w:hAnsi="Times New Roman" w:cs="Times New Roman"/>
                <w:b/>
                <w:sz w:val="20"/>
                <w:szCs w:val="20"/>
              </w:rPr>
            </w:pPr>
            <w:r w:rsidRPr="0055070D">
              <w:rPr>
                <w:rFonts w:ascii="Times New Roman" w:eastAsia="Times New Roman" w:hAnsi="Times New Roman" w:cs="Times New Roman"/>
                <w:b/>
                <w:sz w:val="20"/>
                <w:szCs w:val="20"/>
              </w:rPr>
              <w:t>г.Кострома</w:t>
            </w:r>
          </w:p>
        </w:tc>
        <w:tc>
          <w:tcPr>
            <w:tcW w:w="2126" w:type="dxa"/>
            <w:vAlign w:val="bottom"/>
          </w:tcPr>
          <w:p w:rsidR="00E65CEC" w:rsidRPr="0055070D" w:rsidRDefault="00E65CEC" w:rsidP="00DE5D26">
            <w:pPr>
              <w:spacing w:after="0" w:line="240" w:lineRule="auto"/>
              <w:ind w:right="-1" w:firstLine="34"/>
              <w:jc w:val="center"/>
              <w:rPr>
                <w:rFonts w:ascii="Times New Roman" w:eastAsia="Times New Roman" w:hAnsi="Times New Roman" w:cs="Times New Roman"/>
                <w:sz w:val="20"/>
                <w:szCs w:val="20"/>
              </w:rPr>
            </w:pPr>
          </w:p>
        </w:tc>
      </w:tr>
      <w:tr w:rsidR="00E65CEC" w:rsidRPr="0055070D" w:rsidTr="00DE5D26">
        <w:tc>
          <w:tcPr>
            <w:tcW w:w="6521" w:type="dxa"/>
          </w:tcPr>
          <w:p w:rsidR="00E65CEC" w:rsidRPr="0055070D" w:rsidRDefault="00E65CEC" w:rsidP="00DE5D26">
            <w:pPr>
              <w:spacing w:after="0" w:line="240" w:lineRule="auto"/>
              <w:ind w:right="-1" w:firstLine="34"/>
              <w:jc w:val="both"/>
              <w:rPr>
                <w:rFonts w:ascii="Times New Roman" w:eastAsia="Times New Roman" w:hAnsi="Times New Roman" w:cs="Times New Roman"/>
                <w:sz w:val="20"/>
                <w:szCs w:val="20"/>
              </w:rPr>
            </w:pPr>
            <w:r w:rsidRPr="0055070D">
              <w:rPr>
                <w:rFonts w:ascii="Times New Roman" w:eastAsia="Times New Roman" w:hAnsi="Times New Roman" w:cs="Times New Roman"/>
                <w:sz w:val="20"/>
                <w:szCs w:val="20"/>
              </w:rPr>
              <w:lastRenderedPageBreak/>
              <w:t>компонент на теплоноситель (руб./куб.м.)</w:t>
            </w:r>
          </w:p>
        </w:tc>
        <w:tc>
          <w:tcPr>
            <w:tcW w:w="2126" w:type="dxa"/>
            <w:vAlign w:val="bottom"/>
          </w:tcPr>
          <w:p w:rsidR="00E65CEC" w:rsidRPr="0055070D" w:rsidRDefault="00E65CEC" w:rsidP="00DE5D26">
            <w:pPr>
              <w:spacing w:after="0" w:line="240" w:lineRule="auto"/>
              <w:ind w:right="-1" w:firstLine="34"/>
              <w:jc w:val="center"/>
              <w:rPr>
                <w:rFonts w:ascii="Times New Roman" w:eastAsia="Times New Roman" w:hAnsi="Times New Roman" w:cs="Times New Roman"/>
                <w:sz w:val="20"/>
                <w:szCs w:val="20"/>
              </w:rPr>
            </w:pPr>
            <w:r w:rsidRPr="0055070D">
              <w:rPr>
                <w:rFonts w:ascii="Times New Roman" w:eastAsia="Times New Roman" w:hAnsi="Times New Roman" w:cs="Times New Roman"/>
                <w:sz w:val="20"/>
                <w:szCs w:val="20"/>
              </w:rPr>
              <w:t>20,22</w:t>
            </w:r>
          </w:p>
        </w:tc>
      </w:tr>
      <w:tr w:rsidR="00E65CEC" w:rsidRPr="0055070D" w:rsidTr="00DE5D26">
        <w:tc>
          <w:tcPr>
            <w:tcW w:w="6521" w:type="dxa"/>
          </w:tcPr>
          <w:p w:rsidR="00E65CEC" w:rsidRPr="0055070D" w:rsidRDefault="00E65CEC" w:rsidP="00DE5D26">
            <w:pPr>
              <w:spacing w:after="0" w:line="240" w:lineRule="auto"/>
              <w:ind w:right="-1" w:firstLine="34"/>
              <w:jc w:val="both"/>
              <w:rPr>
                <w:rFonts w:ascii="Times New Roman" w:eastAsia="Times New Roman" w:hAnsi="Times New Roman" w:cs="Times New Roman"/>
                <w:sz w:val="20"/>
                <w:szCs w:val="20"/>
              </w:rPr>
            </w:pPr>
            <w:r w:rsidRPr="0055070D">
              <w:rPr>
                <w:rFonts w:ascii="Times New Roman" w:eastAsia="Times New Roman" w:hAnsi="Times New Roman" w:cs="Times New Roman"/>
                <w:sz w:val="20"/>
                <w:szCs w:val="20"/>
              </w:rPr>
              <w:t>компонент на теплоноситель (руб./Гкал)</w:t>
            </w:r>
          </w:p>
        </w:tc>
        <w:tc>
          <w:tcPr>
            <w:tcW w:w="2126" w:type="dxa"/>
            <w:vAlign w:val="bottom"/>
          </w:tcPr>
          <w:p w:rsidR="00E65CEC" w:rsidRPr="0055070D" w:rsidRDefault="00E65CEC" w:rsidP="00DE5D26">
            <w:pPr>
              <w:spacing w:after="0" w:line="240" w:lineRule="auto"/>
              <w:ind w:right="-1" w:firstLine="34"/>
              <w:jc w:val="center"/>
              <w:rPr>
                <w:rFonts w:ascii="Times New Roman" w:eastAsia="Times New Roman" w:hAnsi="Times New Roman" w:cs="Times New Roman"/>
                <w:sz w:val="20"/>
                <w:szCs w:val="20"/>
              </w:rPr>
            </w:pPr>
            <w:r w:rsidRPr="0055070D">
              <w:rPr>
                <w:rFonts w:ascii="Times New Roman" w:eastAsia="Times New Roman" w:hAnsi="Times New Roman" w:cs="Times New Roman"/>
                <w:sz w:val="20"/>
                <w:szCs w:val="20"/>
              </w:rPr>
              <w:t>1172,50</w:t>
            </w:r>
          </w:p>
        </w:tc>
      </w:tr>
    </w:tbl>
    <w:p w:rsidR="00E65CEC" w:rsidRPr="00900A42" w:rsidRDefault="00E65CEC" w:rsidP="00E65CEC">
      <w:pPr>
        <w:spacing w:after="0" w:line="240" w:lineRule="auto"/>
        <w:ind w:firstLine="720"/>
        <w:jc w:val="both"/>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2. Постановление об установлении тарифа на тепловую энергию подлежит  официальному  опубликованию и  вступает в силу с</w:t>
      </w:r>
      <w:r>
        <w:rPr>
          <w:rFonts w:ascii="Times New Roman" w:eastAsia="Times New Roman" w:hAnsi="Times New Roman" w:cs="Times New Roman"/>
          <w:sz w:val="24"/>
          <w:szCs w:val="24"/>
        </w:rPr>
        <w:t>о дня его официального опубликования</w:t>
      </w:r>
      <w:r w:rsidRPr="00900A42">
        <w:rPr>
          <w:rFonts w:ascii="Times New Roman" w:eastAsia="Times New Roman" w:hAnsi="Times New Roman" w:cs="Times New Roman"/>
          <w:sz w:val="24"/>
          <w:szCs w:val="24"/>
        </w:rPr>
        <w:t>.</w:t>
      </w:r>
    </w:p>
    <w:p w:rsidR="00E65CEC" w:rsidRPr="00900A42" w:rsidRDefault="00E65CEC" w:rsidP="00E65CEC">
      <w:pPr>
        <w:spacing w:after="0" w:line="240" w:lineRule="auto"/>
        <w:ind w:firstLine="720"/>
        <w:jc w:val="both"/>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E65CEC" w:rsidRPr="00900A42" w:rsidRDefault="00E65CEC" w:rsidP="00E65CEC">
      <w:pPr>
        <w:spacing w:after="0" w:line="240" w:lineRule="auto"/>
        <w:ind w:firstLine="720"/>
        <w:jc w:val="both"/>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E65CEC" w:rsidRDefault="00E65CEC" w:rsidP="00E65CEC">
      <w:pPr>
        <w:spacing w:after="0" w:line="240" w:lineRule="auto"/>
        <w:ind w:firstLine="720"/>
        <w:jc w:val="both"/>
        <w:rPr>
          <w:rFonts w:ascii="Times New Roman" w:eastAsia="Times New Roman" w:hAnsi="Times New Roman" w:cs="Times New Roman"/>
          <w:sz w:val="24"/>
          <w:szCs w:val="24"/>
        </w:rPr>
      </w:pPr>
      <w:r w:rsidRPr="00FA3946">
        <w:rPr>
          <w:rFonts w:ascii="Times New Roman" w:eastAsia="Times New Roman" w:hAnsi="Times New Roman" w:cs="Times New Roman"/>
          <w:sz w:val="24"/>
          <w:szCs w:val="24"/>
        </w:rPr>
        <w:t>5.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E656C" w:rsidRPr="00913231" w:rsidRDefault="008E656C" w:rsidP="008F1559">
      <w:pPr>
        <w:pStyle w:val="1"/>
        <w:jc w:val="both"/>
        <w:rPr>
          <w:rFonts w:ascii="Times New Roman" w:hAnsi="Times New Roman"/>
          <w:b/>
          <w:sz w:val="24"/>
          <w:szCs w:val="24"/>
        </w:rPr>
      </w:pPr>
    </w:p>
    <w:p w:rsidR="006B39A3" w:rsidRPr="006B39A3" w:rsidRDefault="006B39A3" w:rsidP="006B39A3">
      <w:pPr>
        <w:spacing w:line="240" w:lineRule="auto"/>
        <w:contextualSpacing/>
        <w:jc w:val="both"/>
        <w:rPr>
          <w:rFonts w:ascii="Times New Roman" w:eastAsia="Times New Roman" w:hAnsi="Times New Roman" w:cs="Times New Roman"/>
          <w:sz w:val="24"/>
          <w:szCs w:val="24"/>
        </w:rPr>
      </w:pPr>
      <w:r w:rsidRPr="006B39A3">
        <w:rPr>
          <w:rFonts w:ascii="Times New Roman" w:hAnsi="Times New Roman" w:cs="Times New Roman"/>
          <w:b/>
          <w:sz w:val="24"/>
          <w:szCs w:val="24"/>
        </w:rPr>
        <w:t>Вопрос 6</w:t>
      </w:r>
      <w:r w:rsidRPr="006B39A3">
        <w:rPr>
          <w:rFonts w:ascii="Times New Roman" w:eastAsia="Times New Roman" w:hAnsi="Times New Roman" w:cs="Times New Roman"/>
          <w:b/>
          <w:sz w:val="24"/>
          <w:szCs w:val="24"/>
        </w:rPr>
        <w:t>:</w:t>
      </w:r>
      <w:r w:rsidRPr="006B39A3">
        <w:rPr>
          <w:rFonts w:ascii="Times New Roman" w:eastAsia="Times New Roman" w:hAnsi="Times New Roman" w:cs="Times New Roman"/>
          <w:sz w:val="24"/>
          <w:szCs w:val="24"/>
        </w:rPr>
        <w:t xml:space="preserve"> Об утверждении тарифов на горячую воду в закрытой системе горячего водоснабжения, поставляемую АО ГУ «ЖКХ» потребителям Костромской области на 2015 год</w:t>
      </w:r>
    </w:p>
    <w:p w:rsidR="006B39A3" w:rsidRPr="006B39A3" w:rsidRDefault="006B39A3" w:rsidP="006B39A3">
      <w:pPr>
        <w:tabs>
          <w:tab w:val="left" w:pos="567"/>
        </w:tabs>
        <w:spacing w:line="240" w:lineRule="auto"/>
        <w:contextualSpacing/>
        <w:jc w:val="both"/>
        <w:rPr>
          <w:rFonts w:ascii="Times New Roman" w:hAnsi="Times New Roman" w:cs="Times New Roman"/>
          <w:b/>
          <w:sz w:val="24"/>
          <w:szCs w:val="24"/>
        </w:rPr>
      </w:pPr>
    </w:p>
    <w:p w:rsidR="006B39A3" w:rsidRPr="006B39A3" w:rsidRDefault="006B39A3" w:rsidP="006B39A3">
      <w:pPr>
        <w:tabs>
          <w:tab w:val="left" w:pos="567"/>
        </w:tabs>
        <w:spacing w:line="240" w:lineRule="auto"/>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b/>
          <w:sz w:val="24"/>
          <w:szCs w:val="24"/>
        </w:rPr>
        <w:t>СЛУШАЛИ:</w:t>
      </w:r>
      <w:r w:rsidRPr="006B39A3">
        <w:rPr>
          <w:rFonts w:ascii="Times New Roman" w:eastAsia="Times New Roman" w:hAnsi="Times New Roman" w:cs="Times New Roman"/>
          <w:sz w:val="24"/>
          <w:szCs w:val="24"/>
        </w:rPr>
        <w:t xml:space="preserve"> </w:t>
      </w:r>
    </w:p>
    <w:p w:rsidR="006B39A3" w:rsidRPr="006B39A3" w:rsidRDefault="006B39A3" w:rsidP="006B39A3">
      <w:pPr>
        <w:tabs>
          <w:tab w:val="left" w:pos="567"/>
        </w:tabs>
        <w:spacing w:line="240" w:lineRule="auto"/>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ab/>
        <w:t xml:space="preserve">Уполномоченного по делу Лебедеву А.А., сообщившего по рассматриваемому вопросу следующее. </w:t>
      </w:r>
    </w:p>
    <w:p w:rsidR="006B39A3" w:rsidRPr="006B39A3" w:rsidRDefault="006B39A3" w:rsidP="006B39A3">
      <w:pPr>
        <w:tabs>
          <w:tab w:val="left" w:pos="1272"/>
        </w:tabs>
        <w:spacing w:line="240" w:lineRule="auto"/>
        <w:ind w:firstLine="709"/>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АО «Главное управление жилищно-коммунального хозяйства» (АО «ГУ ЖКХ») представило в департамент государственного регулирования цен и тарифов Костромской области заявление вх. № О-2255 от 28.09.2015 г. для установления тарифов на горячую воду в закрытой системе горячего водоснабжения, поставляемую АО «ГУ ЖКХ» потребителям Костромской области на 2015 г.</w:t>
      </w:r>
    </w:p>
    <w:p w:rsidR="006B39A3" w:rsidRPr="006B39A3" w:rsidRDefault="006B39A3" w:rsidP="006B39A3">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ГРЦиТ КО принято решение об открытии дела по установлению тарифов на горячую воду в закрытой системе горячего водоснабжения от 02.10.2015 г. № 383.</w:t>
      </w:r>
    </w:p>
    <w:p w:rsidR="006B39A3" w:rsidRPr="006B39A3" w:rsidRDefault="006B39A3" w:rsidP="006B39A3">
      <w:pPr>
        <w:pStyle w:val="a7"/>
        <w:ind w:firstLine="709"/>
        <w:contextualSpacing/>
        <w:jc w:val="both"/>
        <w:rPr>
          <w:rFonts w:ascii="Times New Roman" w:hAnsi="Times New Roman"/>
          <w:sz w:val="24"/>
          <w:szCs w:val="24"/>
        </w:rPr>
      </w:pPr>
      <w:r w:rsidRPr="006B39A3">
        <w:rPr>
          <w:rFonts w:ascii="Times New Roman" w:hAnsi="Times New Roman"/>
          <w:sz w:val="24"/>
          <w:szCs w:val="24"/>
        </w:rPr>
        <w:t>Расчет тарифов на горячую воду в закрытой системе горячего водоснабжения для потребителей АО «ГУ ЖКХ» произведен в соответствии с Федеральным законом от 07.12.2011 г. № 416-ФЗ «О водоснабжении и водоотведении», постановлением Правительства РФ от 13.05.2013 г. № 406 «О государственном регулировании тарифов в сфере водоснабжения и водоотведения», приказом Федеральной службы по тарифам РФ от 27.12.2013 г. № 1746-э «Об утверждении методических указаний по расчету регулируемых тарифов в сфере водоснабжения и водоотведения».</w:t>
      </w:r>
    </w:p>
    <w:p w:rsidR="006B39A3" w:rsidRPr="006B39A3" w:rsidRDefault="006B39A3" w:rsidP="006B39A3">
      <w:pPr>
        <w:spacing w:line="240" w:lineRule="auto"/>
        <w:ind w:firstLine="540"/>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Тариф на горячую воду в закрытой системе горячего водоснабжения для АО «ГУ ЖКХ» (котельные №1, № 84) потребителям г.о.г. Буй на 2015 год состоит из компонента на холодную воду и компонента на тепловую энергию.</w:t>
      </w:r>
    </w:p>
    <w:p w:rsidR="006B39A3" w:rsidRPr="006B39A3" w:rsidRDefault="006B39A3" w:rsidP="006B39A3">
      <w:pPr>
        <w:tabs>
          <w:tab w:val="left" w:pos="0"/>
        </w:tabs>
        <w:spacing w:line="240" w:lineRule="auto"/>
        <w:ind w:firstLine="567"/>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питьевую воду для АО «ГУ ЖКХ» (без НДС), установленного постановлением департамента государственного регулирования цен и тарифов Костромской области от 22.06.2015 года № 15/98 «Об утверждении производственных программ АО «Главное управление жилищно-коммунального хозяйства» в сфере водоснабжения и водоотведения на 2015 год на территории городского округа город Буй Костромской области, установлении тарифов на питьевую воду, водоотведение и транспортировку сточных вод для АО «Главное управление жилищно-коммунального хозяйства» в городском округе город Буй Костромской области на 2015 год».</w:t>
      </w:r>
    </w:p>
    <w:p w:rsidR="006B39A3" w:rsidRPr="006B39A3" w:rsidRDefault="006B39A3" w:rsidP="006B39A3">
      <w:pPr>
        <w:tabs>
          <w:tab w:val="left" w:pos="0"/>
        </w:tabs>
        <w:spacing w:line="240" w:lineRule="auto"/>
        <w:ind w:firstLine="567"/>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xml:space="preserve">Значение компонента на теплоноситель определяется из размера тарифа на тепловую энергию на 2015 год, отпускаемую АО «ГУ ЖКХ» потребителям Костромской области (без НДС), установленного постановлением департамента государственного регулирования цен и тарифов Костромской области от 30.10.2015 года № 15/205 «Об </w:t>
      </w:r>
      <w:r w:rsidRPr="006B39A3">
        <w:rPr>
          <w:rFonts w:ascii="Times New Roman" w:eastAsia="Times New Roman" w:hAnsi="Times New Roman" w:cs="Times New Roman"/>
          <w:sz w:val="24"/>
          <w:szCs w:val="24"/>
        </w:rPr>
        <w:lastRenderedPageBreak/>
        <w:t>установлении тарифов на тепловую энергию, поставляемую АО «Главное управление жилищно-коммунального хозяйства» потребителям Костромской области на 2015 год и о признании утратившими силу отдельных постановлений департамента государственного регулирования цен и тарифов Костромской области».</w:t>
      </w:r>
    </w:p>
    <w:p w:rsidR="006B39A3" w:rsidRPr="006B39A3" w:rsidRDefault="006B39A3" w:rsidP="006B39A3">
      <w:pPr>
        <w:spacing w:line="240" w:lineRule="auto"/>
        <w:ind w:firstLine="709"/>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тарифы на горячую воду в закрытой системе горячего водоснабжения для АО «Главное управление жилищно-коммунального хозяйства»:</w:t>
      </w:r>
    </w:p>
    <w:p w:rsidR="006B39A3" w:rsidRPr="006B39A3" w:rsidRDefault="006B39A3" w:rsidP="006B39A3">
      <w:pPr>
        <w:spacing w:line="240" w:lineRule="auto"/>
        <w:ind w:firstLine="709"/>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1) (котельная №1) потребителям г.о.г. Буй в размерах:</w:t>
      </w:r>
    </w:p>
    <w:p w:rsidR="006B39A3" w:rsidRPr="006B39A3" w:rsidRDefault="006B39A3" w:rsidP="006B39A3">
      <w:pPr>
        <w:spacing w:line="240" w:lineRule="auto"/>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по 31.12.2015г.:</w:t>
      </w:r>
    </w:p>
    <w:p w:rsidR="006B39A3" w:rsidRPr="006B39A3" w:rsidRDefault="006B39A3" w:rsidP="006B39A3">
      <w:pPr>
        <w:spacing w:line="240" w:lineRule="auto"/>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для категории потребителей «население»:</w:t>
      </w:r>
    </w:p>
    <w:p w:rsidR="006B39A3" w:rsidRPr="006B39A3" w:rsidRDefault="006B39A3" w:rsidP="006B39A3">
      <w:pPr>
        <w:spacing w:line="240" w:lineRule="auto"/>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компонент на тепловую энергию – 2112,58 руб./Гкал (с НДС),</w:t>
      </w:r>
    </w:p>
    <w:p w:rsidR="006B39A3" w:rsidRPr="006B39A3" w:rsidRDefault="006B39A3" w:rsidP="006B39A3">
      <w:pPr>
        <w:spacing w:line="240" w:lineRule="auto"/>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компонент на холодную воду – 43,46 руб./м3 (с НДС).</w:t>
      </w:r>
    </w:p>
    <w:p w:rsidR="006B39A3" w:rsidRPr="006B39A3" w:rsidRDefault="006B39A3" w:rsidP="006B39A3">
      <w:pPr>
        <w:spacing w:line="240" w:lineRule="auto"/>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для категории потребителей «бюджетные и прочие потребители»:</w:t>
      </w:r>
    </w:p>
    <w:p w:rsidR="006B39A3" w:rsidRPr="006B39A3" w:rsidRDefault="006B39A3" w:rsidP="006B39A3">
      <w:pPr>
        <w:spacing w:line="240" w:lineRule="auto"/>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компонент на тепловую энергию – 1790,32 руб./Гкал (без НДС),</w:t>
      </w:r>
    </w:p>
    <w:p w:rsidR="006B39A3" w:rsidRPr="006B39A3" w:rsidRDefault="006B39A3" w:rsidP="006B39A3">
      <w:pPr>
        <w:spacing w:line="240" w:lineRule="auto"/>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компонент на холодную воду – 36,83 руб./м3 (без НДС).</w:t>
      </w:r>
    </w:p>
    <w:p w:rsidR="006B39A3" w:rsidRPr="006B39A3" w:rsidRDefault="006B39A3" w:rsidP="006B39A3">
      <w:pPr>
        <w:spacing w:line="240" w:lineRule="auto"/>
        <w:ind w:firstLine="709"/>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2) (котельная № 84) потребителям г.о.г. Буй в размерах:</w:t>
      </w:r>
    </w:p>
    <w:p w:rsidR="006B39A3" w:rsidRPr="006B39A3" w:rsidRDefault="006B39A3" w:rsidP="006B39A3">
      <w:pPr>
        <w:spacing w:line="240" w:lineRule="auto"/>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по 31.12.2015г.:</w:t>
      </w:r>
    </w:p>
    <w:p w:rsidR="006B39A3" w:rsidRPr="006B39A3" w:rsidRDefault="006B39A3" w:rsidP="006B39A3">
      <w:pPr>
        <w:spacing w:line="240" w:lineRule="auto"/>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компонент на тепловую энергию – 9795,68 руб./Гкал (без НДС),</w:t>
      </w:r>
    </w:p>
    <w:p w:rsidR="006B39A3" w:rsidRPr="006B39A3" w:rsidRDefault="006B39A3" w:rsidP="006B39A3">
      <w:pPr>
        <w:spacing w:line="240" w:lineRule="auto"/>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компонент на холодную воду – 36,83 руб./м3 (без НДС).</w:t>
      </w:r>
    </w:p>
    <w:p w:rsidR="006B39A3" w:rsidRPr="006B39A3" w:rsidRDefault="006B39A3" w:rsidP="006B39A3">
      <w:pPr>
        <w:tabs>
          <w:tab w:val="left" w:pos="0"/>
        </w:tabs>
        <w:spacing w:line="240" w:lineRule="auto"/>
        <w:ind w:firstLine="567"/>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xml:space="preserve">Тариф на горячую воду в закрытой системе горячего водоснабжения для АО «ГУ ЖКХ» (котельная №179) потребителям г. Нея на 2015 год состоит из компонента на холодную воду и компонента на тепловую энергию. </w:t>
      </w:r>
    </w:p>
    <w:p w:rsidR="006B39A3" w:rsidRPr="006B39A3" w:rsidRDefault="006B39A3" w:rsidP="006B39A3">
      <w:pPr>
        <w:tabs>
          <w:tab w:val="left" w:pos="0"/>
        </w:tabs>
        <w:spacing w:line="240" w:lineRule="auto"/>
        <w:ind w:firstLine="567"/>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питьевую воду для АО «ГУ ЖКХ» (без НДС) в соответствии с постановлением департамента государственного регулирования цен и тарифов Костромской области от 22.06.2015 года № 15/100 «Об утверждении производственных программ АО «Главное управление жилищно-коммунального хозяйства» в сфере водоснабжения и водоотведения на 2015 год на территории города Нея Нейского муниципального района и д. Евдокимово Мантуровского муниципального района Костромской области, установлении тарифов на питьевую воду и водоотведение для АО «Главное управление жилищно-коммунального хозяйства» в городе Нея Нейского муниципального района и д. Евдокимово Мантуровского муниципального района Костромской области 2015 год».</w:t>
      </w:r>
    </w:p>
    <w:p w:rsidR="006B39A3" w:rsidRPr="006B39A3" w:rsidRDefault="006B39A3" w:rsidP="006B39A3">
      <w:pPr>
        <w:tabs>
          <w:tab w:val="left" w:pos="0"/>
        </w:tabs>
        <w:spacing w:line="240" w:lineRule="auto"/>
        <w:ind w:firstLine="567"/>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Значение компонента на теплоноситель определяется из размера тарифа на тепловую энергию на 2015 год, отпускаемую АО «ГУ ЖКХ» потребителям Костромской области (без НДС), установленного постановлением департамента государственного регулирования цен и тарифов Костромской области от 30.10.2015 года № 15/205.</w:t>
      </w:r>
    </w:p>
    <w:p w:rsidR="006B39A3" w:rsidRPr="006B39A3" w:rsidRDefault="006B39A3" w:rsidP="006B39A3">
      <w:pPr>
        <w:spacing w:line="240" w:lineRule="auto"/>
        <w:ind w:firstLine="709"/>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тарифы на горячую воду в закрытой системе горячего водоснабжения для АО «Главное управление жилищно-коммунального хозяйства» (котельная №179) потребителям г. Нея в следующих размерах:</w:t>
      </w:r>
    </w:p>
    <w:p w:rsidR="006B39A3" w:rsidRPr="006B39A3" w:rsidRDefault="006B39A3" w:rsidP="006B39A3">
      <w:pPr>
        <w:spacing w:line="240" w:lineRule="auto"/>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по 31.12.2015г.:</w:t>
      </w:r>
    </w:p>
    <w:p w:rsidR="006B39A3" w:rsidRPr="006B39A3" w:rsidRDefault="006B39A3" w:rsidP="006B39A3">
      <w:pPr>
        <w:spacing w:line="240" w:lineRule="auto"/>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компонент на тепловую энергию – 2772,37 руб./Гкал (без НДС),</w:t>
      </w:r>
    </w:p>
    <w:p w:rsidR="006B39A3" w:rsidRPr="006B39A3" w:rsidRDefault="006B39A3" w:rsidP="006B39A3">
      <w:pPr>
        <w:spacing w:line="240" w:lineRule="auto"/>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компонент на холодную воду – 25,39 руб./м3 (без НДС).</w:t>
      </w:r>
    </w:p>
    <w:p w:rsidR="006B39A3" w:rsidRPr="006B39A3" w:rsidRDefault="006B39A3" w:rsidP="006B39A3">
      <w:pPr>
        <w:spacing w:after="0" w:line="240" w:lineRule="auto"/>
        <w:ind w:firstLine="709"/>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Все члены Правления, принимавшие уч</w:t>
      </w:r>
      <w:r>
        <w:rPr>
          <w:rFonts w:ascii="Times New Roman" w:hAnsi="Times New Roman" w:cs="Times New Roman"/>
          <w:sz w:val="24"/>
          <w:szCs w:val="24"/>
        </w:rPr>
        <w:t xml:space="preserve">астие в рассмотрении вопроса № </w:t>
      </w:r>
      <w:r w:rsidRPr="006B39A3">
        <w:rPr>
          <w:rFonts w:ascii="Times New Roman" w:hAnsi="Times New Roman" w:cs="Times New Roman"/>
          <w:sz w:val="24"/>
          <w:szCs w:val="24"/>
        </w:rPr>
        <w:t>6</w:t>
      </w:r>
      <w:r w:rsidRPr="006B39A3">
        <w:rPr>
          <w:rFonts w:ascii="Times New Roman" w:eastAsia="Times New Roman" w:hAnsi="Times New Roman" w:cs="Times New Roman"/>
          <w:sz w:val="24"/>
          <w:szCs w:val="24"/>
        </w:rPr>
        <w:t xml:space="preserve"> Повестки, предложение уполномоченного по делу Лебедевой А.А. поддержали единогласно.</w:t>
      </w:r>
    </w:p>
    <w:p w:rsidR="006B39A3" w:rsidRPr="006B39A3" w:rsidRDefault="006B39A3" w:rsidP="006B39A3">
      <w:pPr>
        <w:pStyle w:val="aa"/>
        <w:ind w:firstLine="709"/>
        <w:contextualSpacing/>
        <w:rPr>
          <w:sz w:val="24"/>
          <w:szCs w:val="24"/>
        </w:rPr>
      </w:pPr>
      <w:r w:rsidRPr="006B39A3">
        <w:rPr>
          <w:sz w:val="24"/>
          <w:szCs w:val="24"/>
        </w:rPr>
        <w:t>Солдатова И.Ю. – Принять предложение уполномоченного по делу.</w:t>
      </w:r>
    </w:p>
    <w:p w:rsidR="006B39A3" w:rsidRPr="00913231" w:rsidRDefault="006B39A3" w:rsidP="006B39A3">
      <w:pPr>
        <w:autoSpaceDE w:val="0"/>
        <w:autoSpaceDN w:val="0"/>
        <w:adjustRightInd w:val="0"/>
        <w:spacing w:line="240" w:lineRule="auto"/>
        <w:contextualSpacing/>
        <w:jc w:val="both"/>
        <w:rPr>
          <w:rFonts w:ascii="Times New Roman" w:hAnsi="Times New Roman" w:cs="Times New Roman"/>
          <w:b/>
          <w:bCs/>
          <w:sz w:val="24"/>
          <w:szCs w:val="24"/>
        </w:rPr>
      </w:pPr>
    </w:p>
    <w:p w:rsidR="006B39A3" w:rsidRPr="006B39A3" w:rsidRDefault="006B39A3" w:rsidP="006B39A3">
      <w:pPr>
        <w:autoSpaceDE w:val="0"/>
        <w:autoSpaceDN w:val="0"/>
        <w:adjustRightInd w:val="0"/>
        <w:spacing w:line="240" w:lineRule="auto"/>
        <w:contextualSpacing/>
        <w:jc w:val="both"/>
        <w:rPr>
          <w:rFonts w:ascii="Times New Roman" w:eastAsia="Times New Roman" w:hAnsi="Times New Roman" w:cs="Times New Roman"/>
          <w:b/>
          <w:bCs/>
          <w:sz w:val="24"/>
          <w:szCs w:val="24"/>
        </w:rPr>
      </w:pPr>
      <w:r w:rsidRPr="006B39A3">
        <w:rPr>
          <w:rFonts w:ascii="Times New Roman" w:eastAsia="Times New Roman" w:hAnsi="Times New Roman" w:cs="Times New Roman"/>
          <w:b/>
          <w:bCs/>
          <w:sz w:val="24"/>
          <w:szCs w:val="24"/>
        </w:rPr>
        <w:t>РЕШИЛИ:</w:t>
      </w:r>
    </w:p>
    <w:p w:rsidR="006B39A3" w:rsidRPr="006B39A3" w:rsidRDefault="006B39A3" w:rsidP="006B39A3">
      <w:pPr>
        <w:tabs>
          <w:tab w:val="left" w:pos="567"/>
        </w:tabs>
        <w:spacing w:line="240" w:lineRule="auto"/>
        <w:ind w:firstLine="709"/>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lastRenderedPageBreak/>
        <w:t xml:space="preserve">1. Установить тарифы на горячую воду в закрытой системе горячего водоснабжения для АО «Главное управление жилищно-коммунального хозяйства» на 2015 год в размерах: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8"/>
        <w:gridCol w:w="3138"/>
        <w:gridCol w:w="3139"/>
      </w:tblGrid>
      <w:tr w:rsidR="006B39A3" w:rsidRPr="006B39A3" w:rsidTr="006B39A3">
        <w:trPr>
          <w:trHeight w:val="160"/>
        </w:trPr>
        <w:tc>
          <w:tcPr>
            <w:tcW w:w="3138" w:type="dxa"/>
            <w:vMerge w:val="restart"/>
          </w:tcPr>
          <w:p w:rsidR="006B39A3" w:rsidRPr="006B39A3" w:rsidRDefault="006B39A3" w:rsidP="006B39A3">
            <w:pPr>
              <w:autoSpaceDE w:val="0"/>
              <w:autoSpaceDN w:val="0"/>
              <w:adjustRightInd w:val="0"/>
              <w:spacing w:line="240" w:lineRule="auto"/>
              <w:contextualSpacing/>
              <w:rPr>
                <w:rFonts w:ascii="Times New Roman" w:eastAsia="Times New Roman" w:hAnsi="Times New Roman" w:cs="Times New Roman"/>
                <w:sz w:val="20"/>
                <w:szCs w:val="20"/>
              </w:rPr>
            </w:pPr>
          </w:p>
          <w:p w:rsidR="006B39A3" w:rsidRPr="006B39A3" w:rsidRDefault="006B39A3" w:rsidP="006B39A3">
            <w:pPr>
              <w:autoSpaceDE w:val="0"/>
              <w:autoSpaceDN w:val="0"/>
              <w:adjustRightInd w:val="0"/>
              <w:spacing w:line="240" w:lineRule="auto"/>
              <w:contextualSpacing/>
              <w:jc w:val="center"/>
              <w:rPr>
                <w:rFonts w:ascii="Times New Roman" w:eastAsia="Times New Roman" w:hAnsi="Times New Roman" w:cs="Times New Roman"/>
                <w:sz w:val="20"/>
                <w:szCs w:val="20"/>
              </w:rPr>
            </w:pPr>
            <w:r w:rsidRPr="006B39A3">
              <w:rPr>
                <w:rFonts w:ascii="Times New Roman" w:eastAsia="Times New Roman" w:hAnsi="Times New Roman" w:cs="Times New Roman"/>
                <w:sz w:val="20"/>
                <w:szCs w:val="20"/>
              </w:rPr>
              <w:t>Категория потребителей</w:t>
            </w:r>
          </w:p>
        </w:tc>
        <w:tc>
          <w:tcPr>
            <w:tcW w:w="6277" w:type="dxa"/>
            <w:gridSpan w:val="2"/>
          </w:tcPr>
          <w:p w:rsidR="006B39A3" w:rsidRPr="006B39A3" w:rsidRDefault="006B39A3" w:rsidP="006B39A3">
            <w:pPr>
              <w:autoSpaceDE w:val="0"/>
              <w:autoSpaceDN w:val="0"/>
              <w:adjustRightInd w:val="0"/>
              <w:spacing w:line="240" w:lineRule="auto"/>
              <w:contextualSpacing/>
              <w:jc w:val="center"/>
              <w:rPr>
                <w:rFonts w:ascii="Times New Roman" w:eastAsia="Times New Roman" w:hAnsi="Times New Roman" w:cs="Times New Roman"/>
                <w:sz w:val="20"/>
                <w:szCs w:val="20"/>
              </w:rPr>
            </w:pPr>
            <w:r w:rsidRPr="006B39A3">
              <w:rPr>
                <w:rFonts w:ascii="Times New Roman" w:eastAsia="Times New Roman" w:hAnsi="Times New Roman" w:cs="Times New Roman"/>
                <w:sz w:val="20"/>
                <w:szCs w:val="20"/>
              </w:rPr>
              <w:t>по 31.12.2015</w:t>
            </w:r>
          </w:p>
        </w:tc>
      </w:tr>
      <w:tr w:rsidR="006B39A3" w:rsidRPr="006B39A3" w:rsidTr="00DE5D26">
        <w:trPr>
          <w:trHeight w:val="279"/>
        </w:trPr>
        <w:tc>
          <w:tcPr>
            <w:tcW w:w="3138" w:type="dxa"/>
            <w:vMerge/>
          </w:tcPr>
          <w:p w:rsidR="006B39A3" w:rsidRPr="006B39A3" w:rsidRDefault="006B39A3" w:rsidP="006B39A3">
            <w:pPr>
              <w:autoSpaceDE w:val="0"/>
              <w:autoSpaceDN w:val="0"/>
              <w:adjustRightInd w:val="0"/>
              <w:spacing w:line="240" w:lineRule="auto"/>
              <w:contextualSpacing/>
              <w:jc w:val="both"/>
              <w:rPr>
                <w:rFonts w:ascii="Times New Roman" w:eastAsia="Times New Roman" w:hAnsi="Times New Roman" w:cs="Times New Roman"/>
                <w:sz w:val="20"/>
                <w:szCs w:val="20"/>
              </w:rPr>
            </w:pPr>
          </w:p>
        </w:tc>
        <w:tc>
          <w:tcPr>
            <w:tcW w:w="3138" w:type="dxa"/>
          </w:tcPr>
          <w:p w:rsidR="006B39A3" w:rsidRPr="006B39A3" w:rsidRDefault="006B39A3" w:rsidP="006B39A3">
            <w:pPr>
              <w:autoSpaceDE w:val="0"/>
              <w:autoSpaceDN w:val="0"/>
              <w:adjustRightInd w:val="0"/>
              <w:spacing w:line="240" w:lineRule="auto"/>
              <w:contextualSpacing/>
              <w:jc w:val="both"/>
              <w:rPr>
                <w:rFonts w:ascii="Times New Roman" w:eastAsia="Times New Roman" w:hAnsi="Times New Roman" w:cs="Times New Roman"/>
                <w:sz w:val="20"/>
                <w:szCs w:val="20"/>
              </w:rPr>
            </w:pPr>
            <w:r w:rsidRPr="006B39A3">
              <w:rPr>
                <w:rFonts w:ascii="Times New Roman" w:eastAsia="Times New Roman" w:hAnsi="Times New Roman" w:cs="Times New Roman"/>
                <w:sz w:val="20"/>
                <w:szCs w:val="20"/>
              </w:rPr>
              <w:t>компонент на холодную воду, руб./куб. м.</w:t>
            </w:r>
          </w:p>
        </w:tc>
        <w:tc>
          <w:tcPr>
            <w:tcW w:w="3139" w:type="dxa"/>
          </w:tcPr>
          <w:p w:rsidR="006B39A3" w:rsidRPr="006B39A3" w:rsidRDefault="006B39A3" w:rsidP="006B39A3">
            <w:pPr>
              <w:autoSpaceDE w:val="0"/>
              <w:autoSpaceDN w:val="0"/>
              <w:adjustRightInd w:val="0"/>
              <w:spacing w:line="240" w:lineRule="auto"/>
              <w:contextualSpacing/>
              <w:jc w:val="both"/>
              <w:rPr>
                <w:rFonts w:ascii="Times New Roman" w:eastAsia="Times New Roman" w:hAnsi="Times New Roman" w:cs="Times New Roman"/>
                <w:sz w:val="20"/>
                <w:szCs w:val="20"/>
              </w:rPr>
            </w:pPr>
            <w:r w:rsidRPr="006B39A3">
              <w:rPr>
                <w:rFonts w:ascii="Times New Roman" w:eastAsia="Times New Roman" w:hAnsi="Times New Roman" w:cs="Times New Roman"/>
                <w:sz w:val="20"/>
                <w:szCs w:val="20"/>
              </w:rPr>
              <w:t>компонент на тепловую энергию, руб./Гкал.</w:t>
            </w:r>
          </w:p>
        </w:tc>
      </w:tr>
      <w:tr w:rsidR="006B39A3" w:rsidRPr="006B39A3" w:rsidTr="006B39A3">
        <w:trPr>
          <w:trHeight w:val="169"/>
        </w:trPr>
        <w:tc>
          <w:tcPr>
            <w:tcW w:w="9415" w:type="dxa"/>
            <w:gridSpan w:val="3"/>
          </w:tcPr>
          <w:p w:rsidR="006B39A3" w:rsidRPr="006B39A3" w:rsidRDefault="006B39A3" w:rsidP="006B39A3">
            <w:pPr>
              <w:autoSpaceDE w:val="0"/>
              <w:autoSpaceDN w:val="0"/>
              <w:adjustRightInd w:val="0"/>
              <w:spacing w:line="240" w:lineRule="auto"/>
              <w:contextualSpacing/>
              <w:jc w:val="both"/>
              <w:rPr>
                <w:rFonts w:ascii="Times New Roman" w:eastAsia="Times New Roman" w:hAnsi="Times New Roman" w:cs="Times New Roman"/>
                <w:sz w:val="20"/>
                <w:szCs w:val="20"/>
              </w:rPr>
            </w:pPr>
            <w:r w:rsidRPr="006B39A3">
              <w:rPr>
                <w:rFonts w:ascii="Times New Roman" w:eastAsia="Times New Roman" w:hAnsi="Times New Roman" w:cs="Times New Roman"/>
                <w:sz w:val="20"/>
                <w:szCs w:val="20"/>
              </w:rPr>
              <w:t>котельная № 1 г.о.г. Буй</w:t>
            </w:r>
          </w:p>
        </w:tc>
      </w:tr>
      <w:tr w:rsidR="006B39A3" w:rsidRPr="006B39A3" w:rsidTr="006B39A3">
        <w:trPr>
          <w:trHeight w:val="73"/>
        </w:trPr>
        <w:tc>
          <w:tcPr>
            <w:tcW w:w="3138" w:type="dxa"/>
          </w:tcPr>
          <w:p w:rsidR="006B39A3" w:rsidRPr="006B39A3" w:rsidRDefault="006B39A3" w:rsidP="006B39A3">
            <w:pPr>
              <w:autoSpaceDE w:val="0"/>
              <w:autoSpaceDN w:val="0"/>
              <w:adjustRightInd w:val="0"/>
              <w:spacing w:line="240" w:lineRule="auto"/>
              <w:contextualSpacing/>
              <w:jc w:val="both"/>
              <w:rPr>
                <w:rFonts w:ascii="Times New Roman" w:eastAsia="Times New Roman" w:hAnsi="Times New Roman" w:cs="Times New Roman"/>
                <w:sz w:val="20"/>
                <w:szCs w:val="20"/>
              </w:rPr>
            </w:pPr>
            <w:r w:rsidRPr="006B39A3">
              <w:rPr>
                <w:rFonts w:ascii="Times New Roman" w:eastAsia="Times New Roman" w:hAnsi="Times New Roman" w:cs="Times New Roman"/>
                <w:sz w:val="20"/>
                <w:szCs w:val="20"/>
              </w:rPr>
              <w:t>Население (с НДС)</w:t>
            </w:r>
          </w:p>
        </w:tc>
        <w:tc>
          <w:tcPr>
            <w:tcW w:w="3138" w:type="dxa"/>
          </w:tcPr>
          <w:p w:rsidR="006B39A3" w:rsidRPr="006B39A3" w:rsidRDefault="006B39A3" w:rsidP="006B39A3">
            <w:pPr>
              <w:autoSpaceDE w:val="0"/>
              <w:autoSpaceDN w:val="0"/>
              <w:adjustRightInd w:val="0"/>
              <w:spacing w:line="240" w:lineRule="auto"/>
              <w:contextualSpacing/>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43,46</w:t>
            </w:r>
          </w:p>
        </w:tc>
        <w:tc>
          <w:tcPr>
            <w:tcW w:w="3139" w:type="dxa"/>
          </w:tcPr>
          <w:p w:rsidR="006B39A3" w:rsidRPr="006B39A3" w:rsidRDefault="006B39A3" w:rsidP="006B39A3">
            <w:pPr>
              <w:autoSpaceDE w:val="0"/>
              <w:autoSpaceDN w:val="0"/>
              <w:adjustRightInd w:val="0"/>
              <w:spacing w:line="240" w:lineRule="auto"/>
              <w:contextualSpacing/>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2112,58</w:t>
            </w:r>
          </w:p>
        </w:tc>
      </w:tr>
      <w:tr w:rsidR="006B39A3" w:rsidRPr="006B39A3" w:rsidTr="00DE5D26">
        <w:trPr>
          <w:trHeight w:val="279"/>
        </w:trPr>
        <w:tc>
          <w:tcPr>
            <w:tcW w:w="3138" w:type="dxa"/>
          </w:tcPr>
          <w:p w:rsidR="006B39A3" w:rsidRPr="006B39A3" w:rsidRDefault="006B39A3" w:rsidP="006B39A3">
            <w:pPr>
              <w:autoSpaceDE w:val="0"/>
              <w:autoSpaceDN w:val="0"/>
              <w:adjustRightInd w:val="0"/>
              <w:spacing w:line="240" w:lineRule="auto"/>
              <w:contextualSpacing/>
              <w:jc w:val="both"/>
              <w:rPr>
                <w:rFonts w:ascii="Times New Roman" w:eastAsia="Times New Roman" w:hAnsi="Times New Roman" w:cs="Times New Roman"/>
                <w:sz w:val="20"/>
                <w:szCs w:val="20"/>
              </w:rPr>
            </w:pPr>
            <w:r w:rsidRPr="006B39A3">
              <w:rPr>
                <w:rFonts w:ascii="Times New Roman" w:eastAsia="Times New Roman" w:hAnsi="Times New Roman" w:cs="Times New Roman"/>
                <w:sz w:val="20"/>
                <w:szCs w:val="20"/>
              </w:rPr>
              <w:t>Бюджетные и прочие потребители (без НДС)</w:t>
            </w:r>
          </w:p>
        </w:tc>
        <w:tc>
          <w:tcPr>
            <w:tcW w:w="3138" w:type="dxa"/>
          </w:tcPr>
          <w:p w:rsidR="006B39A3" w:rsidRPr="006B39A3" w:rsidRDefault="006B39A3" w:rsidP="006B39A3">
            <w:pPr>
              <w:autoSpaceDE w:val="0"/>
              <w:autoSpaceDN w:val="0"/>
              <w:adjustRightInd w:val="0"/>
              <w:spacing w:line="240" w:lineRule="auto"/>
              <w:contextualSpacing/>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36,83</w:t>
            </w:r>
          </w:p>
        </w:tc>
        <w:tc>
          <w:tcPr>
            <w:tcW w:w="3139" w:type="dxa"/>
          </w:tcPr>
          <w:p w:rsidR="006B39A3" w:rsidRPr="006B39A3" w:rsidRDefault="006B39A3" w:rsidP="006B39A3">
            <w:pPr>
              <w:autoSpaceDE w:val="0"/>
              <w:autoSpaceDN w:val="0"/>
              <w:adjustRightInd w:val="0"/>
              <w:spacing w:line="240" w:lineRule="auto"/>
              <w:contextualSpacing/>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1790,32</w:t>
            </w:r>
          </w:p>
        </w:tc>
      </w:tr>
      <w:tr w:rsidR="006B39A3" w:rsidRPr="006B39A3" w:rsidTr="006B39A3">
        <w:trPr>
          <w:trHeight w:val="156"/>
        </w:trPr>
        <w:tc>
          <w:tcPr>
            <w:tcW w:w="9415" w:type="dxa"/>
            <w:gridSpan w:val="3"/>
          </w:tcPr>
          <w:p w:rsidR="006B39A3" w:rsidRPr="006B39A3" w:rsidRDefault="006B39A3" w:rsidP="006B39A3">
            <w:pPr>
              <w:autoSpaceDE w:val="0"/>
              <w:autoSpaceDN w:val="0"/>
              <w:adjustRightInd w:val="0"/>
              <w:spacing w:line="240" w:lineRule="auto"/>
              <w:contextualSpacing/>
              <w:jc w:val="center"/>
              <w:rPr>
                <w:rFonts w:ascii="Times New Roman" w:eastAsia="Times New Roman" w:hAnsi="Times New Roman" w:cs="Times New Roman"/>
                <w:sz w:val="20"/>
                <w:szCs w:val="20"/>
              </w:rPr>
            </w:pPr>
            <w:r w:rsidRPr="006B39A3">
              <w:rPr>
                <w:rFonts w:ascii="Times New Roman" w:eastAsia="Times New Roman" w:hAnsi="Times New Roman" w:cs="Times New Roman"/>
                <w:sz w:val="20"/>
                <w:szCs w:val="20"/>
              </w:rPr>
              <w:t>котельная № 84 г.о.г. Буй</w:t>
            </w:r>
          </w:p>
        </w:tc>
      </w:tr>
      <w:tr w:rsidR="006B39A3" w:rsidRPr="006B39A3" w:rsidTr="00DE5D26">
        <w:trPr>
          <w:trHeight w:val="279"/>
        </w:trPr>
        <w:tc>
          <w:tcPr>
            <w:tcW w:w="3138" w:type="dxa"/>
          </w:tcPr>
          <w:p w:rsidR="006B39A3" w:rsidRPr="006B39A3" w:rsidRDefault="006B39A3" w:rsidP="006B39A3">
            <w:pPr>
              <w:autoSpaceDE w:val="0"/>
              <w:autoSpaceDN w:val="0"/>
              <w:adjustRightInd w:val="0"/>
              <w:spacing w:line="240" w:lineRule="auto"/>
              <w:contextualSpacing/>
              <w:jc w:val="both"/>
              <w:rPr>
                <w:rFonts w:ascii="Times New Roman" w:eastAsia="Times New Roman" w:hAnsi="Times New Roman" w:cs="Times New Roman"/>
                <w:sz w:val="20"/>
                <w:szCs w:val="20"/>
              </w:rPr>
            </w:pPr>
            <w:r w:rsidRPr="006B39A3">
              <w:rPr>
                <w:rFonts w:ascii="Times New Roman" w:eastAsia="Times New Roman" w:hAnsi="Times New Roman" w:cs="Times New Roman"/>
                <w:sz w:val="20"/>
                <w:szCs w:val="20"/>
              </w:rPr>
              <w:t>Бюджетные и прочие потребители (без НДС)</w:t>
            </w:r>
          </w:p>
        </w:tc>
        <w:tc>
          <w:tcPr>
            <w:tcW w:w="3138" w:type="dxa"/>
          </w:tcPr>
          <w:p w:rsidR="006B39A3" w:rsidRPr="006B39A3" w:rsidRDefault="006B39A3" w:rsidP="006B39A3">
            <w:pPr>
              <w:autoSpaceDE w:val="0"/>
              <w:autoSpaceDN w:val="0"/>
              <w:adjustRightInd w:val="0"/>
              <w:spacing w:line="240" w:lineRule="auto"/>
              <w:contextualSpacing/>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36,83</w:t>
            </w:r>
          </w:p>
        </w:tc>
        <w:tc>
          <w:tcPr>
            <w:tcW w:w="3139" w:type="dxa"/>
          </w:tcPr>
          <w:p w:rsidR="006B39A3" w:rsidRPr="006B39A3" w:rsidRDefault="006B39A3" w:rsidP="006B39A3">
            <w:pPr>
              <w:autoSpaceDE w:val="0"/>
              <w:autoSpaceDN w:val="0"/>
              <w:adjustRightInd w:val="0"/>
              <w:spacing w:line="240" w:lineRule="auto"/>
              <w:contextualSpacing/>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9795,68</w:t>
            </w:r>
          </w:p>
        </w:tc>
      </w:tr>
      <w:tr w:rsidR="006B39A3" w:rsidRPr="006B39A3" w:rsidTr="006B39A3">
        <w:trPr>
          <w:trHeight w:val="165"/>
        </w:trPr>
        <w:tc>
          <w:tcPr>
            <w:tcW w:w="9415" w:type="dxa"/>
            <w:gridSpan w:val="3"/>
          </w:tcPr>
          <w:p w:rsidR="006B39A3" w:rsidRPr="006B39A3" w:rsidRDefault="006B39A3" w:rsidP="006B39A3">
            <w:pPr>
              <w:autoSpaceDE w:val="0"/>
              <w:autoSpaceDN w:val="0"/>
              <w:adjustRightInd w:val="0"/>
              <w:spacing w:line="240" w:lineRule="auto"/>
              <w:contextualSpacing/>
              <w:jc w:val="center"/>
              <w:rPr>
                <w:rFonts w:ascii="Times New Roman" w:eastAsia="Times New Roman" w:hAnsi="Times New Roman" w:cs="Times New Roman"/>
                <w:sz w:val="20"/>
                <w:szCs w:val="20"/>
              </w:rPr>
            </w:pPr>
            <w:r w:rsidRPr="006B39A3">
              <w:rPr>
                <w:rFonts w:ascii="Times New Roman" w:eastAsia="Times New Roman" w:hAnsi="Times New Roman" w:cs="Times New Roman"/>
                <w:sz w:val="20"/>
                <w:szCs w:val="20"/>
              </w:rPr>
              <w:t>котельная № 179 г. Нея</w:t>
            </w:r>
          </w:p>
        </w:tc>
      </w:tr>
      <w:tr w:rsidR="006B39A3" w:rsidRPr="006B39A3" w:rsidTr="00DE5D26">
        <w:trPr>
          <w:trHeight w:val="295"/>
        </w:trPr>
        <w:tc>
          <w:tcPr>
            <w:tcW w:w="3138" w:type="dxa"/>
          </w:tcPr>
          <w:p w:rsidR="006B39A3" w:rsidRPr="006B39A3" w:rsidRDefault="006B39A3" w:rsidP="006B39A3">
            <w:pPr>
              <w:autoSpaceDE w:val="0"/>
              <w:autoSpaceDN w:val="0"/>
              <w:adjustRightInd w:val="0"/>
              <w:spacing w:line="240" w:lineRule="auto"/>
              <w:contextualSpacing/>
              <w:jc w:val="both"/>
              <w:rPr>
                <w:rFonts w:ascii="Times New Roman" w:eastAsia="Times New Roman" w:hAnsi="Times New Roman" w:cs="Times New Roman"/>
                <w:sz w:val="20"/>
                <w:szCs w:val="20"/>
              </w:rPr>
            </w:pPr>
            <w:r w:rsidRPr="006B39A3">
              <w:rPr>
                <w:rFonts w:ascii="Times New Roman" w:eastAsia="Times New Roman" w:hAnsi="Times New Roman" w:cs="Times New Roman"/>
                <w:sz w:val="20"/>
                <w:szCs w:val="20"/>
              </w:rPr>
              <w:t>Бюджетные и прочие потребители (без НДС)</w:t>
            </w:r>
          </w:p>
        </w:tc>
        <w:tc>
          <w:tcPr>
            <w:tcW w:w="3138" w:type="dxa"/>
          </w:tcPr>
          <w:p w:rsidR="006B39A3" w:rsidRPr="006B39A3" w:rsidRDefault="006B39A3" w:rsidP="006B39A3">
            <w:pPr>
              <w:autoSpaceDE w:val="0"/>
              <w:autoSpaceDN w:val="0"/>
              <w:adjustRightInd w:val="0"/>
              <w:spacing w:line="240" w:lineRule="auto"/>
              <w:contextualSpacing/>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25,39</w:t>
            </w:r>
          </w:p>
        </w:tc>
        <w:tc>
          <w:tcPr>
            <w:tcW w:w="3139" w:type="dxa"/>
          </w:tcPr>
          <w:p w:rsidR="006B39A3" w:rsidRPr="006B39A3" w:rsidRDefault="006B39A3" w:rsidP="006B39A3">
            <w:pPr>
              <w:autoSpaceDE w:val="0"/>
              <w:autoSpaceDN w:val="0"/>
              <w:adjustRightInd w:val="0"/>
              <w:spacing w:line="240" w:lineRule="auto"/>
              <w:contextualSpacing/>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2772,37</w:t>
            </w:r>
          </w:p>
        </w:tc>
      </w:tr>
    </w:tbl>
    <w:p w:rsidR="006B39A3" w:rsidRPr="006B39A3" w:rsidRDefault="006B39A3" w:rsidP="006B39A3">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2. Установленные тарифы действуют с 01.11.2015 года по 31.12.2015 года.</w:t>
      </w:r>
    </w:p>
    <w:p w:rsidR="006B39A3" w:rsidRPr="006B39A3" w:rsidRDefault="006B39A3" w:rsidP="006B39A3">
      <w:pPr>
        <w:spacing w:line="240" w:lineRule="auto"/>
        <w:ind w:right="-1" w:firstLine="709"/>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xml:space="preserve">3. Постановление об установлении тарифов на горячую воду в закрытой системе горячего водоснабжения вступает в силу со дня его официального опубликования. </w:t>
      </w:r>
    </w:p>
    <w:p w:rsidR="006B39A3" w:rsidRPr="006B39A3" w:rsidRDefault="006B39A3" w:rsidP="006B39A3">
      <w:pPr>
        <w:spacing w:line="240" w:lineRule="auto"/>
        <w:ind w:right="-1" w:firstLine="709"/>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4.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8F1559" w:rsidRPr="00EA25D3" w:rsidRDefault="006B39A3" w:rsidP="00EA25D3">
      <w:pPr>
        <w:spacing w:line="240" w:lineRule="auto"/>
        <w:ind w:right="-1" w:firstLine="709"/>
        <w:contextualSpacing/>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EA25D3" w:rsidRPr="00EA25D3" w:rsidRDefault="00EA25D3" w:rsidP="00EA25D3">
      <w:pPr>
        <w:spacing w:line="240" w:lineRule="auto"/>
        <w:ind w:right="-1" w:firstLine="709"/>
        <w:contextualSpacing/>
        <w:jc w:val="both"/>
        <w:rPr>
          <w:rFonts w:ascii="Times New Roman" w:eastAsia="Times New Roman" w:hAnsi="Times New Roman" w:cs="Times New Roman"/>
          <w:sz w:val="24"/>
          <w:szCs w:val="24"/>
        </w:rPr>
      </w:pPr>
    </w:p>
    <w:p w:rsidR="00F02BDA" w:rsidRPr="005C1C90" w:rsidRDefault="00F02BDA" w:rsidP="00F02BDA">
      <w:pPr>
        <w:spacing w:after="0" w:line="240" w:lineRule="auto"/>
        <w:contextualSpacing/>
        <w:mirrorIndents/>
        <w:jc w:val="both"/>
        <w:rPr>
          <w:rFonts w:ascii="Times New Roman" w:eastAsia="Times New Roman" w:hAnsi="Times New Roman" w:cs="Times New Roman"/>
          <w:sz w:val="24"/>
          <w:szCs w:val="24"/>
        </w:rPr>
      </w:pPr>
      <w:r w:rsidRPr="00F02BDA">
        <w:rPr>
          <w:rFonts w:ascii="Times New Roman" w:eastAsia="Times New Roman" w:hAnsi="Times New Roman" w:cs="Times New Roman"/>
          <w:b/>
          <w:sz w:val="24"/>
          <w:szCs w:val="24"/>
        </w:rPr>
        <w:t xml:space="preserve">Вопрос </w:t>
      </w:r>
      <w:r w:rsidRPr="00F02BDA">
        <w:rPr>
          <w:rFonts w:ascii="Times New Roman" w:hAnsi="Times New Roman"/>
          <w:b/>
          <w:sz w:val="24"/>
          <w:szCs w:val="24"/>
        </w:rPr>
        <w:t>7</w:t>
      </w:r>
      <w:r w:rsidRPr="00F02BDA">
        <w:rPr>
          <w:rFonts w:ascii="Times New Roman" w:eastAsia="Times New Roman" w:hAnsi="Times New Roman" w:cs="Times New Roman"/>
          <w:b/>
          <w:sz w:val="24"/>
          <w:szCs w:val="24"/>
        </w:rPr>
        <w:t>:</w:t>
      </w:r>
      <w:r w:rsidRPr="005C1C90">
        <w:rPr>
          <w:rFonts w:ascii="Times New Roman" w:eastAsia="Times New Roman" w:hAnsi="Times New Roman" w:cs="Times New Roman"/>
          <w:sz w:val="24"/>
          <w:szCs w:val="24"/>
        </w:rPr>
        <w:t xml:space="preserve"> «</w:t>
      </w:r>
      <w:r w:rsidRPr="005C1C90">
        <w:rPr>
          <w:rFonts w:ascii="Times New Roman" w:eastAsia="Times New Roman" w:hAnsi="Times New Roman" w:cs="Times New Roman"/>
          <w:iCs/>
          <w:sz w:val="24"/>
          <w:szCs w:val="24"/>
        </w:rPr>
        <w:t>Об утверждении производственной программы</w:t>
      </w:r>
      <w:r w:rsidRPr="005C1C90">
        <w:rPr>
          <w:rFonts w:ascii="Times New Roman" w:eastAsia="Times New Roman" w:hAnsi="Times New Roman" w:cs="Times New Roman"/>
          <w:sz w:val="24"/>
          <w:szCs w:val="24"/>
        </w:rPr>
        <w:t xml:space="preserve"> ОАО фирма «Агротекс-ЖБИ» </w:t>
      </w:r>
      <w:r w:rsidRPr="005C1C90">
        <w:rPr>
          <w:rFonts w:ascii="Times New Roman" w:eastAsia="Times New Roman" w:hAnsi="Times New Roman" w:cs="Times New Roman"/>
          <w:iCs/>
          <w:sz w:val="24"/>
          <w:szCs w:val="24"/>
        </w:rPr>
        <w:t xml:space="preserve">в </w:t>
      </w:r>
      <w:r w:rsidRPr="005C1C90">
        <w:rPr>
          <w:rFonts w:ascii="Times New Roman" w:eastAsia="Times New Roman" w:hAnsi="Times New Roman" w:cs="Times New Roman"/>
          <w:sz w:val="24"/>
          <w:szCs w:val="24"/>
        </w:rPr>
        <w:t>сфере водоснабжения (транспортировка воды) и водоотведения (транспортировка сточных вод) на 2016 – 2018 годы».</w:t>
      </w:r>
    </w:p>
    <w:p w:rsidR="00F02BDA" w:rsidRPr="005C1C90" w:rsidRDefault="00F02BDA" w:rsidP="00F02BDA">
      <w:pPr>
        <w:spacing w:after="0" w:line="240" w:lineRule="auto"/>
        <w:ind w:right="-284"/>
        <w:contextualSpacing/>
        <w:mirrorIndents/>
        <w:jc w:val="both"/>
        <w:rPr>
          <w:rFonts w:ascii="Times New Roman" w:eastAsia="Times New Roman" w:hAnsi="Times New Roman" w:cs="Times New Roman"/>
          <w:b/>
          <w:sz w:val="24"/>
          <w:szCs w:val="24"/>
        </w:rPr>
      </w:pPr>
    </w:p>
    <w:p w:rsidR="00F02BDA" w:rsidRPr="005C1C90" w:rsidRDefault="00F02BDA" w:rsidP="00F02BDA">
      <w:pPr>
        <w:spacing w:after="0" w:line="240" w:lineRule="auto"/>
        <w:ind w:right="-284"/>
        <w:contextualSpacing/>
        <w:mirrorIndents/>
        <w:jc w:val="both"/>
        <w:rPr>
          <w:rFonts w:ascii="Times New Roman" w:eastAsia="Times New Roman" w:hAnsi="Times New Roman" w:cs="Times New Roman"/>
          <w:b/>
          <w:sz w:val="24"/>
          <w:szCs w:val="24"/>
        </w:rPr>
      </w:pPr>
      <w:r w:rsidRPr="00913231">
        <w:rPr>
          <w:rFonts w:ascii="Times New Roman" w:hAnsi="Times New Roman"/>
          <w:b/>
          <w:sz w:val="24"/>
          <w:szCs w:val="24"/>
        </w:rPr>
        <w:t xml:space="preserve">     </w:t>
      </w:r>
      <w:r w:rsidRPr="005C1C90">
        <w:rPr>
          <w:rFonts w:ascii="Times New Roman" w:eastAsia="Times New Roman" w:hAnsi="Times New Roman" w:cs="Times New Roman"/>
          <w:b/>
          <w:sz w:val="24"/>
          <w:szCs w:val="24"/>
        </w:rPr>
        <w:t>СЛУШАЛИ:</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Уполномоченного по делу Громову Н.Г.,  сообщившего по рассматриваемому вопросу следующее. </w:t>
      </w:r>
    </w:p>
    <w:p w:rsidR="00F02BDA" w:rsidRPr="005C1C90" w:rsidRDefault="00F02BDA" w:rsidP="00F02BDA">
      <w:pPr>
        <w:tabs>
          <w:tab w:val="left" w:pos="567"/>
        </w:tabs>
        <w:spacing w:after="0" w:line="240" w:lineRule="auto"/>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5C1C90">
          <w:rPr>
            <w:rFonts w:ascii="Times New Roman" w:eastAsia="Times New Roman" w:hAnsi="Times New Roman" w:cs="Times New Roman"/>
            <w:sz w:val="24"/>
            <w:szCs w:val="24"/>
          </w:rPr>
          <w:t>2011 г</w:t>
        </w:r>
      </w:smartTag>
      <w:r w:rsidRPr="005C1C90">
        <w:rPr>
          <w:rFonts w:ascii="Times New Roman" w:eastAsia="Times New Roman" w:hAnsi="Times New Roman" w:cs="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ОАО фирма «Агротекс-ЖБИ» на 2016-2018 г.г. Плановые значения показателей надежности, качества и энергетической эффективности объектов централизованных систем водоснабжения и водоотведения ОАО фирма «Агротекс-ЖБИ» приняты  в следующем размере:</w:t>
      </w:r>
    </w:p>
    <w:p w:rsidR="00F02BDA" w:rsidRPr="005C1C90" w:rsidRDefault="00F02BDA" w:rsidP="00F02BDA">
      <w:pPr>
        <w:numPr>
          <w:ilvl w:val="0"/>
          <w:numId w:val="14"/>
        </w:numPr>
        <w:spacing w:after="0" w:line="240" w:lineRule="auto"/>
        <w:ind w:hanging="11"/>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Показатели надежности, качества и энергетической эффективности объектов централизованной системы водоснабжения</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5046"/>
        <w:gridCol w:w="1276"/>
        <w:gridCol w:w="1275"/>
        <w:gridCol w:w="1275"/>
      </w:tblGrid>
      <w:tr w:rsidR="00F02BDA" w:rsidRPr="005C1C90" w:rsidTr="00DE5D26">
        <w:trPr>
          <w:trHeight w:val="146"/>
        </w:trPr>
        <w:tc>
          <w:tcPr>
            <w:tcW w:w="732"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 п/п</w:t>
            </w:r>
          </w:p>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p>
        </w:tc>
        <w:tc>
          <w:tcPr>
            <w:tcW w:w="5046"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Наименование показателя</w:t>
            </w:r>
          </w:p>
        </w:tc>
        <w:tc>
          <w:tcPr>
            <w:tcW w:w="1276"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плановое значение показателя на 2016 г.</w:t>
            </w:r>
          </w:p>
        </w:tc>
        <w:tc>
          <w:tcPr>
            <w:tcW w:w="1275" w:type="dxa"/>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плановое значение показателя на 2017 г.</w:t>
            </w:r>
          </w:p>
        </w:tc>
        <w:tc>
          <w:tcPr>
            <w:tcW w:w="1275" w:type="dxa"/>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плановое значение показателя на 2018 г.</w:t>
            </w:r>
          </w:p>
        </w:tc>
      </w:tr>
      <w:tr w:rsidR="00F02BDA" w:rsidRPr="005C1C90" w:rsidTr="00DE5D26">
        <w:trPr>
          <w:trHeight w:val="146"/>
        </w:trPr>
        <w:tc>
          <w:tcPr>
            <w:tcW w:w="7054" w:type="dxa"/>
            <w:gridSpan w:val="3"/>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1.Показатели качества питьевой воды</w:t>
            </w:r>
          </w:p>
        </w:tc>
        <w:tc>
          <w:tcPr>
            <w:tcW w:w="1275" w:type="dxa"/>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p>
        </w:tc>
        <w:tc>
          <w:tcPr>
            <w:tcW w:w="1275" w:type="dxa"/>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p>
        </w:tc>
      </w:tr>
      <w:tr w:rsidR="00F02BDA" w:rsidRPr="005C1C90" w:rsidTr="00DE5D26">
        <w:trPr>
          <w:trHeight w:val="146"/>
        </w:trPr>
        <w:tc>
          <w:tcPr>
            <w:tcW w:w="732"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1.1</w:t>
            </w:r>
          </w:p>
        </w:tc>
        <w:tc>
          <w:tcPr>
            <w:tcW w:w="5046" w:type="dxa"/>
            <w:vAlign w:val="center"/>
          </w:tcPr>
          <w:p w:rsidR="00F02BDA" w:rsidRPr="00F02BDA" w:rsidRDefault="00F02BDA" w:rsidP="00DE5D26">
            <w:pPr>
              <w:tabs>
                <w:tab w:val="left" w:pos="806"/>
              </w:tabs>
              <w:spacing w:after="0" w:line="240" w:lineRule="auto"/>
              <w:contextualSpacing/>
              <w:mirrorIndents/>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 xml:space="preserve">доля проб питьевой воды в распределительной водопроводной сети, не соответствующих требованиям, в общем объеме проб, отобранных по результатам </w:t>
            </w:r>
            <w:r w:rsidRPr="00F02BDA">
              <w:rPr>
                <w:rFonts w:ascii="Times New Roman" w:eastAsia="Times New Roman" w:hAnsi="Times New Roman" w:cs="Times New Roman"/>
                <w:sz w:val="20"/>
                <w:szCs w:val="20"/>
              </w:rPr>
              <w:lastRenderedPageBreak/>
              <w:t>производственного контроля качества питьевой воды</w:t>
            </w:r>
          </w:p>
        </w:tc>
        <w:tc>
          <w:tcPr>
            <w:tcW w:w="1276"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lastRenderedPageBreak/>
              <w:t>0</w:t>
            </w:r>
          </w:p>
        </w:tc>
        <w:tc>
          <w:tcPr>
            <w:tcW w:w="1275"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0</w:t>
            </w:r>
          </w:p>
        </w:tc>
        <w:tc>
          <w:tcPr>
            <w:tcW w:w="1275"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0</w:t>
            </w:r>
          </w:p>
        </w:tc>
      </w:tr>
      <w:tr w:rsidR="00F02BDA" w:rsidRPr="005C1C90" w:rsidTr="00DE5D26">
        <w:trPr>
          <w:trHeight w:val="146"/>
        </w:trPr>
        <w:tc>
          <w:tcPr>
            <w:tcW w:w="732"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p>
        </w:tc>
        <w:tc>
          <w:tcPr>
            <w:tcW w:w="8872" w:type="dxa"/>
            <w:gridSpan w:val="4"/>
            <w:vAlign w:val="center"/>
          </w:tcPr>
          <w:p w:rsidR="00F02BDA" w:rsidRPr="00F02BDA" w:rsidRDefault="00F02BDA" w:rsidP="00DE5D26">
            <w:pPr>
              <w:spacing w:after="0" w:line="240" w:lineRule="auto"/>
              <w:contextualSpacing/>
              <w:mirrorIndents/>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 xml:space="preserve">2.Показатели надежности и бесперебойности системы холодного водоснабжения </w:t>
            </w:r>
          </w:p>
        </w:tc>
      </w:tr>
      <w:tr w:rsidR="00F02BDA" w:rsidRPr="005C1C90" w:rsidTr="00DE5D26">
        <w:trPr>
          <w:trHeight w:val="146"/>
        </w:trPr>
        <w:tc>
          <w:tcPr>
            <w:tcW w:w="732"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2.1</w:t>
            </w:r>
          </w:p>
        </w:tc>
        <w:tc>
          <w:tcPr>
            <w:tcW w:w="5046" w:type="dxa"/>
            <w:vAlign w:val="center"/>
          </w:tcPr>
          <w:p w:rsidR="00F02BDA" w:rsidRPr="00F02BDA" w:rsidRDefault="00F02BDA" w:rsidP="00DE5D26">
            <w:pPr>
              <w:tabs>
                <w:tab w:val="left" w:pos="806"/>
              </w:tabs>
              <w:spacing w:after="0" w:line="240" w:lineRule="auto"/>
              <w:contextualSpacing/>
              <w:mirrorIndents/>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6"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2,0</w:t>
            </w:r>
          </w:p>
        </w:tc>
        <w:tc>
          <w:tcPr>
            <w:tcW w:w="1275"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2,0</w:t>
            </w:r>
          </w:p>
        </w:tc>
        <w:tc>
          <w:tcPr>
            <w:tcW w:w="1275"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2,0</w:t>
            </w:r>
          </w:p>
        </w:tc>
      </w:tr>
      <w:tr w:rsidR="00F02BDA" w:rsidRPr="005C1C90" w:rsidTr="00DE5D26">
        <w:trPr>
          <w:trHeight w:val="234"/>
        </w:trPr>
        <w:tc>
          <w:tcPr>
            <w:tcW w:w="9604" w:type="dxa"/>
            <w:gridSpan w:val="5"/>
            <w:vAlign w:val="center"/>
          </w:tcPr>
          <w:p w:rsidR="00F02BDA" w:rsidRPr="00F02BDA" w:rsidRDefault="00F02BDA" w:rsidP="00DE5D26">
            <w:pPr>
              <w:spacing w:after="0" w:line="240" w:lineRule="auto"/>
              <w:contextualSpacing/>
              <w:mirrorIndents/>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3. Показатели энергетической эффективности</w:t>
            </w:r>
          </w:p>
          <w:p w:rsidR="00F02BDA" w:rsidRPr="00F02BDA" w:rsidRDefault="00F02BDA" w:rsidP="00DE5D26">
            <w:pPr>
              <w:spacing w:after="0" w:line="240" w:lineRule="auto"/>
              <w:contextualSpacing/>
              <w:mirrorIndents/>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объектов централизованной системы холодного водоснабжения</w:t>
            </w:r>
          </w:p>
        </w:tc>
      </w:tr>
      <w:tr w:rsidR="00F02BDA" w:rsidRPr="005C1C90" w:rsidTr="00DE5D26">
        <w:trPr>
          <w:trHeight w:val="833"/>
        </w:trPr>
        <w:tc>
          <w:tcPr>
            <w:tcW w:w="732"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3.1</w:t>
            </w:r>
          </w:p>
        </w:tc>
        <w:tc>
          <w:tcPr>
            <w:tcW w:w="5046" w:type="dxa"/>
            <w:vAlign w:val="center"/>
          </w:tcPr>
          <w:p w:rsidR="00F02BDA" w:rsidRPr="00F02BDA" w:rsidRDefault="00F02BDA" w:rsidP="00DE5D26">
            <w:pPr>
              <w:tabs>
                <w:tab w:val="left" w:pos="806"/>
              </w:tabs>
              <w:spacing w:after="0" w:line="240" w:lineRule="auto"/>
              <w:contextualSpacing/>
              <w:mirrorIndents/>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276"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0,0</w:t>
            </w:r>
          </w:p>
        </w:tc>
        <w:tc>
          <w:tcPr>
            <w:tcW w:w="1275"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0,0</w:t>
            </w:r>
          </w:p>
        </w:tc>
        <w:tc>
          <w:tcPr>
            <w:tcW w:w="1275"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0,0</w:t>
            </w:r>
          </w:p>
        </w:tc>
      </w:tr>
      <w:tr w:rsidR="00F02BDA" w:rsidRPr="005C1C90" w:rsidTr="00DE5D26">
        <w:trPr>
          <w:trHeight w:val="833"/>
        </w:trPr>
        <w:tc>
          <w:tcPr>
            <w:tcW w:w="732"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3.2</w:t>
            </w:r>
          </w:p>
        </w:tc>
        <w:tc>
          <w:tcPr>
            <w:tcW w:w="5046" w:type="dxa"/>
            <w:vAlign w:val="center"/>
          </w:tcPr>
          <w:p w:rsidR="00F02BDA" w:rsidRPr="00F02BDA" w:rsidRDefault="00F02BDA" w:rsidP="00DE5D26">
            <w:pPr>
              <w:tabs>
                <w:tab w:val="left" w:pos="806"/>
              </w:tabs>
              <w:spacing w:after="0" w:line="240" w:lineRule="auto"/>
              <w:contextualSpacing/>
              <w:mirrorIndents/>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1276"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0,0</w:t>
            </w:r>
          </w:p>
        </w:tc>
        <w:tc>
          <w:tcPr>
            <w:tcW w:w="1275"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0,0</w:t>
            </w:r>
          </w:p>
        </w:tc>
        <w:tc>
          <w:tcPr>
            <w:tcW w:w="1275"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0,0</w:t>
            </w:r>
          </w:p>
        </w:tc>
      </w:tr>
    </w:tbl>
    <w:p w:rsidR="00F02BDA" w:rsidRPr="00EA25D3" w:rsidRDefault="00F02BDA" w:rsidP="00EA25D3">
      <w:pPr>
        <w:numPr>
          <w:ilvl w:val="0"/>
          <w:numId w:val="14"/>
        </w:numPr>
        <w:spacing w:after="0" w:line="240" w:lineRule="auto"/>
        <w:contextualSpacing/>
        <w:mirrorIndents/>
        <w:jc w:val="center"/>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Показатели надежности, качества и  энергетической эффективности объектов централизованной системы водоотведения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4464"/>
        <w:gridCol w:w="1441"/>
        <w:gridCol w:w="1559"/>
        <w:gridCol w:w="1560"/>
      </w:tblGrid>
      <w:tr w:rsidR="00F02BDA" w:rsidRPr="005C1C90" w:rsidTr="00F02BDA">
        <w:trPr>
          <w:trHeight w:val="146"/>
        </w:trPr>
        <w:tc>
          <w:tcPr>
            <w:tcW w:w="582"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 п/п</w:t>
            </w:r>
          </w:p>
        </w:tc>
        <w:tc>
          <w:tcPr>
            <w:tcW w:w="4464"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Наименование показателя</w:t>
            </w:r>
          </w:p>
        </w:tc>
        <w:tc>
          <w:tcPr>
            <w:tcW w:w="1441"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плановое значение показателя на 2016 г.</w:t>
            </w:r>
          </w:p>
        </w:tc>
        <w:tc>
          <w:tcPr>
            <w:tcW w:w="1559" w:type="dxa"/>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плановое значение показателя на 2017 г.</w:t>
            </w:r>
          </w:p>
        </w:tc>
        <w:tc>
          <w:tcPr>
            <w:tcW w:w="1560" w:type="dxa"/>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плановое значение показателя на 2018 г.</w:t>
            </w:r>
          </w:p>
        </w:tc>
      </w:tr>
      <w:tr w:rsidR="00F02BDA" w:rsidRPr="005C1C90" w:rsidTr="00F02BDA">
        <w:trPr>
          <w:trHeight w:val="146"/>
        </w:trPr>
        <w:tc>
          <w:tcPr>
            <w:tcW w:w="9606" w:type="dxa"/>
            <w:gridSpan w:val="5"/>
            <w:vAlign w:val="center"/>
          </w:tcPr>
          <w:p w:rsidR="00F02BDA" w:rsidRPr="00F02BDA" w:rsidRDefault="00F02BDA" w:rsidP="00DE5D26">
            <w:pPr>
              <w:spacing w:after="0" w:line="240" w:lineRule="auto"/>
              <w:contextualSpacing/>
              <w:mirrorIndents/>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1.Показатели надежности и бесперебойности водоотведения</w:t>
            </w:r>
          </w:p>
        </w:tc>
      </w:tr>
      <w:tr w:rsidR="00F02BDA" w:rsidRPr="005C1C90" w:rsidTr="00F02BDA">
        <w:trPr>
          <w:trHeight w:val="146"/>
        </w:trPr>
        <w:tc>
          <w:tcPr>
            <w:tcW w:w="582"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1.1</w:t>
            </w:r>
          </w:p>
        </w:tc>
        <w:tc>
          <w:tcPr>
            <w:tcW w:w="4464" w:type="dxa"/>
            <w:vAlign w:val="center"/>
          </w:tcPr>
          <w:p w:rsidR="00F02BDA" w:rsidRPr="00F02BDA" w:rsidRDefault="00F02BDA" w:rsidP="00DE5D26">
            <w:pPr>
              <w:tabs>
                <w:tab w:val="left" w:pos="806"/>
              </w:tabs>
              <w:spacing w:after="0" w:line="240" w:lineRule="auto"/>
              <w:contextualSpacing/>
              <w:mirrorIndents/>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1441"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2,0</w:t>
            </w:r>
          </w:p>
        </w:tc>
        <w:tc>
          <w:tcPr>
            <w:tcW w:w="1559"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2,0</w:t>
            </w:r>
          </w:p>
        </w:tc>
        <w:tc>
          <w:tcPr>
            <w:tcW w:w="1560"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2,0</w:t>
            </w:r>
          </w:p>
        </w:tc>
      </w:tr>
      <w:tr w:rsidR="00F02BDA" w:rsidRPr="005C1C90" w:rsidTr="00F02BDA">
        <w:trPr>
          <w:trHeight w:val="146"/>
        </w:trPr>
        <w:tc>
          <w:tcPr>
            <w:tcW w:w="9606" w:type="dxa"/>
            <w:gridSpan w:val="5"/>
            <w:vAlign w:val="center"/>
          </w:tcPr>
          <w:p w:rsidR="00F02BDA" w:rsidRPr="00F02BDA" w:rsidRDefault="00F02BDA" w:rsidP="00DE5D26">
            <w:pPr>
              <w:spacing w:after="0" w:line="240" w:lineRule="auto"/>
              <w:contextualSpacing/>
              <w:mirrorIndents/>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2. Показатели качества очистки сточных вод</w:t>
            </w:r>
          </w:p>
        </w:tc>
      </w:tr>
      <w:tr w:rsidR="00F02BDA" w:rsidRPr="005C1C90" w:rsidTr="00F02BDA">
        <w:trPr>
          <w:trHeight w:val="146"/>
        </w:trPr>
        <w:tc>
          <w:tcPr>
            <w:tcW w:w="582"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2.1</w:t>
            </w:r>
          </w:p>
        </w:tc>
        <w:tc>
          <w:tcPr>
            <w:tcW w:w="4464" w:type="dxa"/>
            <w:vAlign w:val="center"/>
          </w:tcPr>
          <w:p w:rsidR="00F02BDA" w:rsidRPr="00F02BDA" w:rsidRDefault="00F02BDA" w:rsidP="00DE5D26">
            <w:pPr>
              <w:tabs>
                <w:tab w:val="left" w:pos="806"/>
              </w:tabs>
              <w:spacing w:after="0" w:line="240" w:lineRule="auto"/>
              <w:contextualSpacing/>
              <w:mirrorIndents/>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очистка не предусмотрена сферой деятельности</w:t>
            </w:r>
          </w:p>
        </w:tc>
        <w:tc>
          <w:tcPr>
            <w:tcW w:w="1441"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 xml:space="preserve"> - </w:t>
            </w:r>
          </w:p>
        </w:tc>
        <w:tc>
          <w:tcPr>
            <w:tcW w:w="1559"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 xml:space="preserve"> - </w:t>
            </w:r>
          </w:p>
        </w:tc>
        <w:tc>
          <w:tcPr>
            <w:tcW w:w="1560"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 xml:space="preserve"> - </w:t>
            </w:r>
          </w:p>
        </w:tc>
      </w:tr>
      <w:tr w:rsidR="00F02BDA" w:rsidRPr="005C1C90" w:rsidTr="00F02BDA">
        <w:trPr>
          <w:trHeight w:val="234"/>
        </w:trPr>
        <w:tc>
          <w:tcPr>
            <w:tcW w:w="9606" w:type="dxa"/>
            <w:gridSpan w:val="5"/>
            <w:vAlign w:val="center"/>
          </w:tcPr>
          <w:p w:rsidR="00F02BDA" w:rsidRPr="00F02BDA" w:rsidRDefault="00F02BDA" w:rsidP="00DE5D26">
            <w:pPr>
              <w:spacing w:after="0" w:line="240" w:lineRule="auto"/>
              <w:contextualSpacing/>
              <w:mirrorIndents/>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3. Показатели энергетической эффективности объектов централизованной системы водоотведения</w:t>
            </w:r>
          </w:p>
        </w:tc>
      </w:tr>
      <w:tr w:rsidR="00F02BDA" w:rsidRPr="005C1C90" w:rsidTr="00F02BDA">
        <w:trPr>
          <w:trHeight w:val="833"/>
        </w:trPr>
        <w:tc>
          <w:tcPr>
            <w:tcW w:w="582"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3.1</w:t>
            </w:r>
          </w:p>
        </w:tc>
        <w:tc>
          <w:tcPr>
            <w:tcW w:w="4464" w:type="dxa"/>
            <w:vAlign w:val="center"/>
          </w:tcPr>
          <w:p w:rsidR="00F02BDA" w:rsidRPr="00F02BDA" w:rsidRDefault="00F02BDA" w:rsidP="00DE5D26">
            <w:pPr>
              <w:tabs>
                <w:tab w:val="left" w:pos="806"/>
              </w:tabs>
              <w:spacing w:after="0" w:line="240" w:lineRule="auto"/>
              <w:contextualSpacing/>
              <w:mirrorIndents/>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1441"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0,18</w:t>
            </w:r>
          </w:p>
        </w:tc>
        <w:tc>
          <w:tcPr>
            <w:tcW w:w="1559"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0,18</w:t>
            </w:r>
          </w:p>
        </w:tc>
        <w:tc>
          <w:tcPr>
            <w:tcW w:w="1560" w:type="dxa"/>
            <w:vAlign w:val="center"/>
          </w:tcPr>
          <w:p w:rsidR="00F02BDA" w:rsidRPr="00F02BD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F02BDA">
              <w:rPr>
                <w:rFonts w:ascii="Times New Roman" w:eastAsia="Times New Roman" w:hAnsi="Times New Roman" w:cs="Times New Roman"/>
                <w:sz w:val="20"/>
                <w:szCs w:val="20"/>
              </w:rPr>
              <w:t>0,18</w:t>
            </w:r>
          </w:p>
        </w:tc>
      </w:tr>
    </w:tbl>
    <w:p w:rsidR="00F02BDA" w:rsidRPr="005C1C90" w:rsidRDefault="00F02BDA" w:rsidP="00F02BDA">
      <w:pPr>
        <w:pStyle w:val="aa"/>
        <w:ind w:firstLine="709"/>
        <w:contextualSpacing/>
        <w:mirrorIndents/>
        <w:rPr>
          <w:sz w:val="24"/>
          <w:szCs w:val="24"/>
        </w:rPr>
      </w:pPr>
      <w:r w:rsidRPr="005C1C90">
        <w:rPr>
          <w:sz w:val="24"/>
          <w:szCs w:val="24"/>
        </w:rPr>
        <w:t xml:space="preserve">Все члены Правления, принимавшие участие в рассмотрении вопроса № </w:t>
      </w:r>
      <w:r w:rsidRPr="00F02BDA">
        <w:rPr>
          <w:sz w:val="24"/>
          <w:szCs w:val="24"/>
        </w:rPr>
        <w:t>7</w:t>
      </w:r>
      <w:r w:rsidRPr="005C1C90">
        <w:rPr>
          <w:sz w:val="24"/>
          <w:szCs w:val="24"/>
        </w:rPr>
        <w:t xml:space="preserve"> Повестки, предложение уполномоченного по делу Громовой Н.Г. поддержали единогласно.</w:t>
      </w:r>
    </w:p>
    <w:p w:rsidR="00F02BDA" w:rsidRPr="005C1C90" w:rsidRDefault="00F02BDA" w:rsidP="00F02BDA">
      <w:pPr>
        <w:pStyle w:val="aa"/>
        <w:ind w:firstLine="709"/>
        <w:contextualSpacing/>
        <w:mirrorIndents/>
        <w:rPr>
          <w:sz w:val="24"/>
          <w:szCs w:val="24"/>
        </w:rPr>
      </w:pPr>
      <w:r w:rsidRPr="005C1C90">
        <w:rPr>
          <w:sz w:val="24"/>
          <w:szCs w:val="24"/>
        </w:rPr>
        <w:t>Солдатова И.Ю. – Принять предложение уполномоченного по делу.</w:t>
      </w:r>
    </w:p>
    <w:p w:rsidR="00F02BDA" w:rsidRPr="00913231" w:rsidRDefault="00F02BDA" w:rsidP="00F02BDA">
      <w:pPr>
        <w:autoSpaceDE w:val="0"/>
        <w:autoSpaceDN w:val="0"/>
        <w:adjustRightInd w:val="0"/>
        <w:spacing w:after="0" w:line="240" w:lineRule="auto"/>
        <w:contextualSpacing/>
        <w:mirrorIndents/>
        <w:jc w:val="both"/>
        <w:rPr>
          <w:rFonts w:ascii="Times New Roman" w:hAnsi="Times New Roman"/>
          <w:b/>
          <w:bCs/>
          <w:sz w:val="24"/>
          <w:szCs w:val="24"/>
        </w:rPr>
      </w:pPr>
    </w:p>
    <w:p w:rsidR="00F02BDA" w:rsidRPr="005C1C90" w:rsidRDefault="00F02BDA" w:rsidP="00F02BDA">
      <w:pPr>
        <w:autoSpaceDE w:val="0"/>
        <w:autoSpaceDN w:val="0"/>
        <w:adjustRightInd w:val="0"/>
        <w:spacing w:after="0" w:line="240" w:lineRule="auto"/>
        <w:contextualSpacing/>
        <w:mirrorIndents/>
        <w:jc w:val="both"/>
        <w:rPr>
          <w:rFonts w:ascii="Times New Roman" w:eastAsia="Times New Roman" w:hAnsi="Times New Roman" w:cs="Times New Roman"/>
          <w:b/>
          <w:bCs/>
          <w:sz w:val="24"/>
          <w:szCs w:val="24"/>
        </w:rPr>
      </w:pPr>
      <w:r w:rsidRPr="005C1C90">
        <w:rPr>
          <w:rFonts w:ascii="Times New Roman" w:eastAsia="Times New Roman" w:hAnsi="Times New Roman" w:cs="Times New Roman"/>
          <w:b/>
          <w:bCs/>
          <w:sz w:val="24"/>
          <w:szCs w:val="24"/>
        </w:rPr>
        <w:t>РЕШИЛИ:</w:t>
      </w:r>
    </w:p>
    <w:p w:rsidR="00F02BDA" w:rsidRPr="005C1C90" w:rsidRDefault="00F02BDA" w:rsidP="00F02BDA">
      <w:pPr>
        <w:tabs>
          <w:tab w:val="left" w:pos="567"/>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1. Утвердить производственную программу ОАО фирма «Агротекс-ЖБИ» в сфере водоснабжения и водоотведения на 2016-2018 г.г.</w:t>
      </w:r>
    </w:p>
    <w:p w:rsidR="00F02BDA" w:rsidRPr="00913231" w:rsidRDefault="00F02BDA" w:rsidP="00F02BDA">
      <w:pPr>
        <w:spacing w:after="0" w:line="240" w:lineRule="auto"/>
        <w:contextualSpacing/>
        <w:mirrorIndents/>
        <w:jc w:val="both"/>
        <w:rPr>
          <w:rFonts w:ascii="Times New Roman" w:hAnsi="Times New Roman"/>
          <w:b/>
          <w:sz w:val="24"/>
          <w:szCs w:val="24"/>
        </w:rPr>
      </w:pPr>
    </w:p>
    <w:p w:rsidR="00F02BDA" w:rsidRPr="005C1C90" w:rsidRDefault="00F02BDA" w:rsidP="00F02BDA">
      <w:pPr>
        <w:spacing w:after="0" w:line="240" w:lineRule="auto"/>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b/>
          <w:sz w:val="24"/>
          <w:szCs w:val="24"/>
        </w:rPr>
        <w:t xml:space="preserve">Вопрос </w:t>
      </w:r>
      <w:r w:rsidRPr="00F02BDA">
        <w:rPr>
          <w:rFonts w:ascii="Times New Roman" w:hAnsi="Times New Roman"/>
          <w:b/>
          <w:sz w:val="24"/>
          <w:szCs w:val="24"/>
        </w:rPr>
        <w:t>8</w:t>
      </w:r>
      <w:r w:rsidRPr="005C1C90">
        <w:rPr>
          <w:rFonts w:ascii="Times New Roman" w:eastAsia="Times New Roman" w:hAnsi="Times New Roman" w:cs="Times New Roman"/>
          <w:sz w:val="24"/>
          <w:szCs w:val="24"/>
        </w:rPr>
        <w:t>: «</w:t>
      </w:r>
      <w:r w:rsidRPr="005C1C90">
        <w:rPr>
          <w:rFonts w:ascii="Times New Roman" w:eastAsia="Times New Roman" w:hAnsi="Times New Roman" w:cs="Times New Roman"/>
          <w:snapToGrid w:val="0"/>
          <w:sz w:val="24"/>
          <w:szCs w:val="24"/>
        </w:rPr>
        <w:t xml:space="preserve">Об установлении тарифов </w:t>
      </w:r>
      <w:r w:rsidRPr="005C1C90">
        <w:rPr>
          <w:rFonts w:ascii="Times New Roman" w:eastAsia="Times New Roman" w:hAnsi="Times New Roman" w:cs="Times New Roman"/>
          <w:sz w:val="24"/>
          <w:szCs w:val="24"/>
        </w:rPr>
        <w:t>на транспортировку воды и  транспортировку сточных вод для ОАО фирма «Агротекс-ЖБИ» на 2016 - 2018 годы и о признании утратившим силу постановления департамента государственного регулирования цен и тарифов Костромской области от 28.07.2014 №14/103».</w:t>
      </w:r>
    </w:p>
    <w:p w:rsidR="00F02BDA" w:rsidRPr="00913231" w:rsidRDefault="00F02BDA" w:rsidP="00F02BDA">
      <w:pPr>
        <w:spacing w:after="0" w:line="240" w:lineRule="auto"/>
        <w:ind w:right="-284"/>
        <w:contextualSpacing/>
        <w:mirrorIndents/>
        <w:jc w:val="both"/>
        <w:rPr>
          <w:rFonts w:ascii="Times New Roman" w:hAnsi="Times New Roman"/>
          <w:b/>
          <w:sz w:val="24"/>
          <w:szCs w:val="24"/>
        </w:rPr>
      </w:pPr>
    </w:p>
    <w:p w:rsidR="00F02BDA" w:rsidRPr="005C1C90" w:rsidRDefault="00F02BDA" w:rsidP="00F02BDA">
      <w:pPr>
        <w:spacing w:after="0" w:line="240" w:lineRule="auto"/>
        <w:ind w:right="-284"/>
        <w:contextualSpacing/>
        <w:mirrorIndents/>
        <w:jc w:val="both"/>
        <w:rPr>
          <w:rFonts w:ascii="Times New Roman" w:eastAsia="Times New Roman" w:hAnsi="Times New Roman" w:cs="Times New Roman"/>
          <w:b/>
          <w:sz w:val="24"/>
          <w:szCs w:val="24"/>
        </w:rPr>
      </w:pPr>
      <w:r w:rsidRPr="005C1C90">
        <w:rPr>
          <w:rFonts w:ascii="Times New Roman" w:eastAsia="Times New Roman" w:hAnsi="Times New Roman" w:cs="Times New Roman"/>
          <w:b/>
          <w:sz w:val="24"/>
          <w:szCs w:val="24"/>
        </w:rPr>
        <w:t>СЛУШАЛИ:</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Уполномоченного по делу Громову Н.Г., сообщившего по рассматриваемому вопросу следующее. </w:t>
      </w:r>
    </w:p>
    <w:p w:rsidR="00F02BDA" w:rsidRPr="00913231"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ОАО «Агротекс - ЖБИ»  г. Кострома представило в департамент ГРЦ и Т Костромской области  заявление и расчетные материалы для установления тарифов на транспортировку воды и транспортировку сточных вод  на 2016 год без указания метода, с </w:t>
      </w:r>
      <w:r w:rsidRPr="005C1C90">
        <w:rPr>
          <w:rFonts w:ascii="Times New Roman" w:eastAsia="Times New Roman" w:hAnsi="Times New Roman" w:cs="Times New Roman"/>
          <w:sz w:val="24"/>
          <w:szCs w:val="24"/>
        </w:rPr>
        <w:lastRenderedPageBreak/>
        <w:t>тарифом  13,33 руб/м3 и НВВ в размере 53,34 тыс. руб. по водоотведению, и без указания размера тарифа и НВВ по водоснабжению. Предприятие находится на общей системе налогообложения.</w:t>
      </w:r>
    </w:p>
    <w:p w:rsidR="00F02BDA" w:rsidRPr="005C1C90" w:rsidRDefault="00F02BDA" w:rsidP="00F02BDA">
      <w:pPr>
        <w:tabs>
          <w:tab w:val="left" w:pos="1272"/>
        </w:tabs>
        <w:spacing w:after="0" w:line="240" w:lineRule="auto"/>
        <w:ind w:firstLine="709"/>
        <w:contextualSpacing/>
        <w:mirrorIndents/>
        <w:jc w:val="center"/>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Экономическое обоснование тарифов на транспортировку воды.</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2016 год.</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Производственная программа предприятия по транспортировке воды принята на следующем уровне:</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 принято от гарантирующей организации МУП «Костромагорводоканал»  всего – 2,87 тыс. м3в т.ч.: </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потери при транспортировке – отсутвует тыс. м3 (0%);</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отпущено потребителям – 2,87 тыс. м3.</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В соответствии с главой </w:t>
      </w:r>
      <w:r w:rsidRPr="005C1C90">
        <w:rPr>
          <w:rFonts w:ascii="Times New Roman" w:eastAsia="Times New Roman" w:hAnsi="Times New Roman" w:cs="Times New Roman"/>
          <w:sz w:val="24"/>
          <w:szCs w:val="24"/>
          <w:lang w:val="en-US"/>
        </w:rPr>
        <w:t>V</w:t>
      </w:r>
      <w:r w:rsidRPr="005C1C90">
        <w:rPr>
          <w:rFonts w:ascii="Times New Roman" w:eastAsia="Times New Roman" w:hAnsi="Times New Roman" w:cs="Times New Roman"/>
          <w:sz w:val="24"/>
          <w:szCs w:val="24"/>
        </w:rPr>
        <w:t xml:space="preserve"> Методических указаний по расчету регулируемых тарифов в сфере водоснабжения и водоотведения, утвержденных приказом ФСТ России от 27.12.2013 г. № 1746-э при установлении тарифов методом сравнения аналогов величина НВВ  ОАО «Агротекс - ЖБИ»  на 2015 г. определена исходя из экономически обоснованных планируемых текущих расходов МУП «Костромагорводоканал» на транспортировку воды и транспортировку сточных вод на 2016 г.  как гарантирующей организации и протяженности сети  ОАО «Агротекс - ЖБИ» . </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При расчете НВВ приняты следующие параметры:</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протяженность канализационной сети  ОАО «Агротекс - ЖБИ»  в сопоставимых величинах – 0,12 усл.км;</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протяженность канализационной сети МУП «Костромагорводоканал» в сопоставимых величинах – 536,83 усл.км;</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планируемые текущие расходы МУП «Костромагорводоканал», отнесенные на вид деятельности по транспортировке воды – 54954,44 тыс. руб. или 102,37 тыс. руб./усл. км.;</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-нормативный уровень расходов на амортизацию основных средств в расчете на протяженность сети  ОАО «Агротекс - ЖБИ»  - 15,36 тыс.руб./усл.км;</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необходимая валовая выручка  ОАО «Агротекс - ЖБИ»  по удельным затратам МУП «Костромагорводоканал» в 2016 г.  составляет  - 13,65 тыс.руб.</w:t>
      </w:r>
    </w:p>
    <w:p w:rsidR="00F02BDA" w:rsidRPr="005C1C90" w:rsidRDefault="00F02BDA" w:rsidP="00F02BDA">
      <w:pPr>
        <w:pStyle w:val="ConsPlusCell"/>
        <w:ind w:firstLine="709"/>
        <w:contextualSpacing/>
        <w:mirrorIndents/>
        <w:jc w:val="both"/>
        <w:outlineLvl w:val="0"/>
        <w:rPr>
          <w:rFonts w:ascii="Times New Roman" w:hAnsi="Times New Roman" w:cs="Times New Roman"/>
          <w:sz w:val="24"/>
          <w:szCs w:val="24"/>
        </w:rPr>
      </w:pPr>
      <w:r w:rsidRPr="005C1C90">
        <w:rPr>
          <w:rFonts w:ascii="Times New Roman" w:hAnsi="Times New Roman" w:cs="Times New Roman"/>
          <w:sz w:val="24"/>
          <w:szCs w:val="24"/>
        </w:rPr>
        <w:t>На основании вышеизложенного экономически обоснованные тарифы на транспортировку воды составили:</w:t>
      </w:r>
    </w:p>
    <w:p w:rsidR="00F02BDA" w:rsidRPr="005C1C90" w:rsidRDefault="00F02BDA" w:rsidP="00F02BDA">
      <w:pPr>
        <w:pStyle w:val="ConsPlusCell"/>
        <w:ind w:firstLine="709"/>
        <w:contextualSpacing/>
        <w:mirrorIndents/>
        <w:jc w:val="both"/>
        <w:outlineLvl w:val="0"/>
        <w:rPr>
          <w:rFonts w:ascii="Times New Roman" w:hAnsi="Times New Roman" w:cs="Times New Roman"/>
          <w:sz w:val="24"/>
          <w:szCs w:val="24"/>
        </w:rPr>
      </w:pPr>
      <w:r w:rsidRPr="005C1C90">
        <w:rPr>
          <w:rFonts w:ascii="Times New Roman" w:hAnsi="Times New Roman" w:cs="Times New Roman"/>
          <w:sz w:val="24"/>
          <w:szCs w:val="24"/>
        </w:rPr>
        <w:t>- 4,75 руб./м3 с 01.01.2016 г. по 30.06.2016 г.;</w:t>
      </w:r>
    </w:p>
    <w:p w:rsidR="00F02BDA" w:rsidRPr="005C1C90" w:rsidRDefault="00F02BDA" w:rsidP="00F02BDA">
      <w:pPr>
        <w:pStyle w:val="ConsPlusCell"/>
        <w:ind w:firstLine="709"/>
        <w:contextualSpacing/>
        <w:mirrorIndents/>
        <w:jc w:val="both"/>
        <w:outlineLvl w:val="0"/>
        <w:rPr>
          <w:rFonts w:ascii="Times New Roman" w:hAnsi="Times New Roman" w:cs="Times New Roman"/>
          <w:sz w:val="24"/>
          <w:szCs w:val="24"/>
        </w:rPr>
      </w:pPr>
      <w:r w:rsidRPr="005C1C90">
        <w:rPr>
          <w:rFonts w:ascii="Times New Roman" w:hAnsi="Times New Roman" w:cs="Times New Roman"/>
          <w:sz w:val="24"/>
          <w:szCs w:val="24"/>
        </w:rPr>
        <w:t>- 4,88 руб./м3 с 01.07.2016 г. по 31.12.2016 г. (без НДС).</w:t>
      </w:r>
    </w:p>
    <w:p w:rsidR="00F02BDA" w:rsidRPr="00913231" w:rsidRDefault="00F02BDA" w:rsidP="00F02BDA">
      <w:pPr>
        <w:pStyle w:val="ConsPlusCell"/>
        <w:ind w:firstLine="709"/>
        <w:contextualSpacing/>
        <w:mirrorIndents/>
        <w:jc w:val="both"/>
        <w:outlineLvl w:val="0"/>
        <w:rPr>
          <w:rFonts w:ascii="Times New Roman" w:hAnsi="Times New Roman" w:cs="Times New Roman"/>
          <w:bCs/>
          <w:sz w:val="24"/>
          <w:szCs w:val="24"/>
        </w:rPr>
      </w:pPr>
      <w:r w:rsidRPr="005C1C90">
        <w:rPr>
          <w:rFonts w:ascii="Times New Roman" w:hAnsi="Times New Roman" w:cs="Times New Roman"/>
          <w:bCs/>
          <w:sz w:val="24"/>
          <w:szCs w:val="24"/>
        </w:rPr>
        <w:t>Рост тарифов на транспортировку воды   декабрь 2016 г. к декабрю 2015 г. составил 2,6%.</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Долгосрочное регулирование на 2017-18 г. г. осуществляется на основе следующих базовых параметров:</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базовый уровень операционных расходов: 10,57 тыс. руб. (в годовых затратах);</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индекс эффективности операционных расходов – 1,0%</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нормативный уровень прибыли – 0%;</w:t>
      </w:r>
    </w:p>
    <w:p w:rsidR="00F02BDA" w:rsidRPr="00F02BDA"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color w:val="FFFFFF"/>
          <w:sz w:val="24"/>
          <w:szCs w:val="24"/>
        </w:rPr>
      </w:pPr>
      <w:r w:rsidRPr="005C1C90">
        <w:rPr>
          <w:rFonts w:ascii="Times New Roman" w:eastAsia="Times New Roman" w:hAnsi="Times New Roman" w:cs="Times New Roman"/>
          <w:sz w:val="24"/>
          <w:szCs w:val="24"/>
        </w:rPr>
        <w:t>- уровень потерь воды – 0%;</w:t>
      </w:r>
      <w:r w:rsidRPr="005C1C90">
        <w:rPr>
          <w:rFonts w:ascii="Times New Roman" w:eastAsia="Times New Roman" w:hAnsi="Times New Roman" w:cs="Times New Roman"/>
          <w:color w:val="FFFFFF"/>
          <w:sz w:val="24"/>
          <w:szCs w:val="24"/>
        </w:rPr>
        <w:t>ельный расход электрич</w:t>
      </w:r>
      <w:r>
        <w:rPr>
          <w:rFonts w:ascii="Times New Roman" w:hAnsi="Times New Roman"/>
          <w:color w:val="FFFFFF"/>
          <w:sz w:val="24"/>
          <w:szCs w:val="24"/>
        </w:rPr>
        <w:t>еской энергии –  -  кВт*ч/куб.м</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Производственная программа предприятия по транспортировке воды на 2017-18 г.г принята на уровне 2016 года.</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При определении текущих расходов МУП «Костромагорводоканал» на транспортировку воды на последующие периоды регулирования в соответствии с Методическими указаниями № 1746-э приняты следующие показатели:</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2017 год:</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индекс роста тарифов на электроэнергию  - 7,0 %;</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индекс роста потребительских цен – 6,0%;</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Расчет текущих расходов гарантирующей организации произведен в соответствии с п. 45 Методических указаний и составил 107,78 тыс. руб./усл.км.</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lastRenderedPageBreak/>
        <w:t>Затраты гарантирующей организации на электроэнергию рассчитаны исходя из прогнозных затрат МУП «Костромагорводоканал» с индексацией на 7,0% в соответствии с Прогнозом СЭР, и составили 14,32 тыс. руб./усл. км.</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Нормативный уровень расходов на амортизацию основных средств в расчете на протяженность сети  ОАО «Агротекс - ЖБИ»  - 16,17 тыс.руб./усл.км;</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Необходимая валовая выручка  ОАО «Агротекс - ЖБИ»  по удельным затратам МУП «Костромагорводоканал» составляет  - 14,37 тыс.руб.</w:t>
      </w:r>
    </w:p>
    <w:p w:rsidR="00F02BDA" w:rsidRPr="005C1C90" w:rsidRDefault="00F02BDA" w:rsidP="00F02BDA">
      <w:pPr>
        <w:pStyle w:val="ConsPlusCell"/>
        <w:ind w:firstLine="709"/>
        <w:contextualSpacing/>
        <w:mirrorIndents/>
        <w:jc w:val="both"/>
        <w:outlineLvl w:val="0"/>
        <w:rPr>
          <w:rFonts w:ascii="Times New Roman" w:hAnsi="Times New Roman" w:cs="Times New Roman"/>
          <w:sz w:val="24"/>
          <w:szCs w:val="24"/>
        </w:rPr>
      </w:pPr>
      <w:r w:rsidRPr="005C1C90">
        <w:rPr>
          <w:rFonts w:ascii="Times New Roman" w:hAnsi="Times New Roman" w:cs="Times New Roman"/>
          <w:sz w:val="24"/>
          <w:szCs w:val="24"/>
        </w:rPr>
        <w:t>На основании вышеизложенного экономически обоснованные тарифы на транспортировку воды составили:</w:t>
      </w:r>
    </w:p>
    <w:p w:rsidR="00F02BDA" w:rsidRPr="005C1C90" w:rsidRDefault="00F02BDA" w:rsidP="00F02BDA">
      <w:pPr>
        <w:pStyle w:val="ConsPlusCell"/>
        <w:ind w:firstLine="709"/>
        <w:contextualSpacing/>
        <w:mirrorIndents/>
        <w:jc w:val="both"/>
        <w:outlineLvl w:val="0"/>
        <w:rPr>
          <w:rFonts w:ascii="Times New Roman" w:hAnsi="Times New Roman" w:cs="Times New Roman"/>
          <w:sz w:val="24"/>
          <w:szCs w:val="24"/>
        </w:rPr>
      </w:pPr>
      <w:r w:rsidRPr="005C1C90">
        <w:rPr>
          <w:rFonts w:ascii="Times New Roman" w:hAnsi="Times New Roman" w:cs="Times New Roman"/>
          <w:sz w:val="24"/>
          <w:szCs w:val="24"/>
        </w:rPr>
        <w:t>- 4,88 руб./м3 с 01.01.2017 г. по 30.06.2017 г.;</w:t>
      </w:r>
    </w:p>
    <w:p w:rsidR="00F02BDA" w:rsidRPr="005C1C90" w:rsidRDefault="00F02BDA" w:rsidP="00F02BDA">
      <w:pPr>
        <w:pStyle w:val="ConsPlusCell"/>
        <w:ind w:firstLine="709"/>
        <w:contextualSpacing/>
        <w:mirrorIndents/>
        <w:jc w:val="both"/>
        <w:outlineLvl w:val="0"/>
        <w:rPr>
          <w:rFonts w:ascii="Times New Roman" w:hAnsi="Times New Roman" w:cs="Times New Roman"/>
          <w:sz w:val="24"/>
          <w:szCs w:val="24"/>
        </w:rPr>
      </w:pPr>
      <w:r w:rsidRPr="005C1C90">
        <w:rPr>
          <w:rFonts w:ascii="Times New Roman" w:hAnsi="Times New Roman" w:cs="Times New Roman"/>
          <w:sz w:val="24"/>
          <w:szCs w:val="24"/>
        </w:rPr>
        <w:t>- 5,07 руб./м3 с 01.07.2017 г. по 31.12.2017 г. (без НДС).</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2018 год:</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индекс роста тарифов на электроэнергию  - 6,2 %;</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индекс роста потребительских цен – 5,0%;</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Расчет текущих расходов гарантирующей организации произведен в соответствии с п. 45 Методических указаний и составил 112,87 тыс. руб./усл.км.</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Затраты  гарантирующей организации на электроэнергию рассчитаны исходя из прогнозных затрат МУП «Костромагорводоканал» с индексацией на 6,2% в соответствии с Прогнозом СЭР, составили 15,27 тыс.руб./усл. км.</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Необходимая валовая выручка  ОАО «Агротекс - ЖБИ»  по удельным затратам МУП «Костромагорводоканал» составляет  - 15,04 тыс.руб.</w:t>
      </w:r>
    </w:p>
    <w:p w:rsidR="00F02BDA" w:rsidRPr="005C1C90" w:rsidRDefault="00F02BDA" w:rsidP="00F02BDA">
      <w:pPr>
        <w:pStyle w:val="ConsPlusCell"/>
        <w:ind w:firstLine="709"/>
        <w:contextualSpacing/>
        <w:mirrorIndents/>
        <w:jc w:val="both"/>
        <w:outlineLvl w:val="0"/>
        <w:rPr>
          <w:rFonts w:ascii="Times New Roman" w:hAnsi="Times New Roman" w:cs="Times New Roman"/>
          <w:sz w:val="24"/>
          <w:szCs w:val="24"/>
        </w:rPr>
      </w:pPr>
      <w:r w:rsidRPr="005C1C90">
        <w:rPr>
          <w:rFonts w:ascii="Times New Roman" w:hAnsi="Times New Roman" w:cs="Times New Roman"/>
          <w:sz w:val="24"/>
          <w:szCs w:val="24"/>
        </w:rPr>
        <w:t>На основании вышеизложенного экономически обоснованные тарифы на транспортировку воды  составили:</w:t>
      </w:r>
    </w:p>
    <w:p w:rsidR="00F02BDA" w:rsidRPr="005C1C90" w:rsidRDefault="00F02BDA" w:rsidP="00F02BDA">
      <w:pPr>
        <w:pStyle w:val="ConsPlusCell"/>
        <w:ind w:firstLine="709"/>
        <w:contextualSpacing/>
        <w:mirrorIndents/>
        <w:jc w:val="both"/>
        <w:outlineLvl w:val="0"/>
        <w:rPr>
          <w:rFonts w:ascii="Times New Roman" w:hAnsi="Times New Roman" w:cs="Times New Roman"/>
          <w:sz w:val="24"/>
          <w:szCs w:val="24"/>
        </w:rPr>
      </w:pPr>
      <w:r w:rsidRPr="005C1C90">
        <w:rPr>
          <w:rFonts w:ascii="Times New Roman" w:hAnsi="Times New Roman" w:cs="Times New Roman"/>
          <w:sz w:val="24"/>
          <w:szCs w:val="24"/>
        </w:rPr>
        <w:t>- 5,07 руб./м3 с 01.01.2018 г. по 30.06.2018 г.;</w:t>
      </w:r>
    </w:p>
    <w:p w:rsidR="00F02BDA" w:rsidRPr="00F02BDA"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- 5,35 руб./м3 с 01.07.2018 г. по 31.12.2018 г. (без НДС).</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Транспортировка сточных вод. </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Производственная программа предприятия по транспортировке сточных вод на 2016 г. принята на следующем уровне:</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 пропущено сточных вод всего – 4,39 тыс. м3, в т.ч.: </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от прочих потребителей – 4,39 тыс. м3.</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Стоки передаются на очистку в МУП «Костромагорводоканал» в полном объеме.</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В соответствии с главой </w:t>
      </w:r>
      <w:r w:rsidRPr="005C1C90">
        <w:rPr>
          <w:rFonts w:ascii="Times New Roman" w:eastAsia="Times New Roman" w:hAnsi="Times New Roman" w:cs="Times New Roman"/>
          <w:sz w:val="24"/>
          <w:szCs w:val="24"/>
          <w:lang w:val="en-US"/>
        </w:rPr>
        <w:t>V</w:t>
      </w:r>
      <w:r w:rsidRPr="005C1C90">
        <w:rPr>
          <w:rFonts w:ascii="Times New Roman" w:eastAsia="Times New Roman" w:hAnsi="Times New Roman" w:cs="Times New Roman"/>
          <w:sz w:val="24"/>
          <w:szCs w:val="24"/>
        </w:rPr>
        <w:t xml:space="preserve"> Методических указаний по расчету регулируемых тарифов в сфере водоснабжения и водоотведения, утвержденных приказом ФСТ России от 27.12.2013 г. № 1746-э при установлении тарифов методом сравнения аналогов величина НВВ  ОАО «Агротекс - ЖБИ»  на 2015 г. определена исходя из экономически обоснованных планируемых текущих расходов МУП «Костромагорводоканал» на транспортировку сточных вод на 2016 г. как гарантирующей организации и протяженности сети  ОАО «Агротекс - ЖБИ» . </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При расчете НВВ приняты следующие параметры:</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протяженность канализационной сети  ОАО «Агротекс - ЖБИ»  в сопоставимых величинах – 0,25 усл.км;</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протяженность канализационной сети МУП «Костромагорводоканал» в сопоставимых величинах – 504,12  усл.км;</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планируемые текущие расходы МУП «Костромагорводоканал», отнесенные на вид деятельности по транспортировке сточных вод – 21602,19 тыс. руб. или 42,85 тыс. руб./усл. км.;</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-нормативный уровень расходов на амортизацию основных средств в расчете на протяженность сети  ОАО «Агротекс - ЖБИ»  - 0,0 (имущество самортизировано) тыс.руб./усл.км;</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 необходимая валовая выручка  ОАО «Агротекс - ЖБИ»  по удельным затратам МУП «Костромагорводоканал» составляет  - 10,86 тыс.руб. В целях предотвращения резкого изменения тарифов применена НВВ сглаживания, с частичным переносом необходимых затрат на более поздние периоды регулирования. С учетом НВВ </w:t>
      </w:r>
      <w:r w:rsidRPr="005C1C90">
        <w:rPr>
          <w:rFonts w:ascii="Times New Roman" w:eastAsia="Times New Roman" w:hAnsi="Times New Roman" w:cs="Times New Roman"/>
          <w:sz w:val="24"/>
          <w:szCs w:val="24"/>
        </w:rPr>
        <w:lastRenderedPageBreak/>
        <w:t>сглаживания экономически обоснованные тарифы на транспортировку сточных вод составили:</w:t>
      </w:r>
    </w:p>
    <w:p w:rsidR="00F02BDA" w:rsidRPr="005C1C90" w:rsidRDefault="00F02BDA" w:rsidP="00F02BDA">
      <w:pPr>
        <w:pStyle w:val="ConsPlusCell"/>
        <w:ind w:firstLine="709"/>
        <w:contextualSpacing/>
        <w:mirrorIndents/>
        <w:jc w:val="both"/>
        <w:outlineLvl w:val="0"/>
        <w:rPr>
          <w:rFonts w:ascii="Times New Roman" w:hAnsi="Times New Roman" w:cs="Times New Roman"/>
          <w:sz w:val="24"/>
          <w:szCs w:val="24"/>
        </w:rPr>
      </w:pPr>
      <w:r w:rsidRPr="005C1C90">
        <w:rPr>
          <w:rFonts w:ascii="Times New Roman" w:hAnsi="Times New Roman" w:cs="Times New Roman"/>
          <w:sz w:val="24"/>
          <w:szCs w:val="24"/>
        </w:rPr>
        <w:t>- 2,40 руб./м3 с 01.01.2016 г. по 30.06.2016 г.;</w:t>
      </w:r>
    </w:p>
    <w:p w:rsidR="00F02BDA" w:rsidRPr="005C1C90" w:rsidRDefault="00F02BDA" w:rsidP="00F02BDA">
      <w:pPr>
        <w:pStyle w:val="ConsPlusCell"/>
        <w:ind w:firstLine="709"/>
        <w:contextualSpacing/>
        <w:mirrorIndents/>
        <w:jc w:val="both"/>
        <w:outlineLvl w:val="0"/>
        <w:rPr>
          <w:rFonts w:ascii="Times New Roman" w:hAnsi="Times New Roman" w:cs="Times New Roman"/>
          <w:sz w:val="24"/>
          <w:szCs w:val="24"/>
        </w:rPr>
      </w:pPr>
      <w:r w:rsidRPr="005C1C90">
        <w:rPr>
          <w:rFonts w:ascii="Times New Roman" w:hAnsi="Times New Roman" w:cs="Times New Roman"/>
          <w:sz w:val="24"/>
          <w:szCs w:val="24"/>
        </w:rPr>
        <w:t>- 2,55 руб./м3 с 01.07.2016 г. по 31.12.2016 г. (НДС не облагается).</w:t>
      </w:r>
    </w:p>
    <w:p w:rsidR="00F02BDA" w:rsidRPr="00913231" w:rsidRDefault="00F02BDA" w:rsidP="00F02BDA">
      <w:pPr>
        <w:pStyle w:val="ConsPlusCell"/>
        <w:ind w:firstLine="709"/>
        <w:contextualSpacing/>
        <w:mirrorIndents/>
        <w:jc w:val="both"/>
        <w:outlineLvl w:val="0"/>
        <w:rPr>
          <w:rFonts w:ascii="Times New Roman" w:hAnsi="Times New Roman" w:cs="Times New Roman"/>
          <w:bCs/>
          <w:sz w:val="24"/>
          <w:szCs w:val="24"/>
        </w:rPr>
      </w:pPr>
      <w:r w:rsidRPr="005C1C90">
        <w:rPr>
          <w:rFonts w:ascii="Times New Roman" w:hAnsi="Times New Roman" w:cs="Times New Roman"/>
          <w:bCs/>
          <w:sz w:val="24"/>
          <w:szCs w:val="24"/>
        </w:rPr>
        <w:t>Рост тарифов на транспортировку сточных вод  декабрь 2016 г. к декабрю 2015 г. составил 6,2%.</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 Долгосрочное регулирование на 2017-18 г.г. осуществляется на основе следующих базовых параметров:</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базовый уровень операционных расходов: 8,48 тыс. руб. (в годовых затратах);</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индекс эффективности операционных расходов – 1,0%</w:t>
      </w:r>
    </w:p>
    <w:p w:rsidR="00F02BDA" w:rsidRPr="00F02BDA" w:rsidRDefault="00F02BDA" w:rsidP="00F02BDA">
      <w:pPr>
        <w:tabs>
          <w:tab w:val="left" w:pos="1272"/>
        </w:tabs>
        <w:spacing w:after="0" w:line="240" w:lineRule="auto"/>
        <w:ind w:firstLine="709"/>
        <w:contextualSpacing/>
        <w:mirrorIndents/>
        <w:jc w:val="both"/>
        <w:rPr>
          <w:rFonts w:ascii="Times New Roman" w:hAnsi="Times New Roman"/>
          <w:color w:val="FFFFFF"/>
          <w:sz w:val="24"/>
          <w:szCs w:val="24"/>
        </w:rPr>
      </w:pPr>
      <w:r w:rsidRPr="005C1C90">
        <w:rPr>
          <w:rFonts w:ascii="Times New Roman" w:eastAsia="Times New Roman" w:hAnsi="Times New Roman" w:cs="Times New Roman"/>
          <w:sz w:val="24"/>
          <w:szCs w:val="24"/>
        </w:rPr>
        <w:t>- нормативный уровень прибыли – 0%;</w:t>
      </w:r>
      <w:r w:rsidRPr="005C1C90">
        <w:rPr>
          <w:rFonts w:ascii="Times New Roman" w:eastAsia="Times New Roman" w:hAnsi="Times New Roman" w:cs="Times New Roman"/>
          <w:color w:val="FFFFFF"/>
          <w:sz w:val="24"/>
          <w:szCs w:val="24"/>
        </w:rPr>
        <w:t>дельный расход</w:t>
      </w:r>
      <w:r>
        <w:rPr>
          <w:rFonts w:ascii="Times New Roman" w:hAnsi="Times New Roman"/>
          <w:color w:val="FFFFFF"/>
          <w:sz w:val="24"/>
          <w:szCs w:val="24"/>
        </w:rPr>
        <w:t xml:space="preserve"> электрической энергии </w:t>
      </w:r>
      <w:r w:rsidRPr="00F02BDA">
        <w:rPr>
          <w:rFonts w:ascii="Times New Roman" w:hAnsi="Times New Roman"/>
          <w:color w:val="FFFFFF"/>
          <w:sz w:val="24"/>
          <w:szCs w:val="24"/>
        </w:rPr>
        <w:t xml:space="preserve">    </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Производственная программа предприятия по транспортировке сточных вод  на 2017-18 г.г принята на уровне 2016 года.</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При определении текущих расходов МУП «Костромагорводоканал» на транспортировку сточных вод на последующие периоды регулирования в соответствии с Методическими указаниями № 1746-э приняты следующие показатели:</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2017 год:</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индекс роста тарифов на электроэнергию  - 7,0 %;</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индекс роста потребительских цен – 6,0%;</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Расчет текущих расходов гарантирующей организации произведен в соответствии с п. 45 Методических указаний и составил 45,38 тыс. руб./усл.км.</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Затраты гарантирующей организации на электроэнергию рассчитаны исходя из прогнозных затрат МУП «Костромагорводоканал» с индексацией на 7,0% в соответствии с Прогнозом СЭР, и составили 11,19 тыс. руб./усл. км.</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Нормативный уровень расходов на амортизацию основных средств в расчете на протяженность сети  ОАО «Агротекс - ЖБИ»   - отсутствует.</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Необходимая валовая выручка  ОАО «Агротекс - ЖБИ»  по удельным затратам МУП «Костромагорводоканал» составляет  - 11,49 тыс.руб.</w:t>
      </w:r>
    </w:p>
    <w:p w:rsidR="00F02BDA" w:rsidRPr="005C1C90" w:rsidRDefault="00F02BDA" w:rsidP="00F02BDA">
      <w:pPr>
        <w:pStyle w:val="ConsPlusCell"/>
        <w:ind w:firstLine="709"/>
        <w:contextualSpacing/>
        <w:mirrorIndents/>
        <w:jc w:val="both"/>
        <w:outlineLvl w:val="0"/>
        <w:rPr>
          <w:rFonts w:ascii="Times New Roman" w:hAnsi="Times New Roman" w:cs="Times New Roman"/>
          <w:sz w:val="24"/>
          <w:szCs w:val="24"/>
        </w:rPr>
      </w:pPr>
      <w:r w:rsidRPr="005C1C90">
        <w:rPr>
          <w:rFonts w:ascii="Times New Roman" w:hAnsi="Times New Roman" w:cs="Times New Roman"/>
          <w:sz w:val="24"/>
          <w:szCs w:val="24"/>
        </w:rPr>
        <w:t>На основании вышеизложенного экономически обоснованные тарифы на транспортировку сточных вод составили:</w:t>
      </w:r>
    </w:p>
    <w:p w:rsidR="00F02BDA" w:rsidRPr="005C1C90" w:rsidRDefault="00F02BDA" w:rsidP="00F02BDA">
      <w:pPr>
        <w:pStyle w:val="ConsPlusCell"/>
        <w:ind w:firstLine="709"/>
        <w:contextualSpacing/>
        <w:mirrorIndents/>
        <w:jc w:val="both"/>
        <w:outlineLvl w:val="0"/>
        <w:rPr>
          <w:rFonts w:ascii="Times New Roman" w:hAnsi="Times New Roman" w:cs="Times New Roman"/>
          <w:sz w:val="24"/>
          <w:szCs w:val="24"/>
        </w:rPr>
      </w:pPr>
      <w:r w:rsidRPr="005C1C90">
        <w:rPr>
          <w:rFonts w:ascii="Times New Roman" w:hAnsi="Times New Roman" w:cs="Times New Roman"/>
          <w:sz w:val="24"/>
          <w:szCs w:val="24"/>
        </w:rPr>
        <w:t>- 2,55 руб./м3 с 01.01.2017 г. по 30.06.2017 г.;</w:t>
      </w:r>
    </w:p>
    <w:p w:rsidR="00F02BDA" w:rsidRPr="005C1C90" w:rsidRDefault="00F02BDA" w:rsidP="00F02BDA">
      <w:pPr>
        <w:pStyle w:val="ConsPlusCell"/>
        <w:ind w:firstLine="709"/>
        <w:contextualSpacing/>
        <w:mirrorIndents/>
        <w:jc w:val="both"/>
        <w:outlineLvl w:val="0"/>
        <w:rPr>
          <w:rFonts w:ascii="Times New Roman" w:hAnsi="Times New Roman" w:cs="Times New Roman"/>
          <w:sz w:val="24"/>
          <w:szCs w:val="24"/>
        </w:rPr>
      </w:pPr>
      <w:r w:rsidRPr="005C1C90">
        <w:rPr>
          <w:rFonts w:ascii="Times New Roman" w:hAnsi="Times New Roman" w:cs="Times New Roman"/>
          <w:sz w:val="24"/>
          <w:szCs w:val="24"/>
        </w:rPr>
        <w:t>- 2,69 руб./м3 с 01.07.2017 г. по 31.12.2017 г.</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2018 год:</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индекс роста тарифов на электроэнергию  - 6,2 %;</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индекс роста потребительских цен – 5,0%;</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Расчет текущих расходов гарантирующей организации произведен в соответствии с п. 45 Методических указаний и составил 47,63 тыс. руб./усл.км.</w:t>
      </w:r>
    </w:p>
    <w:p w:rsidR="00F02BDA" w:rsidRPr="005C1C90" w:rsidRDefault="00F02BDA" w:rsidP="00F02BDA">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Затраты гарантирующей организации на электроэнергию рассчитаны исходя из прогнозных затрат МУП «Костромагорводоканал» с индексацией на 6,2% в соответствии с Прогнозом СЭР, составили 12,19 тыс.руб./усл. км.</w:t>
      </w:r>
    </w:p>
    <w:p w:rsidR="00F02BDA" w:rsidRPr="005C1C90" w:rsidRDefault="00F02BDA" w:rsidP="00F02BDA">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Необходимая валовая выручка  ОАО «Агротекс - ЖБИ»  по удельным затратам МУП «Костромагорводоканал» составляет  - 12,06 тыс.руб.</w:t>
      </w:r>
    </w:p>
    <w:p w:rsidR="00F02BDA" w:rsidRPr="005C1C90" w:rsidRDefault="00F02BDA" w:rsidP="00F02BDA">
      <w:pPr>
        <w:pStyle w:val="ConsPlusCell"/>
        <w:ind w:firstLine="709"/>
        <w:contextualSpacing/>
        <w:mirrorIndents/>
        <w:jc w:val="both"/>
        <w:outlineLvl w:val="0"/>
        <w:rPr>
          <w:rFonts w:ascii="Times New Roman" w:hAnsi="Times New Roman" w:cs="Times New Roman"/>
          <w:sz w:val="24"/>
          <w:szCs w:val="24"/>
        </w:rPr>
      </w:pPr>
      <w:r w:rsidRPr="005C1C90">
        <w:rPr>
          <w:rFonts w:ascii="Times New Roman" w:hAnsi="Times New Roman" w:cs="Times New Roman"/>
          <w:sz w:val="24"/>
          <w:szCs w:val="24"/>
        </w:rPr>
        <w:t>На основании вышеизложенного экономически обоснованные тарифы транспортировку сточных вод составили:</w:t>
      </w:r>
    </w:p>
    <w:p w:rsidR="00F02BDA" w:rsidRPr="005C1C90" w:rsidRDefault="00F02BDA" w:rsidP="00F02BDA">
      <w:pPr>
        <w:pStyle w:val="ConsPlusCell"/>
        <w:ind w:firstLine="709"/>
        <w:contextualSpacing/>
        <w:mirrorIndents/>
        <w:jc w:val="both"/>
        <w:outlineLvl w:val="0"/>
        <w:rPr>
          <w:rFonts w:ascii="Times New Roman" w:hAnsi="Times New Roman" w:cs="Times New Roman"/>
          <w:sz w:val="24"/>
          <w:szCs w:val="24"/>
        </w:rPr>
      </w:pPr>
      <w:r w:rsidRPr="005C1C90">
        <w:rPr>
          <w:rFonts w:ascii="Times New Roman" w:hAnsi="Times New Roman" w:cs="Times New Roman"/>
          <w:sz w:val="24"/>
          <w:szCs w:val="24"/>
        </w:rPr>
        <w:t>- 2,69 руб./м3 с 01.01.2018 г. по 30.06.2018 г.;</w:t>
      </w:r>
    </w:p>
    <w:p w:rsidR="00F02BDA" w:rsidRPr="005C1C90" w:rsidRDefault="00F02BDA" w:rsidP="00F02BDA">
      <w:pPr>
        <w:pStyle w:val="ConsPlusCell"/>
        <w:ind w:firstLine="709"/>
        <w:contextualSpacing/>
        <w:mirrorIndents/>
        <w:jc w:val="both"/>
        <w:outlineLvl w:val="0"/>
        <w:rPr>
          <w:rFonts w:ascii="Times New Roman" w:hAnsi="Times New Roman" w:cs="Times New Roman"/>
          <w:sz w:val="24"/>
          <w:szCs w:val="24"/>
        </w:rPr>
      </w:pPr>
      <w:r w:rsidRPr="005C1C90">
        <w:rPr>
          <w:rFonts w:ascii="Times New Roman" w:hAnsi="Times New Roman" w:cs="Times New Roman"/>
          <w:sz w:val="24"/>
          <w:szCs w:val="24"/>
        </w:rPr>
        <w:t>- 2,81 руб./м3 с 01.07.2018 г. по 31.12.2018 г.</w:t>
      </w:r>
    </w:p>
    <w:p w:rsidR="00F02BDA" w:rsidRPr="005C1C90" w:rsidRDefault="00F02BDA" w:rsidP="00F02BDA">
      <w:pPr>
        <w:spacing w:after="0" w:line="240" w:lineRule="auto"/>
        <w:ind w:right="-2"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Со стороны представителей </w:t>
      </w:r>
      <w:r>
        <w:rPr>
          <w:rFonts w:ascii="Times New Roman" w:eastAsia="Times New Roman" w:hAnsi="Times New Roman" w:cs="Times New Roman"/>
          <w:sz w:val="24"/>
          <w:szCs w:val="24"/>
        </w:rPr>
        <w:t>ОАО «Агротекс-ЖБИ»</w:t>
      </w:r>
      <w:r w:rsidRPr="005C1C90">
        <w:rPr>
          <w:rFonts w:ascii="Times New Roman" w:eastAsia="Times New Roman" w:hAnsi="Times New Roman" w:cs="Times New Roman"/>
          <w:sz w:val="24"/>
          <w:szCs w:val="24"/>
        </w:rPr>
        <w:t xml:space="preserve"> и органов местного самоуправления возражений нет. </w:t>
      </w:r>
    </w:p>
    <w:p w:rsidR="00F02BDA" w:rsidRPr="005C1C90" w:rsidRDefault="00F02BDA" w:rsidP="00F02BDA">
      <w:pPr>
        <w:spacing w:after="0" w:line="240" w:lineRule="auto"/>
        <w:ind w:right="-2"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Члены правления, принимавшие участие в рассмотрении вопроса № </w:t>
      </w:r>
      <w:r w:rsidR="00E53F38">
        <w:rPr>
          <w:rFonts w:ascii="Times New Roman" w:eastAsia="Times New Roman" w:hAnsi="Times New Roman" w:cs="Times New Roman"/>
          <w:sz w:val="24"/>
          <w:szCs w:val="24"/>
        </w:rPr>
        <w:t>8</w:t>
      </w:r>
      <w:r w:rsidRPr="005C1C90">
        <w:rPr>
          <w:rFonts w:ascii="Times New Roman" w:eastAsia="Times New Roman" w:hAnsi="Times New Roman" w:cs="Times New Roman"/>
          <w:sz w:val="24"/>
          <w:szCs w:val="24"/>
        </w:rPr>
        <w:t xml:space="preserve"> повестки, предложение уполномоченного по делу </w:t>
      </w:r>
      <w:r>
        <w:rPr>
          <w:rFonts w:ascii="Times New Roman" w:eastAsia="Times New Roman" w:hAnsi="Times New Roman" w:cs="Times New Roman"/>
          <w:sz w:val="24"/>
          <w:szCs w:val="24"/>
        </w:rPr>
        <w:t>Громовой Н.Г.</w:t>
      </w:r>
      <w:r w:rsidRPr="005C1C90">
        <w:rPr>
          <w:rFonts w:ascii="Times New Roman" w:eastAsia="Times New Roman" w:hAnsi="Times New Roman" w:cs="Times New Roman"/>
          <w:sz w:val="24"/>
          <w:szCs w:val="24"/>
        </w:rPr>
        <w:t xml:space="preserve"> поддержали единогласно.</w:t>
      </w:r>
    </w:p>
    <w:p w:rsidR="00F02BDA" w:rsidRPr="005C1C90" w:rsidRDefault="00F02BDA" w:rsidP="00F02BDA">
      <w:pPr>
        <w:spacing w:after="0" w:line="240" w:lineRule="auto"/>
        <w:ind w:right="-2"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  Солдатова И.Ю. – Принять предложение уполномоченного по делу.</w:t>
      </w:r>
    </w:p>
    <w:p w:rsidR="00F02BDA" w:rsidRPr="005C1C90" w:rsidRDefault="00F02BDA" w:rsidP="00F02BDA">
      <w:pPr>
        <w:autoSpaceDE w:val="0"/>
        <w:autoSpaceDN w:val="0"/>
        <w:adjustRightInd w:val="0"/>
        <w:spacing w:after="0" w:line="240" w:lineRule="auto"/>
        <w:contextualSpacing/>
        <w:mirrorIndents/>
        <w:jc w:val="both"/>
        <w:rPr>
          <w:rFonts w:ascii="Times New Roman" w:eastAsia="Times New Roman" w:hAnsi="Times New Roman" w:cs="Times New Roman"/>
          <w:b/>
          <w:bCs/>
          <w:sz w:val="24"/>
          <w:szCs w:val="24"/>
        </w:rPr>
      </w:pPr>
    </w:p>
    <w:p w:rsidR="00F02BDA" w:rsidRPr="005C1C90" w:rsidRDefault="00F02BDA" w:rsidP="00F02BDA">
      <w:pPr>
        <w:autoSpaceDE w:val="0"/>
        <w:autoSpaceDN w:val="0"/>
        <w:adjustRightInd w:val="0"/>
        <w:spacing w:after="0" w:line="240" w:lineRule="auto"/>
        <w:contextualSpacing/>
        <w:mirrorIndents/>
        <w:jc w:val="both"/>
        <w:rPr>
          <w:rFonts w:ascii="Times New Roman" w:eastAsia="Times New Roman" w:hAnsi="Times New Roman" w:cs="Times New Roman"/>
          <w:b/>
          <w:bCs/>
          <w:sz w:val="24"/>
          <w:szCs w:val="24"/>
        </w:rPr>
      </w:pPr>
      <w:r w:rsidRPr="005C1C90">
        <w:rPr>
          <w:rFonts w:ascii="Times New Roman" w:eastAsia="Times New Roman" w:hAnsi="Times New Roman" w:cs="Times New Roman"/>
          <w:b/>
          <w:bCs/>
          <w:sz w:val="24"/>
          <w:szCs w:val="24"/>
        </w:rPr>
        <w:t>РЕШИЛИ:</w:t>
      </w:r>
    </w:p>
    <w:p w:rsidR="00F02BDA" w:rsidRPr="00F02BDA" w:rsidRDefault="00F02BDA" w:rsidP="004859FA">
      <w:pPr>
        <w:numPr>
          <w:ilvl w:val="0"/>
          <w:numId w:val="15"/>
        </w:numPr>
        <w:tabs>
          <w:tab w:val="left" w:pos="0"/>
        </w:tabs>
        <w:spacing w:after="0" w:line="240" w:lineRule="auto"/>
        <w:ind w:left="0"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lastRenderedPageBreak/>
        <w:t>Установить тарифы на транспортировку воды и транспортировку сточных вод для ОАО фирма «Агротекс-ЖБИ» на 2016 - 2018 годы</w:t>
      </w:r>
      <w:r>
        <w:rPr>
          <w:rFonts w:ascii="Times New Roman" w:eastAsia="Times New Roman" w:hAnsi="Times New Roman" w:cs="Times New Roman"/>
          <w:sz w:val="24"/>
          <w:szCs w:val="24"/>
        </w:rPr>
        <w:t>.</w:t>
      </w:r>
    </w:p>
    <w:tbl>
      <w:tblPr>
        <w:tblW w:w="5000" w:type="pct"/>
        <w:tblLayout w:type="fixed"/>
        <w:tblCellMar>
          <w:top w:w="45" w:type="dxa"/>
          <w:left w:w="62" w:type="dxa"/>
          <w:bottom w:w="45" w:type="dxa"/>
          <w:right w:w="62" w:type="dxa"/>
        </w:tblCellMar>
        <w:tblLook w:val="0000"/>
      </w:tblPr>
      <w:tblGrid>
        <w:gridCol w:w="2048"/>
        <w:gridCol w:w="1134"/>
        <w:gridCol w:w="45"/>
        <w:gridCol w:w="1107"/>
        <w:gridCol w:w="1287"/>
        <w:gridCol w:w="1289"/>
        <w:gridCol w:w="1287"/>
        <w:gridCol w:w="1282"/>
      </w:tblGrid>
      <w:tr w:rsidR="00F02BDA" w:rsidRPr="005C1C90" w:rsidTr="00EA25D3">
        <w:trPr>
          <w:trHeight w:val="197"/>
        </w:trPr>
        <w:tc>
          <w:tcPr>
            <w:tcW w:w="1080"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p>
        </w:tc>
        <w:tc>
          <w:tcPr>
            <w:tcW w:w="1205" w:type="pct"/>
            <w:gridSpan w:val="3"/>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2016 год</w:t>
            </w:r>
          </w:p>
        </w:tc>
        <w:tc>
          <w:tcPr>
            <w:tcW w:w="1359" w:type="pct"/>
            <w:gridSpan w:val="2"/>
            <w:tcBorders>
              <w:top w:val="single" w:sz="4" w:space="0" w:color="auto"/>
              <w:left w:val="single" w:sz="4" w:space="0" w:color="auto"/>
              <w:bottom w:val="single" w:sz="4" w:space="0" w:color="auto"/>
              <w:right w:val="single" w:sz="4" w:space="0" w:color="auto"/>
            </w:tcBorders>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2017 год</w:t>
            </w:r>
          </w:p>
        </w:tc>
        <w:tc>
          <w:tcPr>
            <w:tcW w:w="1356" w:type="pct"/>
            <w:gridSpan w:val="2"/>
            <w:tcBorders>
              <w:top w:val="single" w:sz="4" w:space="0" w:color="auto"/>
              <w:left w:val="single" w:sz="4" w:space="0" w:color="auto"/>
              <w:bottom w:val="single" w:sz="4" w:space="0" w:color="auto"/>
              <w:right w:val="single" w:sz="4" w:space="0" w:color="auto"/>
            </w:tcBorders>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2018 год</w:t>
            </w:r>
          </w:p>
        </w:tc>
      </w:tr>
      <w:tr w:rsidR="00F02BDA" w:rsidRPr="00691BEF" w:rsidTr="00EA25D3">
        <w:trPr>
          <w:trHeight w:val="710"/>
        </w:trPr>
        <w:tc>
          <w:tcPr>
            <w:tcW w:w="1080"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Категория потребителей</w:t>
            </w:r>
          </w:p>
        </w:tc>
        <w:tc>
          <w:tcPr>
            <w:tcW w:w="598"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с 01.01.2016</w:t>
            </w:r>
          </w:p>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по 30.06.2016</w:t>
            </w:r>
          </w:p>
        </w:tc>
        <w:tc>
          <w:tcPr>
            <w:tcW w:w="608" w:type="pct"/>
            <w:gridSpan w:val="2"/>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ind w:left="79" w:hanging="79"/>
              <w:contextualSpacing/>
              <w:mirrorIndents/>
              <w:jc w:val="center"/>
              <w:rPr>
                <w:rFonts w:eastAsia="Times New Roman"/>
                <w:sz w:val="20"/>
                <w:szCs w:val="20"/>
              </w:rPr>
            </w:pPr>
            <w:r w:rsidRPr="00F02BDA">
              <w:rPr>
                <w:rFonts w:eastAsia="Times New Roman"/>
                <w:sz w:val="20"/>
                <w:szCs w:val="20"/>
              </w:rPr>
              <w:t>с 01.07.2016</w:t>
            </w:r>
          </w:p>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по 31.12.2016</w:t>
            </w:r>
          </w:p>
        </w:tc>
        <w:tc>
          <w:tcPr>
            <w:tcW w:w="679"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с 01.01.2017</w:t>
            </w:r>
          </w:p>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по 30.06.2017</w:t>
            </w:r>
          </w:p>
        </w:tc>
        <w:tc>
          <w:tcPr>
            <w:tcW w:w="680"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с 01.07.2017</w:t>
            </w:r>
          </w:p>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по 31.12.2017</w:t>
            </w:r>
          </w:p>
        </w:tc>
        <w:tc>
          <w:tcPr>
            <w:tcW w:w="679"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с 01.01.2018</w:t>
            </w:r>
          </w:p>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по 30.06.2018</w:t>
            </w:r>
          </w:p>
        </w:tc>
        <w:tc>
          <w:tcPr>
            <w:tcW w:w="677"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с 01.07.2018</w:t>
            </w:r>
          </w:p>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по 31.12.2018</w:t>
            </w:r>
          </w:p>
        </w:tc>
      </w:tr>
      <w:tr w:rsidR="00F02BDA" w:rsidRPr="005C1C90" w:rsidTr="00EA25D3">
        <w:trPr>
          <w:trHeight w:val="120"/>
        </w:trPr>
        <w:tc>
          <w:tcPr>
            <w:tcW w:w="5000" w:type="pct"/>
            <w:gridSpan w:val="8"/>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rPr>
                <w:rFonts w:eastAsia="Times New Roman"/>
                <w:sz w:val="20"/>
                <w:szCs w:val="20"/>
              </w:rPr>
            </w:pPr>
            <w:r w:rsidRPr="00F02BDA">
              <w:rPr>
                <w:rFonts w:eastAsia="Times New Roman"/>
                <w:sz w:val="20"/>
                <w:szCs w:val="20"/>
              </w:rPr>
              <w:t>Транспортировка воды (одноставочный тариф, руб./куб.м)</w:t>
            </w:r>
          </w:p>
        </w:tc>
      </w:tr>
      <w:tr w:rsidR="00F02BDA" w:rsidRPr="005C1C90" w:rsidTr="00EA25D3">
        <w:trPr>
          <w:trHeight w:val="265"/>
        </w:trPr>
        <w:tc>
          <w:tcPr>
            <w:tcW w:w="1080"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rPr>
                <w:rFonts w:eastAsia="Times New Roman"/>
                <w:sz w:val="20"/>
                <w:szCs w:val="20"/>
              </w:rPr>
            </w:pPr>
            <w:r w:rsidRPr="00F02BDA">
              <w:rPr>
                <w:rFonts w:eastAsia="Times New Roman"/>
                <w:sz w:val="20"/>
                <w:szCs w:val="20"/>
              </w:rPr>
              <w:t>Прочие потребители (без НДС)</w:t>
            </w:r>
          </w:p>
        </w:tc>
        <w:tc>
          <w:tcPr>
            <w:tcW w:w="622" w:type="pct"/>
            <w:gridSpan w:val="2"/>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4,75</w:t>
            </w:r>
          </w:p>
        </w:tc>
        <w:tc>
          <w:tcPr>
            <w:tcW w:w="583"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4,88</w:t>
            </w:r>
          </w:p>
        </w:tc>
        <w:tc>
          <w:tcPr>
            <w:tcW w:w="679"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4,88</w:t>
            </w:r>
          </w:p>
        </w:tc>
        <w:tc>
          <w:tcPr>
            <w:tcW w:w="680"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5,07</w:t>
            </w:r>
          </w:p>
        </w:tc>
        <w:tc>
          <w:tcPr>
            <w:tcW w:w="679"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5,07</w:t>
            </w:r>
          </w:p>
        </w:tc>
        <w:tc>
          <w:tcPr>
            <w:tcW w:w="677"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5,35</w:t>
            </w:r>
          </w:p>
        </w:tc>
      </w:tr>
      <w:tr w:rsidR="00F02BDA" w:rsidRPr="005C1C90" w:rsidTr="00EA25D3">
        <w:trPr>
          <w:trHeight w:val="170"/>
        </w:trPr>
        <w:tc>
          <w:tcPr>
            <w:tcW w:w="5000" w:type="pct"/>
            <w:gridSpan w:val="8"/>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rPr>
                <w:rFonts w:eastAsia="Times New Roman"/>
                <w:sz w:val="20"/>
                <w:szCs w:val="20"/>
              </w:rPr>
            </w:pPr>
            <w:r w:rsidRPr="00F02BDA">
              <w:rPr>
                <w:rFonts w:eastAsia="Times New Roman"/>
                <w:sz w:val="20"/>
                <w:szCs w:val="20"/>
              </w:rPr>
              <w:t>Транспортировка сточных вод (одноставочный тариф, руб./куб.м)</w:t>
            </w:r>
          </w:p>
        </w:tc>
      </w:tr>
      <w:tr w:rsidR="00F02BDA" w:rsidRPr="005C1C90" w:rsidTr="00EA25D3">
        <w:trPr>
          <w:trHeight w:val="170"/>
        </w:trPr>
        <w:tc>
          <w:tcPr>
            <w:tcW w:w="1080"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rPr>
                <w:rFonts w:eastAsia="Times New Roman"/>
                <w:sz w:val="20"/>
                <w:szCs w:val="20"/>
              </w:rPr>
            </w:pPr>
            <w:r w:rsidRPr="00F02BDA">
              <w:rPr>
                <w:rFonts w:eastAsia="Times New Roman"/>
                <w:sz w:val="20"/>
                <w:szCs w:val="20"/>
              </w:rPr>
              <w:t>Прочие потребители (без НДС)</w:t>
            </w:r>
          </w:p>
        </w:tc>
        <w:tc>
          <w:tcPr>
            <w:tcW w:w="622" w:type="pct"/>
            <w:gridSpan w:val="2"/>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2,40</w:t>
            </w:r>
          </w:p>
        </w:tc>
        <w:tc>
          <w:tcPr>
            <w:tcW w:w="583"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2,55</w:t>
            </w:r>
          </w:p>
        </w:tc>
        <w:tc>
          <w:tcPr>
            <w:tcW w:w="679"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2,55</w:t>
            </w:r>
          </w:p>
        </w:tc>
        <w:tc>
          <w:tcPr>
            <w:tcW w:w="680"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2,69</w:t>
            </w:r>
          </w:p>
        </w:tc>
        <w:tc>
          <w:tcPr>
            <w:tcW w:w="679"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2,69</w:t>
            </w:r>
          </w:p>
        </w:tc>
        <w:tc>
          <w:tcPr>
            <w:tcW w:w="677" w:type="pct"/>
            <w:tcBorders>
              <w:top w:val="single" w:sz="4" w:space="0" w:color="auto"/>
              <w:left w:val="single" w:sz="4" w:space="0" w:color="auto"/>
              <w:bottom w:val="single" w:sz="4" w:space="0" w:color="auto"/>
              <w:right w:val="single" w:sz="4" w:space="0" w:color="auto"/>
            </w:tcBorders>
            <w:vAlign w:val="center"/>
          </w:tcPr>
          <w:p w:rsidR="00F02BDA" w:rsidRPr="00F02BDA" w:rsidRDefault="00F02BDA" w:rsidP="00103E4D">
            <w:pPr>
              <w:pStyle w:val="ConsPlusNormal"/>
              <w:contextualSpacing/>
              <w:mirrorIndents/>
              <w:jc w:val="center"/>
              <w:rPr>
                <w:rFonts w:eastAsia="Times New Roman"/>
                <w:sz w:val="20"/>
                <w:szCs w:val="20"/>
              </w:rPr>
            </w:pPr>
            <w:r w:rsidRPr="00F02BDA">
              <w:rPr>
                <w:rFonts w:eastAsia="Times New Roman"/>
                <w:sz w:val="20"/>
                <w:szCs w:val="20"/>
              </w:rPr>
              <w:t>2,81</w:t>
            </w:r>
          </w:p>
        </w:tc>
      </w:tr>
    </w:tbl>
    <w:p w:rsidR="004859FA" w:rsidRDefault="004859FA" w:rsidP="004859FA">
      <w:pPr>
        <w:tabs>
          <w:tab w:val="left" w:pos="9355"/>
        </w:tabs>
        <w:autoSpaceDE w:val="0"/>
        <w:autoSpaceDN w:val="0"/>
        <w:adjustRightInd w:val="0"/>
        <w:spacing w:after="0" w:line="240" w:lineRule="auto"/>
        <w:ind w:left="1276"/>
        <w:contextualSpacing/>
        <w:mirrorIndents/>
        <w:jc w:val="both"/>
        <w:rPr>
          <w:rFonts w:ascii="Times New Roman" w:hAnsi="Times New Roman"/>
          <w:snapToGrid w:val="0"/>
          <w:sz w:val="24"/>
          <w:szCs w:val="24"/>
          <w:lang w:val="en-US"/>
        </w:rPr>
      </w:pPr>
    </w:p>
    <w:p w:rsidR="00EA25D3" w:rsidRPr="005C1C90" w:rsidRDefault="00103E4D" w:rsidP="00EA25D3">
      <w:pPr>
        <w:tabs>
          <w:tab w:val="left" w:pos="1276"/>
          <w:tab w:val="left" w:pos="9355"/>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rPr>
      </w:pPr>
      <w:r w:rsidRPr="004859FA">
        <w:rPr>
          <w:rFonts w:ascii="Times New Roman" w:hAnsi="Times New Roman"/>
          <w:snapToGrid w:val="0"/>
          <w:sz w:val="24"/>
          <w:szCs w:val="24"/>
        </w:rPr>
        <w:t xml:space="preserve">2. </w:t>
      </w:r>
      <w:r w:rsidR="00F02BDA" w:rsidRPr="00691BEF">
        <w:rPr>
          <w:rFonts w:ascii="Times New Roman" w:eastAsia="Times New Roman" w:hAnsi="Times New Roman" w:cs="Times New Roman"/>
          <w:snapToGrid w:val="0"/>
          <w:sz w:val="24"/>
          <w:szCs w:val="24"/>
        </w:rPr>
        <w:t>Установить долгосрочные параметры</w:t>
      </w:r>
      <w:r w:rsidR="00F02BDA" w:rsidRPr="00691BEF">
        <w:rPr>
          <w:rFonts w:ascii="Times New Roman" w:eastAsia="Times New Roman" w:hAnsi="Times New Roman" w:cs="Times New Roman"/>
          <w:sz w:val="24"/>
          <w:szCs w:val="24"/>
        </w:rPr>
        <w:t xml:space="preserve"> регулирования тарифов</w:t>
      </w:r>
      <w:r w:rsidR="00F02BDA">
        <w:rPr>
          <w:rFonts w:ascii="Times New Roman" w:eastAsia="Times New Roman" w:hAnsi="Times New Roman" w:cs="Times New Roman"/>
          <w:sz w:val="24"/>
          <w:szCs w:val="24"/>
        </w:rPr>
        <w:t xml:space="preserve"> </w:t>
      </w:r>
      <w:r w:rsidR="004859FA">
        <w:rPr>
          <w:rFonts w:ascii="Times New Roman" w:hAnsi="Times New Roman"/>
          <w:sz w:val="24"/>
          <w:szCs w:val="24"/>
        </w:rPr>
        <w:t>на</w:t>
      </w:r>
      <w:r w:rsidR="004859FA" w:rsidRPr="004859FA">
        <w:rPr>
          <w:rFonts w:ascii="Times New Roman" w:hAnsi="Times New Roman"/>
          <w:sz w:val="24"/>
          <w:szCs w:val="24"/>
        </w:rPr>
        <w:t xml:space="preserve"> </w:t>
      </w:r>
      <w:r w:rsidR="00F02BDA" w:rsidRPr="00691BEF">
        <w:rPr>
          <w:rFonts w:ascii="Times New Roman" w:eastAsia="Times New Roman" w:hAnsi="Times New Roman" w:cs="Times New Roman"/>
          <w:sz w:val="24"/>
          <w:szCs w:val="24"/>
        </w:rPr>
        <w:t xml:space="preserve">транспортировку </w:t>
      </w:r>
      <w:r w:rsidR="00F02BDA">
        <w:rPr>
          <w:rFonts w:ascii="Times New Roman" w:eastAsia="Times New Roman" w:hAnsi="Times New Roman" w:cs="Times New Roman"/>
          <w:sz w:val="24"/>
          <w:szCs w:val="24"/>
        </w:rPr>
        <w:t>в</w:t>
      </w:r>
      <w:r w:rsidR="00F02BDA" w:rsidRPr="00691BEF">
        <w:rPr>
          <w:rFonts w:ascii="Times New Roman" w:eastAsia="Times New Roman" w:hAnsi="Times New Roman" w:cs="Times New Roman"/>
          <w:sz w:val="24"/>
          <w:szCs w:val="24"/>
        </w:rPr>
        <w:t>оды и транспортировку сточных вод для ОАО фирма «Агротекс-ЖБИ» на 2016 - 2018 годы</w:t>
      </w:r>
      <w:r w:rsidR="00EA25D3">
        <w:rPr>
          <w:rFonts w:ascii="Times New Roman" w:eastAsia="Times New Roman" w:hAnsi="Times New Roman" w:cs="Times New Roman"/>
          <w:sz w:val="24"/>
          <w:szCs w:val="24"/>
        </w:rPr>
        <w:t>:</w:t>
      </w:r>
    </w:p>
    <w:tbl>
      <w:tblPr>
        <w:tblW w:w="5000" w:type="pct"/>
        <w:tblLayout w:type="fixed"/>
        <w:tblCellMar>
          <w:top w:w="45" w:type="dxa"/>
          <w:left w:w="45" w:type="dxa"/>
          <w:bottom w:w="45" w:type="dxa"/>
          <w:right w:w="45" w:type="dxa"/>
        </w:tblCellMar>
        <w:tblLook w:val="0000"/>
      </w:tblPr>
      <w:tblGrid>
        <w:gridCol w:w="1752"/>
        <w:gridCol w:w="1064"/>
        <w:gridCol w:w="1243"/>
        <w:gridCol w:w="1555"/>
        <w:gridCol w:w="1432"/>
        <w:gridCol w:w="910"/>
        <w:gridCol w:w="1489"/>
      </w:tblGrid>
      <w:tr w:rsidR="00F02BDA" w:rsidRPr="005C1C90" w:rsidTr="00EA25D3">
        <w:trPr>
          <w:trHeight w:val="800"/>
        </w:trPr>
        <w:tc>
          <w:tcPr>
            <w:tcW w:w="928" w:type="pct"/>
            <w:vMerge w:val="restart"/>
            <w:tcBorders>
              <w:top w:val="single" w:sz="4" w:space="0" w:color="auto"/>
              <w:left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Вид тарифа</w:t>
            </w:r>
          </w:p>
        </w:tc>
        <w:tc>
          <w:tcPr>
            <w:tcW w:w="563" w:type="pct"/>
            <w:vMerge w:val="restart"/>
            <w:tcBorders>
              <w:top w:val="single" w:sz="4" w:space="0" w:color="auto"/>
              <w:left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 xml:space="preserve">Период </w:t>
            </w:r>
          </w:p>
        </w:tc>
        <w:tc>
          <w:tcPr>
            <w:tcW w:w="658" w:type="pct"/>
            <w:vMerge w:val="restart"/>
            <w:tcBorders>
              <w:top w:val="single" w:sz="4" w:space="0" w:color="auto"/>
              <w:left w:val="single" w:sz="4" w:space="0" w:color="auto"/>
              <w:right w:val="single" w:sz="4" w:space="0" w:color="auto"/>
            </w:tcBorders>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Базовый уровень операционных расходов</w:t>
            </w:r>
          </w:p>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(в годовых затратах)</w:t>
            </w:r>
          </w:p>
        </w:tc>
        <w:tc>
          <w:tcPr>
            <w:tcW w:w="823" w:type="pct"/>
            <w:vMerge w:val="restart"/>
            <w:tcBorders>
              <w:top w:val="single" w:sz="4" w:space="0" w:color="auto"/>
              <w:left w:val="single" w:sz="4" w:space="0" w:color="auto"/>
              <w:right w:val="single" w:sz="4" w:space="0" w:color="auto"/>
            </w:tcBorders>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Индекс эффективности операционных расходов</w:t>
            </w:r>
          </w:p>
        </w:tc>
        <w:tc>
          <w:tcPr>
            <w:tcW w:w="758" w:type="pct"/>
            <w:vMerge w:val="restart"/>
            <w:tcBorders>
              <w:top w:val="single" w:sz="4" w:space="0" w:color="auto"/>
              <w:left w:val="single" w:sz="4" w:space="0" w:color="auto"/>
              <w:right w:val="single" w:sz="4" w:space="0" w:color="auto"/>
            </w:tcBorders>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Нормативный уровень прибыли</w:t>
            </w:r>
          </w:p>
        </w:tc>
        <w:tc>
          <w:tcPr>
            <w:tcW w:w="1270" w:type="pct"/>
            <w:gridSpan w:val="2"/>
            <w:tcBorders>
              <w:top w:val="single" w:sz="4" w:space="0" w:color="auto"/>
              <w:left w:val="single" w:sz="4" w:space="0" w:color="auto"/>
              <w:bottom w:val="single" w:sz="4" w:space="0" w:color="auto"/>
              <w:right w:val="single" w:sz="4" w:space="0" w:color="auto"/>
            </w:tcBorders>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Показатели энергосбережения и энергетической эффективности</w:t>
            </w:r>
          </w:p>
        </w:tc>
      </w:tr>
      <w:tr w:rsidR="00F02BDA" w:rsidRPr="005C1C90" w:rsidTr="00EA25D3">
        <w:trPr>
          <w:trHeight w:val="748"/>
        </w:trPr>
        <w:tc>
          <w:tcPr>
            <w:tcW w:w="928" w:type="pct"/>
            <w:vMerge/>
            <w:tcBorders>
              <w:left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p>
        </w:tc>
        <w:tc>
          <w:tcPr>
            <w:tcW w:w="563" w:type="pct"/>
            <w:vMerge/>
            <w:tcBorders>
              <w:left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p>
        </w:tc>
        <w:tc>
          <w:tcPr>
            <w:tcW w:w="658" w:type="pct"/>
            <w:vMerge/>
            <w:tcBorders>
              <w:left w:val="single" w:sz="4" w:space="0" w:color="auto"/>
              <w:bottom w:val="single" w:sz="4" w:space="0" w:color="auto"/>
              <w:right w:val="single" w:sz="4" w:space="0" w:color="auto"/>
            </w:tcBorders>
          </w:tcPr>
          <w:p w:rsidR="00F02BDA" w:rsidRPr="004859FA" w:rsidRDefault="00F02BDA" w:rsidP="00DE5D26">
            <w:pPr>
              <w:pStyle w:val="ConsPlusNormal"/>
              <w:contextualSpacing/>
              <w:mirrorIndents/>
              <w:jc w:val="center"/>
              <w:rPr>
                <w:rFonts w:eastAsia="Times New Roman"/>
                <w:sz w:val="20"/>
                <w:szCs w:val="20"/>
              </w:rPr>
            </w:pPr>
          </w:p>
        </w:tc>
        <w:tc>
          <w:tcPr>
            <w:tcW w:w="823" w:type="pct"/>
            <w:vMerge/>
            <w:tcBorders>
              <w:left w:val="single" w:sz="4" w:space="0" w:color="auto"/>
              <w:bottom w:val="single" w:sz="4" w:space="0" w:color="auto"/>
              <w:right w:val="single" w:sz="4" w:space="0" w:color="auto"/>
            </w:tcBorders>
          </w:tcPr>
          <w:p w:rsidR="00F02BDA" w:rsidRPr="004859FA" w:rsidRDefault="00F02BDA" w:rsidP="00DE5D26">
            <w:pPr>
              <w:pStyle w:val="ConsPlusNormal"/>
              <w:contextualSpacing/>
              <w:mirrorIndents/>
              <w:jc w:val="center"/>
              <w:rPr>
                <w:rFonts w:eastAsia="Times New Roman"/>
                <w:sz w:val="20"/>
                <w:szCs w:val="20"/>
              </w:rPr>
            </w:pPr>
          </w:p>
        </w:tc>
        <w:tc>
          <w:tcPr>
            <w:tcW w:w="758" w:type="pct"/>
            <w:vMerge/>
            <w:tcBorders>
              <w:left w:val="single" w:sz="4" w:space="0" w:color="auto"/>
              <w:bottom w:val="single" w:sz="4" w:space="0" w:color="auto"/>
              <w:right w:val="single" w:sz="4" w:space="0" w:color="auto"/>
            </w:tcBorders>
          </w:tcPr>
          <w:p w:rsidR="00F02BDA" w:rsidRPr="004859FA" w:rsidRDefault="00F02BDA" w:rsidP="00DE5D26">
            <w:pPr>
              <w:pStyle w:val="ConsPlusNormal"/>
              <w:contextualSpacing/>
              <w:mirrorIndents/>
              <w:jc w:val="center"/>
              <w:rPr>
                <w:rFonts w:eastAsia="Times New Roman"/>
                <w:sz w:val="20"/>
                <w:szCs w:val="20"/>
              </w:rPr>
            </w:pPr>
          </w:p>
        </w:tc>
        <w:tc>
          <w:tcPr>
            <w:tcW w:w="482"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Уровень потерь воды</w:t>
            </w:r>
          </w:p>
        </w:tc>
        <w:tc>
          <w:tcPr>
            <w:tcW w:w="788"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Удельный расход электрической энергии</w:t>
            </w:r>
          </w:p>
        </w:tc>
      </w:tr>
      <w:tr w:rsidR="00F02BDA" w:rsidRPr="005C1C90" w:rsidTr="00EA25D3">
        <w:trPr>
          <w:trHeight w:val="184"/>
        </w:trPr>
        <w:tc>
          <w:tcPr>
            <w:tcW w:w="928" w:type="pct"/>
            <w:vMerge/>
            <w:tcBorders>
              <w:left w:val="single" w:sz="4" w:space="0" w:color="auto"/>
              <w:bottom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p>
        </w:tc>
        <w:tc>
          <w:tcPr>
            <w:tcW w:w="563" w:type="pct"/>
            <w:vMerge/>
            <w:tcBorders>
              <w:left w:val="single" w:sz="4" w:space="0" w:color="auto"/>
              <w:bottom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p>
        </w:tc>
        <w:tc>
          <w:tcPr>
            <w:tcW w:w="658"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тыс.руб.</w:t>
            </w:r>
          </w:p>
        </w:tc>
        <w:tc>
          <w:tcPr>
            <w:tcW w:w="823"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w:t>
            </w:r>
          </w:p>
        </w:tc>
        <w:tc>
          <w:tcPr>
            <w:tcW w:w="758"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w:t>
            </w:r>
          </w:p>
        </w:tc>
        <w:tc>
          <w:tcPr>
            <w:tcW w:w="482"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w:t>
            </w:r>
          </w:p>
        </w:tc>
        <w:tc>
          <w:tcPr>
            <w:tcW w:w="788"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кВт*ч/куб.м</w:t>
            </w:r>
          </w:p>
        </w:tc>
      </w:tr>
      <w:tr w:rsidR="00F02BDA" w:rsidRPr="005C1C90" w:rsidTr="00EA25D3">
        <w:trPr>
          <w:trHeight w:val="153"/>
        </w:trPr>
        <w:tc>
          <w:tcPr>
            <w:tcW w:w="928" w:type="pct"/>
            <w:vMerge w:val="restart"/>
            <w:tcBorders>
              <w:top w:val="single" w:sz="4" w:space="0" w:color="auto"/>
              <w:left w:val="single" w:sz="4" w:space="0" w:color="auto"/>
              <w:right w:val="single" w:sz="4" w:space="0" w:color="auto"/>
            </w:tcBorders>
            <w:vAlign w:val="center"/>
          </w:tcPr>
          <w:p w:rsidR="00F02BDA" w:rsidRPr="004859FA" w:rsidRDefault="00F02BDA" w:rsidP="00DE5D26">
            <w:pPr>
              <w:pStyle w:val="ConsPlusNormal"/>
              <w:contextualSpacing/>
              <w:mirrorIndents/>
              <w:rPr>
                <w:rFonts w:eastAsia="Times New Roman"/>
                <w:sz w:val="20"/>
                <w:szCs w:val="20"/>
              </w:rPr>
            </w:pPr>
            <w:r w:rsidRPr="004859FA">
              <w:rPr>
                <w:rFonts w:eastAsia="Times New Roman"/>
                <w:sz w:val="20"/>
                <w:szCs w:val="20"/>
              </w:rPr>
              <w:t>Транспортировка воды</w:t>
            </w:r>
          </w:p>
        </w:tc>
        <w:tc>
          <w:tcPr>
            <w:tcW w:w="563"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2016 год</w:t>
            </w:r>
          </w:p>
        </w:tc>
        <w:tc>
          <w:tcPr>
            <w:tcW w:w="658"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10,57</w:t>
            </w:r>
          </w:p>
        </w:tc>
        <w:tc>
          <w:tcPr>
            <w:tcW w:w="823"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1,0</w:t>
            </w:r>
          </w:p>
        </w:tc>
        <w:tc>
          <w:tcPr>
            <w:tcW w:w="758"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0,0</w:t>
            </w:r>
          </w:p>
        </w:tc>
        <w:tc>
          <w:tcPr>
            <w:tcW w:w="482"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0,0</w:t>
            </w:r>
          </w:p>
        </w:tc>
        <w:tc>
          <w:tcPr>
            <w:tcW w:w="788"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w:t>
            </w:r>
          </w:p>
        </w:tc>
      </w:tr>
      <w:tr w:rsidR="00F02BDA" w:rsidRPr="005C1C90" w:rsidTr="00EA25D3">
        <w:trPr>
          <w:trHeight w:val="139"/>
        </w:trPr>
        <w:tc>
          <w:tcPr>
            <w:tcW w:w="928" w:type="pct"/>
            <w:vMerge/>
            <w:tcBorders>
              <w:left w:val="single" w:sz="4" w:space="0" w:color="auto"/>
              <w:right w:val="single" w:sz="4" w:space="0" w:color="auto"/>
            </w:tcBorders>
            <w:vAlign w:val="center"/>
          </w:tcPr>
          <w:p w:rsidR="00F02BDA" w:rsidRPr="004859FA" w:rsidRDefault="00F02BDA" w:rsidP="00DE5D26">
            <w:pPr>
              <w:pStyle w:val="ConsPlusNormal"/>
              <w:contextualSpacing/>
              <w:mirrorIndents/>
              <w:rPr>
                <w:rFonts w:eastAsia="Times New Roman"/>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 xml:space="preserve">2017 год </w:t>
            </w:r>
          </w:p>
        </w:tc>
        <w:tc>
          <w:tcPr>
            <w:tcW w:w="658"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10,57</w:t>
            </w:r>
          </w:p>
        </w:tc>
        <w:tc>
          <w:tcPr>
            <w:tcW w:w="823"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1,0</w:t>
            </w:r>
          </w:p>
        </w:tc>
        <w:tc>
          <w:tcPr>
            <w:tcW w:w="758"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0,0</w:t>
            </w:r>
          </w:p>
        </w:tc>
        <w:tc>
          <w:tcPr>
            <w:tcW w:w="482"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0,0</w:t>
            </w:r>
          </w:p>
        </w:tc>
        <w:tc>
          <w:tcPr>
            <w:tcW w:w="788"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 xml:space="preserve"> - </w:t>
            </w:r>
          </w:p>
        </w:tc>
      </w:tr>
      <w:tr w:rsidR="00F02BDA" w:rsidRPr="005C1C90" w:rsidTr="00EA25D3">
        <w:trPr>
          <w:trHeight w:val="117"/>
        </w:trPr>
        <w:tc>
          <w:tcPr>
            <w:tcW w:w="928" w:type="pct"/>
            <w:vMerge/>
            <w:tcBorders>
              <w:left w:val="single" w:sz="4" w:space="0" w:color="auto"/>
              <w:bottom w:val="single" w:sz="4" w:space="0" w:color="auto"/>
              <w:right w:val="single" w:sz="4" w:space="0" w:color="auto"/>
            </w:tcBorders>
            <w:vAlign w:val="center"/>
          </w:tcPr>
          <w:p w:rsidR="00F02BDA" w:rsidRPr="004859FA" w:rsidRDefault="00F02BDA" w:rsidP="00DE5D26">
            <w:pPr>
              <w:pStyle w:val="ConsPlusNormal"/>
              <w:contextualSpacing/>
              <w:mirrorIndents/>
              <w:rPr>
                <w:rFonts w:eastAsia="Times New Roman"/>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2018 год</w:t>
            </w:r>
          </w:p>
        </w:tc>
        <w:tc>
          <w:tcPr>
            <w:tcW w:w="658"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10,57</w:t>
            </w:r>
          </w:p>
        </w:tc>
        <w:tc>
          <w:tcPr>
            <w:tcW w:w="823"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1,0</w:t>
            </w:r>
          </w:p>
        </w:tc>
        <w:tc>
          <w:tcPr>
            <w:tcW w:w="758"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0,0</w:t>
            </w:r>
          </w:p>
        </w:tc>
        <w:tc>
          <w:tcPr>
            <w:tcW w:w="482"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0,0</w:t>
            </w:r>
          </w:p>
        </w:tc>
        <w:tc>
          <w:tcPr>
            <w:tcW w:w="788"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w:t>
            </w:r>
          </w:p>
        </w:tc>
      </w:tr>
      <w:tr w:rsidR="00F02BDA" w:rsidRPr="005C1C90" w:rsidTr="00EA25D3">
        <w:trPr>
          <w:trHeight w:val="251"/>
        </w:trPr>
        <w:tc>
          <w:tcPr>
            <w:tcW w:w="928" w:type="pct"/>
            <w:vMerge w:val="restart"/>
            <w:tcBorders>
              <w:left w:val="single" w:sz="4" w:space="0" w:color="auto"/>
              <w:right w:val="single" w:sz="4" w:space="0" w:color="auto"/>
            </w:tcBorders>
            <w:vAlign w:val="center"/>
          </w:tcPr>
          <w:p w:rsidR="00F02BDA" w:rsidRPr="004859FA" w:rsidRDefault="00F02BDA" w:rsidP="00DE5D26">
            <w:pPr>
              <w:pStyle w:val="ConsPlusNormal"/>
              <w:contextualSpacing/>
              <w:mirrorIndents/>
              <w:rPr>
                <w:rFonts w:eastAsia="Times New Roman"/>
                <w:sz w:val="20"/>
                <w:szCs w:val="20"/>
              </w:rPr>
            </w:pPr>
            <w:r w:rsidRPr="004859FA">
              <w:rPr>
                <w:rFonts w:eastAsia="Times New Roman"/>
                <w:sz w:val="20"/>
                <w:szCs w:val="20"/>
              </w:rPr>
              <w:t>Транспортировка сточных вод</w:t>
            </w:r>
          </w:p>
        </w:tc>
        <w:tc>
          <w:tcPr>
            <w:tcW w:w="563"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2016 год</w:t>
            </w:r>
          </w:p>
        </w:tc>
        <w:tc>
          <w:tcPr>
            <w:tcW w:w="658"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8,48</w:t>
            </w:r>
          </w:p>
        </w:tc>
        <w:tc>
          <w:tcPr>
            <w:tcW w:w="823"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1,0</w:t>
            </w:r>
          </w:p>
        </w:tc>
        <w:tc>
          <w:tcPr>
            <w:tcW w:w="758"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0,0</w:t>
            </w:r>
          </w:p>
        </w:tc>
        <w:tc>
          <w:tcPr>
            <w:tcW w:w="482"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w:t>
            </w:r>
          </w:p>
        </w:tc>
        <w:tc>
          <w:tcPr>
            <w:tcW w:w="788"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w:t>
            </w:r>
          </w:p>
        </w:tc>
      </w:tr>
      <w:tr w:rsidR="00F02BDA" w:rsidRPr="005C1C90" w:rsidTr="00EA25D3">
        <w:trPr>
          <w:trHeight w:val="216"/>
        </w:trPr>
        <w:tc>
          <w:tcPr>
            <w:tcW w:w="928" w:type="pct"/>
            <w:vMerge/>
            <w:tcBorders>
              <w:left w:val="single" w:sz="4" w:space="0" w:color="auto"/>
              <w:right w:val="single" w:sz="4" w:space="0" w:color="auto"/>
            </w:tcBorders>
            <w:vAlign w:val="center"/>
          </w:tcPr>
          <w:p w:rsidR="00F02BDA" w:rsidRPr="004859FA" w:rsidRDefault="00F02BDA" w:rsidP="00DE5D26">
            <w:pPr>
              <w:pStyle w:val="ConsPlusNormal"/>
              <w:contextualSpacing/>
              <w:mirrorIndents/>
              <w:rPr>
                <w:rFonts w:eastAsia="Times New Roman"/>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 xml:space="preserve">2017 год </w:t>
            </w:r>
          </w:p>
        </w:tc>
        <w:tc>
          <w:tcPr>
            <w:tcW w:w="658"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8,48</w:t>
            </w:r>
          </w:p>
        </w:tc>
        <w:tc>
          <w:tcPr>
            <w:tcW w:w="823"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1,0</w:t>
            </w:r>
          </w:p>
        </w:tc>
        <w:tc>
          <w:tcPr>
            <w:tcW w:w="758"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0,0</w:t>
            </w:r>
          </w:p>
        </w:tc>
        <w:tc>
          <w:tcPr>
            <w:tcW w:w="482"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 xml:space="preserve"> - </w:t>
            </w:r>
          </w:p>
        </w:tc>
        <w:tc>
          <w:tcPr>
            <w:tcW w:w="788"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 xml:space="preserve"> - </w:t>
            </w:r>
          </w:p>
        </w:tc>
      </w:tr>
      <w:tr w:rsidR="00F02BDA" w:rsidRPr="005C1C90" w:rsidTr="00EA25D3">
        <w:trPr>
          <w:trHeight w:val="37"/>
        </w:trPr>
        <w:tc>
          <w:tcPr>
            <w:tcW w:w="928" w:type="pct"/>
            <w:vMerge/>
            <w:tcBorders>
              <w:left w:val="single" w:sz="4" w:space="0" w:color="auto"/>
              <w:bottom w:val="single" w:sz="4" w:space="0" w:color="auto"/>
              <w:right w:val="single" w:sz="4" w:space="0" w:color="auto"/>
            </w:tcBorders>
            <w:vAlign w:val="center"/>
          </w:tcPr>
          <w:p w:rsidR="00F02BDA" w:rsidRPr="004859FA" w:rsidRDefault="00F02BDA" w:rsidP="00DE5D26">
            <w:pPr>
              <w:pStyle w:val="ConsPlusNormal"/>
              <w:contextualSpacing/>
              <w:mirrorIndents/>
              <w:rPr>
                <w:rFonts w:eastAsia="Times New Roman"/>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2018 год</w:t>
            </w:r>
          </w:p>
        </w:tc>
        <w:tc>
          <w:tcPr>
            <w:tcW w:w="658"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pStyle w:val="ConsPlusNormal"/>
              <w:contextualSpacing/>
              <w:mirrorIndents/>
              <w:jc w:val="center"/>
              <w:rPr>
                <w:rFonts w:eastAsia="Times New Roman"/>
                <w:sz w:val="20"/>
                <w:szCs w:val="20"/>
              </w:rPr>
            </w:pPr>
            <w:r w:rsidRPr="004859FA">
              <w:rPr>
                <w:rFonts w:eastAsia="Times New Roman"/>
                <w:sz w:val="20"/>
                <w:szCs w:val="20"/>
              </w:rPr>
              <w:t>8,48</w:t>
            </w:r>
          </w:p>
        </w:tc>
        <w:tc>
          <w:tcPr>
            <w:tcW w:w="823"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1,0</w:t>
            </w:r>
          </w:p>
        </w:tc>
        <w:tc>
          <w:tcPr>
            <w:tcW w:w="758" w:type="pct"/>
            <w:tcBorders>
              <w:top w:val="single" w:sz="4" w:space="0" w:color="auto"/>
              <w:left w:val="single" w:sz="4" w:space="0" w:color="auto"/>
              <w:bottom w:val="single" w:sz="4" w:space="0" w:color="auto"/>
              <w:right w:val="single" w:sz="4" w:space="0" w:color="auto"/>
            </w:tcBorders>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0,0</w:t>
            </w:r>
          </w:p>
        </w:tc>
        <w:tc>
          <w:tcPr>
            <w:tcW w:w="482"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w:t>
            </w:r>
          </w:p>
        </w:tc>
        <w:tc>
          <w:tcPr>
            <w:tcW w:w="788" w:type="pct"/>
            <w:tcBorders>
              <w:top w:val="single" w:sz="4" w:space="0" w:color="auto"/>
              <w:left w:val="single" w:sz="4" w:space="0" w:color="auto"/>
              <w:bottom w:val="single" w:sz="4" w:space="0" w:color="auto"/>
              <w:right w:val="single" w:sz="4" w:space="0" w:color="auto"/>
            </w:tcBorders>
            <w:vAlign w:val="center"/>
          </w:tcPr>
          <w:p w:rsidR="00F02BDA" w:rsidRPr="004859FA" w:rsidRDefault="00F02BDA" w:rsidP="00DE5D26">
            <w:pPr>
              <w:spacing w:after="0" w:line="240" w:lineRule="auto"/>
              <w:contextualSpacing/>
              <w:mirrorIndents/>
              <w:jc w:val="center"/>
              <w:rPr>
                <w:rFonts w:ascii="Times New Roman" w:eastAsia="Times New Roman" w:hAnsi="Times New Roman" w:cs="Times New Roman"/>
                <w:sz w:val="20"/>
                <w:szCs w:val="20"/>
              </w:rPr>
            </w:pPr>
            <w:r w:rsidRPr="004859FA">
              <w:rPr>
                <w:rFonts w:ascii="Times New Roman" w:eastAsia="Times New Roman" w:hAnsi="Times New Roman" w:cs="Times New Roman"/>
                <w:sz w:val="20"/>
                <w:szCs w:val="20"/>
              </w:rPr>
              <w:t>-</w:t>
            </w:r>
          </w:p>
        </w:tc>
      </w:tr>
    </w:tbl>
    <w:p w:rsidR="00F02BDA" w:rsidRPr="00900A42" w:rsidRDefault="00EA25D3" w:rsidP="00F02B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02BDA" w:rsidRPr="00900A42">
        <w:rPr>
          <w:rFonts w:ascii="Times New Roman" w:eastAsia="Times New Roman" w:hAnsi="Times New Roman" w:cs="Times New Roman"/>
          <w:sz w:val="24"/>
          <w:szCs w:val="24"/>
        </w:rPr>
        <w:t>. Постановление об установлении тариф</w:t>
      </w:r>
      <w:r w:rsidR="00F02BDA">
        <w:rPr>
          <w:rFonts w:ascii="Times New Roman" w:eastAsia="Times New Roman" w:hAnsi="Times New Roman" w:cs="Times New Roman"/>
          <w:sz w:val="24"/>
          <w:szCs w:val="24"/>
        </w:rPr>
        <w:t>ов</w:t>
      </w:r>
      <w:r w:rsidR="00F02BDA" w:rsidRPr="00900A42">
        <w:rPr>
          <w:rFonts w:ascii="Times New Roman" w:eastAsia="Times New Roman" w:hAnsi="Times New Roman" w:cs="Times New Roman"/>
          <w:sz w:val="24"/>
          <w:szCs w:val="24"/>
        </w:rPr>
        <w:t xml:space="preserve"> </w:t>
      </w:r>
      <w:r w:rsidR="00F02BDA" w:rsidRPr="005C1C90">
        <w:rPr>
          <w:rFonts w:ascii="Times New Roman" w:eastAsia="Times New Roman" w:hAnsi="Times New Roman" w:cs="Times New Roman"/>
          <w:sz w:val="24"/>
          <w:szCs w:val="24"/>
        </w:rPr>
        <w:t>на транспортировку воды и транспортировку сточных вод для ОАО фирма «Агротекс-ЖБИ» на 2016 - 2018 годы</w:t>
      </w:r>
      <w:r w:rsidR="00F02BDA" w:rsidRPr="00900A42">
        <w:rPr>
          <w:rFonts w:ascii="Times New Roman" w:eastAsia="Times New Roman" w:hAnsi="Times New Roman" w:cs="Times New Roman"/>
          <w:sz w:val="24"/>
          <w:szCs w:val="24"/>
        </w:rPr>
        <w:t>.</w:t>
      </w:r>
    </w:p>
    <w:p w:rsidR="00F02BDA" w:rsidRPr="00900A42" w:rsidRDefault="00EA25D3" w:rsidP="00F02B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02BDA" w:rsidRPr="00900A42">
        <w:rPr>
          <w:rFonts w:ascii="Times New Roman" w:eastAsia="Times New Roman" w:hAnsi="Times New Roman" w:cs="Times New Roman"/>
          <w:sz w:val="24"/>
          <w:szCs w:val="24"/>
        </w:rPr>
        <w:t>. Утвержденны</w:t>
      </w:r>
      <w:r w:rsidR="00F02BDA">
        <w:rPr>
          <w:rFonts w:ascii="Times New Roman" w:eastAsia="Times New Roman" w:hAnsi="Times New Roman" w:cs="Times New Roman"/>
          <w:sz w:val="24"/>
          <w:szCs w:val="24"/>
        </w:rPr>
        <w:t>е</w:t>
      </w:r>
      <w:r w:rsidR="00F02BDA" w:rsidRPr="00900A42">
        <w:rPr>
          <w:rFonts w:ascii="Times New Roman" w:eastAsia="Times New Roman" w:hAnsi="Times New Roman" w:cs="Times New Roman"/>
          <w:sz w:val="24"/>
          <w:szCs w:val="24"/>
        </w:rPr>
        <w:t xml:space="preserve"> тариф</w:t>
      </w:r>
      <w:r w:rsidR="00F02BDA">
        <w:rPr>
          <w:rFonts w:ascii="Times New Roman" w:eastAsia="Times New Roman" w:hAnsi="Times New Roman" w:cs="Times New Roman"/>
          <w:sz w:val="24"/>
          <w:szCs w:val="24"/>
        </w:rPr>
        <w:t>ы</w:t>
      </w:r>
      <w:r w:rsidR="00F02BDA" w:rsidRPr="00900A42">
        <w:rPr>
          <w:rFonts w:ascii="Times New Roman" w:eastAsia="Times New Roman" w:hAnsi="Times New Roman" w:cs="Times New Roman"/>
          <w:sz w:val="24"/>
          <w:szCs w:val="24"/>
        </w:rPr>
        <w:t xml:space="preserve"> явля</w:t>
      </w:r>
      <w:r w:rsidR="00F02BDA">
        <w:rPr>
          <w:rFonts w:ascii="Times New Roman" w:eastAsia="Times New Roman" w:hAnsi="Times New Roman" w:cs="Times New Roman"/>
          <w:sz w:val="24"/>
          <w:szCs w:val="24"/>
        </w:rPr>
        <w:t>ю</w:t>
      </w:r>
      <w:r w:rsidR="00F02BDA" w:rsidRPr="00900A42">
        <w:rPr>
          <w:rFonts w:ascii="Times New Roman" w:eastAsia="Times New Roman" w:hAnsi="Times New Roman" w:cs="Times New Roman"/>
          <w:sz w:val="24"/>
          <w:szCs w:val="24"/>
        </w:rPr>
        <w:t>тся фиксированным</w:t>
      </w:r>
      <w:r w:rsidR="00F02BDA">
        <w:rPr>
          <w:rFonts w:ascii="Times New Roman" w:eastAsia="Times New Roman" w:hAnsi="Times New Roman" w:cs="Times New Roman"/>
          <w:sz w:val="24"/>
          <w:szCs w:val="24"/>
        </w:rPr>
        <w:t>и</w:t>
      </w:r>
      <w:r w:rsidR="00F02BDA" w:rsidRPr="00900A42">
        <w:rPr>
          <w:rFonts w:ascii="Times New Roman" w:eastAsia="Times New Roman" w:hAnsi="Times New Roman" w:cs="Times New Roman"/>
          <w:sz w:val="24"/>
          <w:szCs w:val="24"/>
        </w:rPr>
        <w:t>, занижение и (или) завышение организацией указанных тарифов является нарушением порядка ценообразования.</w:t>
      </w:r>
    </w:p>
    <w:p w:rsidR="00F02BDA" w:rsidRPr="00900A42" w:rsidRDefault="00EA25D3" w:rsidP="00F02B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02BDA" w:rsidRPr="00900A42">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F02BDA" w:rsidRPr="004F6DDD" w:rsidRDefault="00EA25D3" w:rsidP="00F02B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02BDA" w:rsidRPr="00FA3946">
        <w:rPr>
          <w:rFonts w:ascii="Times New Roman" w:eastAsia="Times New Roman" w:hAnsi="Times New Roman" w:cs="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F1559" w:rsidRDefault="008F1559" w:rsidP="008F1559">
      <w:pPr>
        <w:pStyle w:val="1"/>
        <w:jc w:val="both"/>
        <w:rPr>
          <w:rFonts w:ascii="Times New Roman" w:hAnsi="Times New Roman" w:cs="Times New Roman"/>
          <w:sz w:val="24"/>
          <w:szCs w:val="24"/>
        </w:rPr>
      </w:pPr>
    </w:p>
    <w:p w:rsidR="00E53F38" w:rsidRPr="00132B78" w:rsidRDefault="00E53F38" w:rsidP="00EA25D3">
      <w:pPr>
        <w:spacing w:line="240" w:lineRule="auto"/>
        <w:jc w:val="both"/>
        <w:rPr>
          <w:rFonts w:ascii="Times New Roman" w:eastAsia="Times New Roman" w:hAnsi="Times New Roman" w:cs="Times New Roman"/>
          <w:sz w:val="24"/>
          <w:szCs w:val="24"/>
        </w:rPr>
      </w:pPr>
      <w:r w:rsidRPr="00C109DC">
        <w:rPr>
          <w:rFonts w:ascii="Times New Roman" w:eastAsia="Times New Roman" w:hAnsi="Times New Roman" w:cs="Times New Roman"/>
          <w:b/>
          <w:sz w:val="24"/>
          <w:szCs w:val="24"/>
        </w:rPr>
        <w:t xml:space="preserve">Вопрос </w:t>
      </w:r>
      <w:r w:rsidRPr="00C109DC">
        <w:rPr>
          <w:rFonts w:ascii="Times New Roman" w:hAnsi="Times New Roman"/>
          <w:b/>
          <w:sz w:val="24"/>
          <w:szCs w:val="24"/>
        </w:rPr>
        <w:t xml:space="preserve"> 9</w:t>
      </w:r>
      <w:r w:rsidRPr="00132B78">
        <w:rPr>
          <w:rFonts w:ascii="Times New Roman" w:eastAsia="Times New Roman" w:hAnsi="Times New Roman" w:cs="Times New Roman"/>
          <w:sz w:val="24"/>
          <w:szCs w:val="24"/>
        </w:rPr>
        <w:t>: «</w:t>
      </w:r>
      <w:r w:rsidRPr="00E53F38">
        <w:rPr>
          <w:rFonts w:ascii="Times New Roman" w:eastAsia="Times New Roman" w:hAnsi="Times New Roman" w:cs="Times New Roman"/>
          <w:iCs/>
          <w:sz w:val="24"/>
          <w:szCs w:val="24"/>
        </w:rPr>
        <w:t>Об утверждении производственной программы</w:t>
      </w:r>
      <w:r w:rsidRPr="00E53F38">
        <w:rPr>
          <w:rFonts w:ascii="Times New Roman" w:eastAsia="Times New Roman" w:hAnsi="Times New Roman" w:cs="Times New Roman"/>
          <w:sz w:val="24"/>
          <w:szCs w:val="24"/>
        </w:rPr>
        <w:t xml:space="preserve"> ЛПУ «Санаторий для лечения родителей с детьми «Костромской» </w:t>
      </w:r>
      <w:r w:rsidRPr="00E53F38">
        <w:rPr>
          <w:rFonts w:ascii="Times New Roman" w:eastAsia="Times New Roman" w:hAnsi="Times New Roman" w:cs="Times New Roman"/>
          <w:iCs/>
          <w:sz w:val="24"/>
          <w:szCs w:val="24"/>
        </w:rPr>
        <w:t xml:space="preserve">в </w:t>
      </w:r>
      <w:r w:rsidRPr="00E53F38">
        <w:rPr>
          <w:rFonts w:ascii="Times New Roman" w:eastAsia="Times New Roman" w:hAnsi="Times New Roman" w:cs="Times New Roman"/>
          <w:sz w:val="24"/>
          <w:szCs w:val="24"/>
        </w:rPr>
        <w:t>сфере водоснабжения (транспортировка воды) и водоотведения (транспортировка сточных вод) на 2016 – 2018 годы».</w:t>
      </w:r>
    </w:p>
    <w:p w:rsidR="00E53F38" w:rsidRPr="005C1C90" w:rsidRDefault="00E53F38" w:rsidP="00E53F38">
      <w:pPr>
        <w:spacing w:after="0" w:line="240" w:lineRule="auto"/>
        <w:ind w:right="-284"/>
        <w:contextualSpacing/>
        <w:mirrorIndents/>
        <w:jc w:val="both"/>
        <w:rPr>
          <w:rFonts w:ascii="Times New Roman" w:eastAsia="Times New Roman" w:hAnsi="Times New Roman" w:cs="Times New Roman"/>
          <w:b/>
          <w:sz w:val="24"/>
          <w:szCs w:val="24"/>
        </w:rPr>
      </w:pPr>
      <w:r w:rsidRPr="005C1C90">
        <w:rPr>
          <w:rFonts w:ascii="Times New Roman" w:eastAsia="Times New Roman" w:hAnsi="Times New Roman" w:cs="Times New Roman"/>
          <w:b/>
          <w:sz w:val="24"/>
          <w:szCs w:val="24"/>
        </w:rPr>
        <w:t>СЛУШАЛИ:</w:t>
      </w:r>
    </w:p>
    <w:p w:rsidR="00E53F38" w:rsidRPr="005C1C90" w:rsidRDefault="00E53F38" w:rsidP="00E53F38">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Уполномоченного по делу Громову Н.Г.,  сообщившего по рассматриваемому вопросу следующее. </w:t>
      </w:r>
    </w:p>
    <w:p w:rsidR="00E53F38" w:rsidRPr="00C11ECC" w:rsidRDefault="00E53F38" w:rsidP="00E53F38">
      <w:pPr>
        <w:tabs>
          <w:tab w:val="left" w:pos="567"/>
        </w:tabs>
        <w:spacing w:after="0" w:line="240" w:lineRule="auto"/>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5C1C90">
          <w:rPr>
            <w:rFonts w:ascii="Times New Roman" w:eastAsia="Times New Roman" w:hAnsi="Times New Roman" w:cs="Times New Roman"/>
            <w:sz w:val="24"/>
            <w:szCs w:val="24"/>
          </w:rPr>
          <w:t>2011 г</w:t>
        </w:r>
      </w:smartTag>
      <w:r w:rsidRPr="005C1C90">
        <w:rPr>
          <w:rFonts w:ascii="Times New Roman" w:eastAsia="Times New Roman" w:hAnsi="Times New Roman" w:cs="Times New Roman"/>
          <w:sz w:val="24"/>
          <w:szCs w:val="24"/>
        </w:rPr>
        <w:t xml:space="preserve">. № 416-ФЗ «О водоснабжении и водоотведении» и </w:t>
      </w:r>
      <w:r w:rsidRPr="005C1C90">
        <w:rPr>
          <w:rFonts w:ascii="Times New Roman" w:eastAsia="Times New Roman" w:hAnsi="Times New Roman" w:cs="Times New Roman"/>
          <w:sz w:val="24"/>
          <w:szCs w:val="24"/>
        </w:rPr>
        <w:lastRenderedPageBreak/>
        <w:t xml:space="preserve">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w:t>
      </w:r>
      <w:r w:rsidRPr="00132B78">
        <w:rPr>
          <w:rFonts w:ascii="Times New Roman" w:eastAsia="Times New Roman" w:hAnsi="Times New Roman" w:cs="Times New Roman"/>
          <w:szCs w:val="28"/>
        </w:rPr>
        <w:t>ЛПУ «Санаторий для лечения родителей с детьми «Костромской»</w:t>
      </w:r>
      <w:r>
        <w:rPr>
          <w:rFonts w:ascii="Times New Roman" w:eastAsia="Times New Roman" w:hAnsi="Times New Roman" w:cs="Times New Roman"/>
          <w:szCs w:val="28"/>
        </w:rPr>
        <w:t xml:space="preserve"> </w:t>
      </w:r>
      <w:r w:rsidRPr="005C1C90">
        <w:rPr>
          <w:rFonts w:ascii="Times New Roman" w:eastAsia="Times New Roman" w:hAnsi="Times New Roman" w:cs="Times New Roman"/>
          <w:sz w:val="24"/>
          <w:szCs w:val="24"/>
        </w:rPr>
        <w:t>на 2016-2018 г.г.</w:t>
      </w:r>
      <w:r>
        <w:rPr>
          <w:rFonts w:ascii="Times New Roman" w:eastAsia="Times New Roman" w:hAnsi="Times New Roman" w:cs="Times New Roman"/>
          <w:sz w:val="24"/>
          <w:szCs w:val="24"/>
        </w:rPr>
        <w:t xml:space="preserve"> </w:t>
      </w:r>
      <w:r w:rsidRPr="005C1C90">
        <w:rPr>
          <w:rFonts w:ascii="Times New Roman" w:eastAsia="Times New Roman" w:hAnsi="Times New Roman" w:cs="Times New Roman"/>
          <w:sz w:val="24"/>
          <w:szCs w:val="24"/>
        </w:rPr>
        <w:tab/>
        <w:t xml:space="preserve">Плановые значения показателей надежности, качества и энергетической эффективности объектов централизованных систем водоснабжения и водоотведения </w:t>
      </w:r>
      <w:r w:rsidRPr="00132B78">
        <w:rPr>
          <w:rFonts w:ascii="Times New Roman" w:eastAsia="Times New Roman" w:hAnsi="Times New Roman" w:cs="Times New Roman"/>
          <w:szCs w:val="28"/>
        </w:rPr>
        <w:t>ЛПУ «Санаторий для лечения родителей с детьми «Костромской»</w:t>
      </w:r>
      <w:r>
        <w:rPr>
          <w:rFonts w:ascii="Times New Roman" w:eastAsia="Times New Roman" w:hAnsi="Times New Roman" w:cs="Times New Roman"/>
          <w:szCs w:val="28"/>
        </w:rPr>
        <w:t xml:space="preserve"> </w:t>
      </w:r>
      <w:r w:rsidRPr="005C1C90">
        <w:rPr>
          <w:rFonts w:ascii="Times New Roman" w:eastAsia="Times New Roman" w:hAnsi="Times New Roman" w:cs="Times New Roman"/>
          <w:sz w:val="24"/>
          <w:szCs w:val="24"/>
        </w:rPr>
        <w:t>приняты  в следу</w:t>
      </w:r>
      <w:r>
        <w:rPr>
          <w:rFonts w:ascii="Times New Roman" w:eastAsia="Times New Roman" w:hAnsi="Times New Roman" w:cs="Times New Roman"/>
          <w:sz w:val="24"/>
          <w:szCs w:val="24"/>
        </w:rPr>
        <w:t>ющем размере.</w:t>
      </w:r>
    </w:p>
    <w:p w:rsidR="00E53F38" w:rsidRPr="00E53F38" w:rsidRDefault="00E53F38" w:rsidP="00E53F38">
      <w:pPr>
        <w:pStyle w:val="a3"/>
        <w:numPr>
          <w:ilvl w:val="0"/>
          <w:numId w:val="17"/>
        </w:numPr>
        <w:spacing w:after="0" w:line="240" w:lineRule="auto"/>
        <w:ind w:left="0" w:firstLine="709"/>
        <w:jc w:val="both"/>
        <w:rPr>
          <w:rFonts w:ascii="Times New Roman" w:eastAsia="Times New Roman" w:hAnsi="Times New Roman" w:cs="Times New Roman"/>
          <w:sz w:val="24"/>
          <w:szCs w:val="24"/>
        </w:rPr>
      </w:pPr>
      <w:r w:rsidRPr="00E53F38">
        <w:rPr>
          <w:rFonts w:ascii="Times New Roman" w:eastAsia="Times New Roman" w:hAnsi="Times New Roman" w:cs="Times New Roman"/>
          <w:sz w:val="24"/>
          <w:szCs w:val="24"/>
        </w:rPr>
        <w:t>Плановые значения показателей надежности, качества и  энергетической эффективности объектов централизованной системы холодного водоснабжения</w:t>
      </w:r>
      <w:r>
        <w:rPr>
          <w:rFonts w:ascii="Times New Roman" w:hAnsi="Times New Roman"/>
          <w:sz w:val="24"/>
          <w:szCs w:val="24"/>
        </w:rPr>
        <w:t>.</w:t>
      </w:r>
      <w:r w:rsidRPr="00E53F38">
        <w:rPr>
          <w:rFonts w:ascii="Times New Roman" w:eastAsia="Times New Roman" w:hAnsi="Times New Roman" w:cs="Times New Roman"/>
          <w:sz w:val="24"/>
          <w:szCs w:val="24"/>
        </w:rPr>
        <w:t xml:space="preserve"> </w:t>
      </w:r>
    </w:p>
    <w:p w:rsidR="00E53F38" w:rsidRPr="000F364F" w:rsidRDefault="00E53F38" w:rsidP="00E53F38">
      <w:pPr>
        <w:spacing w:after="0" w:line="240" w:lineRule="auto"/>
        <w:ind w:left="1080"/>
        <w:contextualSpacing/>
        <w:mirrorIndents/>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5029"/>
        <w:gridCol w:w="1271"/>
        <w:gridCol w:w="1271"/>
        <w:gridCol w:w="1271"/>
      </w:tblGrid>
      <w:tr w:rsidR="00E53F38" w:rsidRPr="000F364F" w:rsidTr="00DE5D26">
        <w:trPr>
          <w:trHeight w:val="146"/>
        </w:trPr>
        <w:tc>
          <w:tcPr>
            <w:tcW w:w="381" w:type="pct"/>
            <w:vAlign w:val="center"/>
          </w:tcPr>
          <w:p w:rsidR="00E53F38" w:rsidRPr="000F364F" w:rsidRDefault="00E53F38" w:rsidP="00DE5D26">
            <w:pPr>
              <w:spacing w:after="0" w:line="240" w:lineRule="auto"/>
              <w:contextualSpacing/>
              <w:mirrorIndents/>
              <w:jc w:val="center"/>
              <w:rPr>
                <w:rFonts w:ascii="Times New Roman" w:eastAsia="Times New Roman" w:hAnsi="Times New Roman" w:cs="Times New Roman"/>
                <w:sz w:val="24"/>
                <w:szCs w:val="24"/>
              </w:rPr>
            </w:pPr>
            <w:r w:rsidRPr="000F364F">
              <w:rPr>
                <w:rFonts w:ascii="Times New Roman" w:eastAsia="Times New Roman" w:hAnsi="Times New Roman" w:cs="Times New Roman"/>
                <w:sz w:val="24"/>
                <w:szCs w:val="24"/>
              </w:rPr>
              <w:t>№ п/п</w:t>
            </w:r>
          </w:p>
          <w:p w:rsidR="00E53F38" w:rsidRPr="000F364F" w:rsidRDefault="00E53F38" w:rsidP="00DE5D26">
            <w:pPr>
              <w:spacing w:after="0" w:line="240" w:lineRule="auto"/>
              <w:contextualSpacing/>
              <w:mirrorIndents/>
              <w:jc w:val="center"/>
              <w:rPr>
                <w:rFonts w:ascii="Times New Roman" w:eastAsia="Times New Roman" w:hAnsi="Times New Roman" w:cs="Times New Roman"/>
                <w:sz w:val="24"/>
                <w:szCs w:val="24"/>
              </w:rPr>
            </w:pPr>
          </w:p>
        </w:tc>
        <w:tc>
          <w:tcPr>
            <w:tcW w:w="2627"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Наименование показателя</w:t>
            </w: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плановое значение показателя на 2016 г.</w:t>
            </w:r>
          </w:p>
        </w:tc>
        <w:tc>
          <w:tcPr>
            <w:tcW w:w="664" w:type="pct"/>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плановое значение показателя на 2017 г.</w:t>
            </w:r>
          </w:p>
        </w:tc>
        <w:tc>
          <w:tcPr>
            <w:tcW w:w="664" w:type="pct"/>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плановое значение показателя на 2018 г.</w:t>
            </w:r>
          </w:p>
        </w:tc>
      </w:tr>
      <w:tr w:rsidR="00E53F38" w:rsidRPr="000F364F" w:rsidTr="00DE5D26">
        <w:trPr>
          <w:trHeight w:val="146"/>
        </w:trPr>
        <w:tc>
          <w:tcPr>
            <w:tcW w:w="3672" w:type="pct"/>
            <w:gridSpan w:val="3"/>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1.Показатели качества питьевой воды</w:t>
            </w:r>
          </w:p>
        </w:tc>
        <w:tc>
          <w:tcPr>
            <w:tcW w:w="664" w:type="pct"/>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p>
        </w:tc>
        <w:tc>
          <w:tcPr>
            <w:tcW w:w="664" w:type="pct"/>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p>
        </w:tc>
      </w:tr>
      <w:tr w:rsidR="00E53F38" w:rsidRPr="000F364F" w:rsidTr="00DE5D26">
        <w:trPr>
          <w:trHeight w:val="146"/>
        </w:trPr>
        <w:tc>
          <w:tcPr>
            <w:tcW w:w="381" w:type="pct"/>
            <w:vAlign w:val="center"/>
          </w:tcPr>
          <w:p w:rsidR="00E53F38" w:rsidRPr="000F364F" w:rsidRDefault="00E53F38" w:rsidP="00DE5D26">
            <w:pPr>
              <w:spacing w:after="0" w:line="240" w:lineRule="auto"/>
              <w:contextualSpacing/>
              <w:mirrorIndents/>
              <w:jc w:val="center"/>
              <w:rPr>
                <w:rFonts w:ascii="Times New Roman" w:eastAsia="Times New Roman" w:hAnsi="Times New Roman" w:cs="Times New Roman"/>
                <w:sz w:val="24"/>
                <w:szCs w:val="24"/>
              </w:rPr>
            </w:pPr>
            <w:r w:rsidRPr="000F364F">
              <w:rPr>
                <w:rFonts w:ascii="Times New Roman" w:eastAsia="Times New Roman" w:hAnsi="Times New Roman" w:cs="Times New Roman"/>
                <w:sz w:val="24"/>
                <w:szCs w:val="24"/>
              </w:rPr>
              <w:t>1.1</w:t>
            </w:r>
          </w:p>
        </w:tc>
        <w:tc>
          <w:tcPr>
            <w:tcW w:w="2627" w:type="pct"/>
            <w:vAlign w:val="center"/>
          </w:tcPr>
          <w:p w:rsidR="00E53F38" w:rsidRPr="00E53F38" w:rsidRDefault="00E53F38" w:rsidP="00DE5D26">
            <w:pPr>
              <w:tabs>
                <w:tab w:val="left" w:pos="806"/>
              </w:tabs>
              <w:spacing w:after="0" w:line="240" w:lineRule="auto"/>
              <w:contextualSpacing/>
              <w:mirrorIndents/>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доля проб питьевой воды в распределительной водопроводной сети, не соответствующих требованиям, в общем объеме проб, отобранных по результатам производственного контроля качества питьевой воды</w:t>
            </w: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0</w:t>
            </w: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0</w:t>
            </w: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0</w:t>
            </w:r>
          </w:p>
        </w:tc>
      </w:tr>
      <w:tr w:rsidR="00E53F38" w:rsidRPr="000F364F" w:rsidTr="00DE5D26">
        <w:trPr>
          <w:trHeight w:val="146"/>
        </w:trPr>
        <w:tc>
          <w:tcPr>
            <w:tcW w:w="381" w:type="pct"/>
            <w:vAlign w:val="center"/>
          </w:tcPr>
          <w:p w:rsidR="00E53F38" w:rsidRPr="000F364F" w:rsidRDefault="00E53F38" w:rsidP="00DE5D26">
            <w:pPr>
              <w:spacing w:after="0" w:line="240" w:lineRule="auto"/>
              <w:contextualSpacing/>
              <w:mirrorIndents/>
              <w:jc w:val="center"/>
              <w:rPr>
                <w:rFonts w:ascii="Times New Roman" w:eastAsia="Times New Roman" w:hAnsi="Times New Roman" w:cs="Times New Roman"/>
                <w:sz w:val="24"/>
                <w:szCs w:val="24"/>
              </w:rPr>
            </w:pPr>
          </w:p>
        </w:tc>
        <w:tc>
          <w:tcPr>
            <w:tcW w:w="2627" w:type="pct"/>
            <w:vAlign w:val="center"/>
          </w:tcPr>
          <w:p w:rsidR="00E53F38" w:rsidRPr="00E53F38" w:rsidRDefault="00E53F38" w:rsidP="00DE5D26">
            <w:pPr>
              <w:tabs>
                <w:tab w:val="left" w:pos="806"/>
              </w:tabs>
              <w:spacing w:after="0" w:line="240" w:lineRule="auto"/>
              <w:contextualSpacing/>
              <w:mirrorIndents/>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 xml:space="preserve">2.Показатели надежности и бесперебойности системы холодного водоснабжения </w:t>
            </w: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p>
        </w:tc>
      </w:tr>
      <w:tr w:rsidR="00E53F38" w:rsidRPr="000F364F" w:rsidTr="00DE5D26">
        <w:trPr>
          <w:trHeight w:val="146"/>
        </w:trPr>
        <w:tc>
          <w:tcPr>
            <w:tcW w:w="381" w:type="pct"/>
            <w:vAlign w:val="center"/>
          </w:tcPr>
          <w:p w:rsidR="00E53F38" w:rsidRPr="000F364F" w:rsidRDefault="00E53F38" w:rsidP="00DE5D26">
            <w:pPr>
              <w:spacing w:after="0" w:line="240" w:lineRule="auto"/>
              <w:contextualSpacing/>
              <w:mirrorIndents/>
              <w:jc w:val="center"/>
              <w:rPr>
                <w:rFonts w:ascii="Times New Roman" w:eastAsia="Times New Roman" w:hAnsi="Times New Roman" w:cs="Times New Roman"/>
                <w:sz w:val="24"/>
                <w:szCs w:val="24"/>
              </w:rPr>
            </w:pPr>
            <w:r w:rsidRPr="000F364F">
              <w:rPr>
                <w:rFonts w:ascii="Times New Roman" w:eastAsia="Times New Roman" w:hAnsi="Times New Roman" w:cs="Times New Roman"/>
                <w:sz w:val="24"/>
                <w:szCs w:val="24"/>
              </w:rPr>
              <w:t>2.1</w:t>
            </w:r>
          </w:p>
        </w:tc>
        <w:tc>
          <w:tcPr>
            <w:tcW w:w="2627" w:type="pct"/>
            <w:vAlign w:val="center"/>
          </w:tcPr>
          <w:p w:rsidR="00E53F38" w:rsidRPr="00E53F38" w:rsidRDefault="00E53F38" w:rsidP="00DE5D26">
            <w:pPr>
              <w:tabs>
                <w:tab w:val="left" w:pos="806"/>
              </w:tabs>
              <w:spacing w:after="0" w:line="240" w:lineRule="auto"/>
              <w:contextualSpacing/>
              <w:mirrorIndents/>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2,0</w:t>
            </w: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2,0</w:t>
            </w: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2,0</w:t>
            </w:r>
          </w:p>
        </w:tc>
      </w:tr>
      <w:tr w:rsidR="00E53F38" w:rsidRPr="000F364F" w:rsidTr="00DE5D26">
        <w:trPr>
          <w:trHeight w:val="234"/>
        </w:trPr>
        <w:tc>
          <w:tcPr>
            <w:tcW w:w="3672" w:type="pct"/>
            <w:gridSpan w:val="3"/>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3. Показатели энергетической эффективности</w:t>
            </w:r>
          </w:p>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объектов централизованной системы холодного водоснабжения</w:t>
            </w: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p>
        </w:tc>
      </w:tr>
      <w:tr w:rsidR="00E53F38" w:rsidRPr="000F364F" w:rsidTr="00DE5D26">
        <w:trPr>
          <w:trHeight w:val="833"/>
        </w:trPr>
        <w:tc>
          <w:tcPr>
            <w:tcW w:w="381" w:type="pct"/>
            <w:vAlign w:val="center"/>
          </w:tcPr>
          <w:p w:rsidR="00E53F38" w:rsidRPr="000F364F" w:rsidRDefault="00E53F38" w:rsidP="00DE5D26">
            <w:pPr>
              <w:spacing w:after="0" w:line="240" w:lineRule="auto"/>
              <w:contextualSpacing/>
              <w:mirrorIndents/>
              <w:jc w:val="center"/>
              <w:rPr>
                <w:rFonts w:ascii="Times New Roman" w:eastAsia="Times New Roman" w:hAnsi="Times New Roman" w:cs="Times New Roman"/>
                <w:sz w:val="24"/>
                <w:szCs w:val="24"/>
              </w:rPr>
            </w:pPr>
            <w:r w:rsidRPr="000F364F">
              <w:rPr>
                <w:rFonts w:ascii="Times New Roman" w:eastAsia="Times New Roman" w:hAnsi="Times New Roman" w:cs="Times New Roman"/>
                <w:sz w:val="24"/>
                <w:szCs w:val="24"/>
              </w:rPr>
              <w:t>3.1</w:t>
            </w:r>
          </w:p>
        </w:tc>
        <w:tc>
          <w:tcPr>
            <w:tcW w:w="2627" w:type="pct"/>
            <w:vAlign w:val="center"/>
          </w:tcPr>
          <w:p w:rsidR="00E53F38" w:rsidRPr="00E53F38" w:rsidRDefault="00E53F38" w:rsidP="00DE5D26">
            <w:pPr>
              <w:tabs>
                <w:tab w:val="left" w:pos="806"/>
              </w:tabs>
              <w:spacing w:after="0" w:line="240" w:lineRule="auto"/>
              <w:contextualSpacing/>
              <w:mirrorIndents/>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1,0</w:t>
            </w: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1,0</w:t>
            </w: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1,0</w:t>
            </w:r>
          </w:p>
        </w:tc>
      </w:tr>
      <w:tr w:rsidR="00E53F38" w:rsidRPr="000F364F" w:rsidTr="00DE5D26">
        <w:trPr>
          <w:trHeight w:val="833"/>
        </w:trPr>
        <w:tc>
          <w:tcPr>
            <w:tcW w:w="381" w:type="pct"/>
            <w:vAlign w:val="center"/>
          </w:tcPr>
          <w:p w:rsidR="00E53F38" w:rsidRPr="000F364F" w:rsidRDefault="00E53F38" w:rsidP="00DE5D26">
            <w:pPr>
              <w:spacing w:after="0" w:line="240" w:lineRule="auto"/>
              <w:contextualSpacing/>
              <w:mirrorIndents/>
              <w:jc w:val="center"/>
              <w:rPr>
                <w:rFonts w:ascii="Times New Roman" w:eastAsia="Times New Roman" w:hAnsi="Times New Roman" w:cs="Times New Roman"/>
                <w:sz w:val="24"/>
                <w:szCs w:val="24"/>
              </w:rPr>
            </w:pPr>
            <w:r w:rsidRPr="000F364F">
              <w:rPr>
                <w:rFonts w:ascii="Times New Roman" w:eastAsia="Times New Roman" w:hAnsi="Times New Roman" w:cs="Times New Roman"/>
                <w:sz w:val="24"/>
                <w:szCs w:val="24"/>
              </w:rPr>
              <w:t>3.2</w:t>
            </w:r>
          </w:p>
        </w:tc>
        <w:tc>
          <w:tcPr>
            <w:tcW w:w="2627" w:type="pct"/>
            <w:vAlign w:val="center"/>
          </w:tcPr>
          <w:p w:rsidR="00E53F38" w:rsidRPr="00E53F38" w:rsidRDefault="00E53F38" w:rsidP="00DE5D26">
            <w:pPr>
              <w:tabs>
                <w:tab w:val="left" w:pos="806"/>
              </w:tabs>
              <w:spacing w:after="0" w:line="240" w:lineRule="auto"/>
              <w:contextualSpacing/>
              <w:mirrorIndents/>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00</w:t>
            </w: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00</w:t>
            </w:r>
          </w:p>
        </w:tc>
        <w:tc>
          <w:tcPr>
            <w:tcW w:w="664" w:type="pct"/>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00</w:t>
            </w:r>
          </w:p>
        </w:tc>
      </w:tr>
    </w:tbl>
    <w:p w:rsidR="00E53F38" w:rsidRPr="00E53F38" w:rsidRDefault="00E53F38" w:rsidP="00E53F38">
      <w:pPr>
        <w:pStyle w:val="a3"/>
        <w:numPr>
          <w:ilvl w:val="0"/>
          <w:numId w:val="17"/>
        </w:numPr>
        <w:spacing w:after="0" w:line="240" w:lineRule="auto"/>
        <w:ind w:left="357" w:firstLine="709"/>
        <w:mirrorIndents/>
        <w:jc w:val="both"/>
        <w:rPr>
          <w:rFonts w:ascii="Times New Roman" w:eastAsia="Times New Roman" w:hAnsi="Times New Roman" w:cs="Times New Roman"/>
          <w:sz w:val="24"/>
          <w:szCs w:val="24"/>
        </w:rPr>
      </w:pPr>
      <w:r w:rsidRPr="00E53F38">
        <w:rPr>
          <w:rFonts w:ascii="Times New Roman" w:eastAsia="Times New Roman" w:hAnsi="Times New Roman" w:cs="Times New Roman"/>
          <w:sz w:val="24"/>
          <w:szCs w:val="24"/>
        </w:rPr>
        <w:t xml:space="preserve">Показатели надежности, качества и  энергетической эффективности объектов централизованной системы водоотведения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4464"/>
        <w:gridCol w:w="1441"/>
        <w:gridCol w:w="1418"/>
        <w:gridCol w:w="1701"/>
      </w:tblGrid>
      <w:tr w:rsidR="00E53F38" w:rsidRPr="000F364F" w:rsidTr="00E53F38">
        <w:trPr>
          <w:trHeight w:val="146"/>
        </w:trPr>
        <w:tc>
          <w:tcPr>
            <w:tcW w:w="582" w:type="dxa"/>
            <w:vAlign w:val="center"/>
          </w:tcPr>
          <w:p w:rsidR="00E53F38" w:rsidRPr="000F364F" w:rsidRDefault="00E53F38" w:rsidP="00DE5D26">
            <w:pPr>
              <w:spacing w:after="0" w:line="240" w:lineRule="auto"/>
              <w:contextualSpacing/>
              <w:mirrorIndents/>
              <w:jc w:val="center"/>
              <w:rPr>
                <w:rFonts w:ascii="Times New Roman" w:eastAsia="Times New Roman" w:hAnsi="Times New Roman" w:cs="Times New Roman"/>
                <w:sz w:val="24"/>
                <w:szCs w:val="24"/>
              </w:rPr>
            </w:pPr>
            <w:r w:rsidRPr="000F364F">
              <w:rPr>
                <w:rFonts w:ascii="Times New Roman" w:eastAsia="Times New Roman" w:hAnsi="Times New Roman" w:cs="Times New Roman"/>
                <w:sz w:val="24"/>
                <w:szCs w:val="24"/>
              </w:rPr>
              <w:t>№ п/п</w:t>
            </w:r>
          </w:p>
        </w:tc>
        <w:tc>
          <w:tcPr>
            <w:tcW w:w="4464" w:type="dxa"/>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Наименование показателя</w:t>
            </w:r>
          </w:p>
        </w:tc>
        <w:tc>
          <w:tcPr>
            <w:tcW w:w="1441" w:type="dxa"/>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плановое значение показателя на 2016 г.</w:t>
            </w:r>
          </w:p>
        </w:tc>
        <w:tc>
          <w:tcPr>
            <w:tcW w:w="1418" w:type="dxa"/>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плановое значение показателя на 2017 г.</w:t>
            </w:r>
          </w:p>
        </w:tc>
        <w:tc>
          <w:tcPr>
            <w:tcW w:w="1701" w:type="dxa"/>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плановое значение показателя на 2018 г.</w:t>
            </w:r>
          </w:p>
        </w:tc>
      </w:tr>
      <w:tr w:rsidR="00E53F38" w:rsidRPr="000F364F" w:rsidTr="00E53F38">
        <w:trPr>
          <w:trHeight w:val="146"/>
        </w:trPr>
        <w:tc>
          <w:tcPr>
            <w:tcW w:w="9606" w:type="dxa"/>
            <w:gridSpan w:val="5"/>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1.Показатели надежности и бесперебойности водоотведения</w:t>
            </w:r>
          </w:p>
        </w:tc>
      </w:tr>
      <w:tr w:rsidR="00E53F38" w:rsidRPr="000F364F" w:rsidTr="00E53F38">
        <w:trPr>
          <w:trHeight w:val="146"/>
        </w:trPr>
        <w:tc>
          <w:tcPr>
            <w:tcW w:w="582" w:type="dxa"/>
            <w:vAlign w:val="center"/>
          </w:tcPr>
          <w:p w:rsidR="00E53F38" w:rsidRPr="000F364F" w:rsidRDefault="00E53F38" w:rsidP="00DE5D26">
            <w:pPr>
              <w:spacing w:after="0" w:line="240" w:lineRule="auto"/>
              <w:contextualSpacing/>
              <w:mirrorIndents/>
              <w:jc w:val="center"/>
              <w:rPr>
                <w:rFonts w:ascii="Times New Roman" w:eastAsia="Times New Roman" w:hAnsi="Times New Roman" w:cs="Times New Roman"/>
                <w:sz w:val="24"/>
                <w:szCs w:val="24"/>
              </w:rPr>
            </w:pPr>
            <w:r w:rsidRPr="000F364F">
              <w:rPr>
                <w:rFonts w:ascii="Times New Roman" w:eastAsia="Times New Roman" w:hAnsi="Times New Roman" w:cs="Times New Roman"/>
                <w:sz w:val="24"/>
                <w:szCs w:val="24"/>
              </w:rPr>
              <w:t>1.1</w:t>
            </w:r>
          </w:p>
        </w:tc>
        <w:tc>
          <w:tcPr>
            <w:tcW w:w="4464" w:type="dxa"/>
            <w:vAlign w:val="center"/>
          </w:tcPr>
          <w:p w:rsidR="00E53F38" w:rsidRPr="00E53F38" w:rsidRDefault="00E53F38" w:rsidP="00DE5D26">
            <w:pPr>
              <w:tabs>
                <w:tab w:val="left" w:pos="806"/>
              </w:tabs>
              <w:spacing w:after="0" w:line="240" w:lineRule="auto"/>
              <w:contextualSpacing/>
              <w:mirrorIndents/>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1441" w:type="dxa"/>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2,0</w:t>
            </w:r>
          </w:p>
        </w:tc>
        <w:tc>
          <w:tcPr>
            <w:tcW w:w="1418" w:type="dxa"/>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2,0</w:t>
            </w:r>
          </w:p>
        </w:tc>
        <w:tc>
          <w:tcPr>
            <w:tcW w:w="1701" w:type="dxa"/>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2,0</w:t>
            </w:r>
          </w:p>
        </w:tc>
      </w:tr>
      <w:tr w:rsidR="00E53F38" w:rsidRPr="000F364F" w:rsidTr="00E53F38">
        <w:trPr>
          <w:trHeight w:val="146"/>
        </w:trPr>
        <w:tc>
          <w:tcPr>
            <w:tcW w:w="9606" w:type="dxa"/>
            <w:gridSpan w:val="5"/>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2. Показатели качества очистки сточных вод</w:t>
            </w:r>
          </w:p>
        </w:tc>
      </w:tr>
      <w:tr w:rsidR="00E53F38" w:rsidRPr="000F364F" w:rsidTr="00E53F38">
        <w:trPr>
          <w:trHeight w:val="146"/>
        </w:trPr>
        <w:tc>
          <w:tcPr>
            <w:tcW w:w="582" w:type="dxa"/>
            <w:vAlign w:val="center"/>
          </w:tcPr>
          <w:p w:rsidR="00E53F38" w:rsidRPr="000F364F" w:rsidRDefault="00E53F38" w:rsidP="00DE5D26">
            <w:pPr>
              <w:spacing w:after="0" w:line="240" w:lineRule="auto"/>
              <w:contextualSpacing/>
              <w:mirrorIndents/>
              <w:jc w:val="center"/>
              <w:rPr>
                <w:rFonts w:ascii="Times New Roman" w:eastAsia="Times New Roman" w:hAnsi="Times New Roman" w:cs="Times New Roman"/>
                <w:sz w:val="24"/>
                <w:szCs w:val="24"/>
              </w:rPr>
            </w:pPr>
            <w:r w:rsidRPr="000F364F">
              <w:rPr>
                <w:rFonts w:ascii="Times New Roman" w:eastAsia="Times New Roman" w:hAnsi="Times New Roman" w:cs="Times New Roman"/>
                <w:sz w:val="24"/>
                <w:szCs w:val="24"/>
              </w:rPr>
              <w:t>2.1</w:t>
            </w:r>
          </w:p>
        </w:tc>
        <w:tc>
          <w:tcPr>
            <w:tcW w:w="4464" w:type="dxa"/>
            <w:vAlign w:val="center"/>
          </w:tcPr>
          <w:p w:rsidR="00E53F38" w:rsidRPr="00E53F38" w:rsidRDefault="00E53F38" w:rsidP="00DE5D26">
            <w:pPr>
              <w:tabs>
                <w:tab w:val="left" w:pos="806"/>
              </w:tabs>
              <w:spacing w:after="0" w:line="240" w:lineRule="auto"/>
              <w:contextualSpacing/>
              <w:mirrorIndents/>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очистка не предусмотрена сферой деятельности</w:t>
            </w:r>
          </w:p>
        </w:tc>
        <w:tc>
          <w:tcPr>
            <w:tcW w:w="1441" w:type="dxa"/>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 xml:space="preserve"> - </w:t>
            </w:r>
          </w:p>
        </w:tc>
        <w:tc>
          <w:tcPr>
            <w:tcW w:w="1418" w:type="dxa"/>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 xml:space="preserve"> - </w:t>
            </w:r>
          </w:p>
        </w:tc>
        <w:tc>
          <w:tcPr>
            <w:tcW w:w="1701" w:type="dxa"/>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 xml:space="preserve"> - </w:t>
            </w:r>
          </w:p>
        </w:tc>
      </w:tr>
      <w:tr w:rsidR="00E53F38" w:rsidRPr="000F364F" w:rsidTr="00E53F38">
        <w:trPr>
          <w:trHeight w:val="234"/>
        </w:trPr>
        <w:tc>
          <w:tcPr>
            <w:tcW w:w="9606" w:type="dxa"/>
            <w:gridSpan w:val="5"/>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3. Показатели энергетической эффективности</w:t>
            </w:r>
          </w:p>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объектов централизованной системы водоотведения</w:t>
            </w:r>
          </w:p>
        </w:tc>
      </w:tr>
      <w:tr w:rsidR="00E53F38" w:rsidRPr="000F364F" w:rsidTr="00E53F38">
        <w:trPr>
          <w:trHeight w:val="833"/>
        </w:trPr>
        <w:tc>
          <w:tcPr>
            <w:tcW w:w="582" w:type="dxa"/>
            <w:vAlign w:val="center"/>
          </w:tcPr>
          <w:p w:rsidR="00E53F38" w:rsidRPr="000F364F" w:rsidRDefault="00E53F38" w:rsidP="00DE5D26">
            <w:pPr>
              <w:spacing w:after="0" w:line="240" w:lineRule="auto"/>
              <w:contextualSpacing/>
              <w:mirrorIndents/>
              <w:jc w:val="center"/>
              <w:rPr>
                <w:rFonts w:ascii="Times New Roman" w:eastAsia="Times New Roman" w:hAnsi="Times New Roman" w:cs="Times New Roman"/>
                <w:sz w:val="24"/>
                <w:szCs w:val="24"/>
              </w:rPr>
            </w:pPr>
            <w:r w:rsidRPr="000F364F">
              <w:rPr>
                <w:rFonts w:ascii="Times New Roman" w:eastAsia="Times New Roman" w:hAnsi="Times New Roman" w:cs="Times New Roman"/>
                <w:sz w:val="24"/>
                <w:szCs w:val="24"/>
              </w:rPr>
              <w:lastRenderedPageBreak/>
              <w:t>3.1</w:t>
            </w:r>
          </w:p>
        </w:tc>
        <w:tc>
          <w:tcPr>
            <w:tcW w:w="4464" w:type="dxa"/>
            <w:vAlign w:val="center"/>
          </w:tcPr>
          <w:p w:rsidR="00E53F38" w:rsidRPr="00E53F38" w:rsidRDefault="00E53F38" w:rsidP="00DE5D26">
            <w:pPr>
              <w:tabs>
                <w:tab w:val="left" w:pos="806"/>
              </w:tabs>
              <w:spacing w:after="0" w:line="240" w:lineRule="auto"/>
              <w:contextualSpacing/>
              <w:mirrorIndents/>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1441" w:type="dxa"/>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0,24</w:t>
            </w:r>
          </w:p>
        </w:tc>
        <w:tc>
          <w:tcPr>
            <w:tcW w:w="1418" w:type="dxa"/>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0,24</w:t>
            </w:r>
          </w:p>
        </w:tc>
        <w:tc>
          <w:tcPr>
            <w:tcW w:w="1701" w:type="dxa"/>
            <w:vAlign w:val="center"/>
          </w:tcPr>
          <w:p w:rsidR="00E53F38" w:rsidRPr="00E53F38" w:rsidRDefault="00E53F38" w:rsidP="00DE5D26">
            <w:pPr>
              <w:spacing w:after="0" w:line="240" w:lineRule="auto"/>
              <w:contextualSpacing/>
              <w:mirrorIndents/>
              <w:jc w:val="center"/>
              <w:rPr>
                <w:rFonts w:ascii="Times New Roman" w:eastAsia="Times New Roman" w:hAnsi="Times New Roman" w:cs="Times New Roman"/>
                <w:sz w:val="20"/>
                <w:szCs w:val="20"/>
              </w:rPr>
            </w:pPr>
            <w:r w:rsidRPr="00E53F38">
              <w:rPr>
                <w:rFonts w:ascii="Times New Roman" w:eastAsia="Times New Roman" w:hAnsi="Times New Roman" w:cs="Times New Roman"/>
                <w:sz w:val="20"/>
                <w:szCs w:val="20"/>
              </w:rPr>
              <w:t>0,24</w:t>
            </w:r>
          </w:p>
        </w:tc>
      </w:tr>
    </w:tbl>
    <w:p w:rsidR="00E53F38" w:rsidRPr="00C11ECC" w:rsidRDefault="00E53F38" w:rsidP="00E53F38">
      <w:pPr>
        <w:pStyle w:val="aa"/>
        <w:ind w:firstLine="709"/>
        <w:contextualSpacing/>
        <w:mirrorIndents/>
        <w:rPr>
          <w:sz w:val="24"/>
          <w:szCs w:val="24"/>
        </w:rPr>
      </w:pPr>
      <w:r w:rsidRPr="00C11ECC">
        <w:rPr>
          <w:sz w:val="24"/>
          <w:szCs w:val="24"/>
        </w:rPr>
        <w:t xml:space="preserve">Все члены Правления, принимавшие участие в рассмотрении вопроса № </w:t>
      </w:r>
      <w:r>
        <w:rPr>
          <w:sz w:val="24"/>
          <w:szCs w:val="24"/>
        </w:rPr>
        <w:t>9</w:t>
      </w:r>
      <w:r w:rsidRPr="00C11ECC">
        <w:rPr>
          <w:sz w:val="24"/>
          <w:szCs w:val="24"/>
        </w:rPr>
        <w:t xml:space="preserve"> Повестки, предложение уполномоченного по делу Громовой Н.Г. поддержали единогласно.</w:t>
      </w:r>
    </w:p>
    <w:p w:rsidR="00E53F38" w:rsidRPr="00C11ECC" w:rsidRDefault="00E53F38" w:rsidP="00E53F38">
      <w:pPr>
        <w:pStyle w:val="aa"/>
        <w:ind w:firstLine="709"/>
        <w:contextualSpacing/>
        <w:mirrorIndents/>
        <w:rPr>
          <w:sz w:val="24"/>
          <w:szCs w:val="24"/>
        </w:rPr>
      </w:pPr>
      <w:r w:rsidRPr="00C11ECC">
        <w:rPr>
          <w:sz w:val="24"/>
          <w:szCs w:val="24"/>
        </w:rPr>
        <w:t>Солдатова И.Ю. – Принять предложение уполномоченного по делу.</w:t>
      </w:r>
    </w:p>
    <w:p w:rsidR="00E53F38" w:rsidRDefault="00E53F38" w:rsidP="00E53F38">
      <w:pPr>
        <w:autoSpaceDE w:val="0"/>
        <w:autoSpaceDN w:val="0"/>
        <w:adjustRightInd w:val="0"/>
        <w:spacing w:after="0" w:line="240" w:lineRule="auto"/>
        <w:contextualSpacing/>
        <w:mirrorIndents/>
        <w:jc w:val="both"/>
        <w:rPr>
          <w:rFonts w:ascii="Times New Roman" w:hAnsi="Times New Roman"/>
          <w:b/>
          <w:bCs/>
          <w:sz w:val="24"/>
          <w:szCs w:val="24"/>
        </w:rPr>
      </w:pPr>
    </w:p>
    <w:p w:rsidR="00E53F38" w:rsidRPr="00C11ECC" w:rsidRDefault="00E53F38" w:rsidP="00E53F38">
      <w:pPr>
        <w:autoSpaceDE w:val="0"/>
        <w:autoSpaceDN w:val="0"/>
        <w:adjustRightInd w:val="0"/>
        <w:spacing w:after="0" w:line="240" w:lineRule="auto"/>
        <w:contextualSpacing/>
        <w:mirrorIndents/>
        <w:jc w:val="both"/>
        <w:rPr>
          <w:rFonts w:ascii="Times New Roman" w:eastAsia="Times New Roman" w:hAnsi="Times New Roman" w:cs="Times New Roman"/>
          <w:b/>
          <w:bCs/>
          <w:sz w:val="24"/>
          <w:szCs w:val="24"/>
        </w:rPr>
      </w:pPr>
      <w:r w:rsidRPr="00C11ECC">
        <w:rPr>
          <w:rFonts w:ascii="Times New Roman" w:eastAsia="Times New Roman" w:hAnsi="Times New Roman" w:cs="Times New Roman"/>
          <w:b/>
          <w:bCs/>
          <w:sz w:val="24"/>
          <w:szCs w:val="24"/>
        </w:rPr>
        <w:t>РЕШИЛИ:</w:t>
      </w:r>
    </w:p>
    <w:p w:rsidR="00E53F38" w:rsidRPr="00C11ECC" w:rsidRDefault="00E53F38" w:rsidP="00E53F38">
      <w:pPr>
        <w:tabs>
          <w:tab w:val="left" w:pos="567"/>
        </w:tabs>
        <w:spacing w:after="0" w:line="240" w:lineRule="auto"/>
        <w:ind w:firstLine="709"/>
        <w:contextualSpacing/>
        <w:mirrorIndents/>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1. Утвердить производственную программу ЛПУ «Санаторий для лечения родителей с детьми «Костромской»  в сфере водоснабжения и водоотведения на 2016-2018 г.г.</w:t>
      </w:r>
    </w:p>
    <w:p w:rsidR="00E53F38" w:rsidRPr="00C11ECC" w:rsidRDefault="00E53F38" w:rsidP="00E53F38">
      <w:pPr>
        <w:spacing w:after="0" w:line="240" w:lineRule="auto"/>
        <w:contextualSpacing/>
        <w:mirrorIndents/>
        <w:jc w:val="both"/>
        <w:rPr>
          <w:rFonts w:ascii="Times New Roman" w:eastAsia="Times New Roman" w:hAnsi="Times New Roman" w:cs="Times New Roman"/>
          <w:b/>
          <w:sz w:val="24"/>
          <w:szCs w:val="24"/>
        </w:rPr>
      </w:pPr>
    </w:p>
    <w:p w:rsidR="00E53F38" w:rsidRPr="00C11ECC" w:rsidRDefault="00E53F38" w:rsidP="00E53F38">
      <w:pPr>
        <w:spacing w:after="0" w:line="240" w:lineRule="auto"/>
        <w:contextualSpacing/>
        <w:mirrorIndents/>
        <w:jc w:val="both"/>
        <w:rPr>
          <w:rFonts w:ascii="Times New Roman" w:eastAsia="Times New Roman" w:hAnsi="Times New Roman" w:cs="Times New Roman"/>
          <w:sz w:val="24"/>
          <w:szCs w:val="24"/>
        </w:rPr>
      </w:pPr>
      <w:r w:rsidRPr="00C11ECC">
        <w:rPr>
          <w:rFonts w:ascii="Times New Roman" w:eastAsia="Times New Roman" w:hAnsi="Times New Roman" w:cs="Times New Roman"/>
          <w:b/>
          <w:sz w:val="24"/>
          <w:szCs w:val="24"/>
        </w:rPr>
        <w:t xml:space="preserve">Вопрос </w:t>
      </w:r>
      <w:r w:rsidRPr="00C109DC">
        <w:rPr>
          <w:rFonts w:ascii="Times New Roman" w:hAnsi="Times New Roman"/>
          <w:b/>
          <w:sz w:val="24"/>
          <w:szCs w:val="24"/>
        </w:rPr>
        <w:t>10</w:t>
      </w:r>
      <w:r w:rsidRPr="00C11ECC">
        <w:rPr>
          <w:rFonts w:ascii="Times New Roman" w:eastAsia="Times New Roman" w:hAnsi="Times New Roman" w:cs="Times New Roman"/>
          <w:sz w:val="24"/>
          <w:szCs w:val="24"/>
        </w:rPr>
        <w:t>: «</w:t>
      </w:r>
      <w:r w:rsidRPr="00C11ECC">
        <w:rPr>
          <w:rFonts w:ascii="Times New Roman" w:eastAsia="Times New Roman" w:hAnsi="Times New Roman" w:cs="Times New Roman"/>
          <w:snapToGrid w:val="0"/>
          <w:sz w:val="24"/>
          <w:szCs w:val="24"/>
        </w:rPr>
        <w:t xml:space="preserve">Об установлении тарифов </w:t>
      </w:r>
      <w:r w:rsidRPr="00C11ECC">
        <w:rPr>
          <w:rFonts w:ascii="Times New Roman" w:eastAsia="Times New Roman" w:hAnsi="Times New Roman" w:cs="Times New Roman"/>
          <w:sz w:val="24"/>
          <w:szCs w:val="24"/>
        </w:rPr>
        <w:t>на транспортировку воды и  транспортировку сточных вод для ЛПУ «Санаторий для лечения родителей с детьми «Костромской»  на 2016 - 2018 годы».</w:t>
      </w:r>
    </w:p>
    <w:p w:rsidR="00E53F38" w:rsidRPr="00C11ECC" w:rsidRDefault="00E53F38" w:rsidP="00E53F38">
      <w:pPr>
        <w:spacing w:after="0" w:line="240" w:lineRule="auto"/>
        <w:ind w:right="-284"/>
        <w:contextualSpacing/>
        <w:mirrorIndents/>
        <w:jc w:val="both"/>
        <w:rPr>
          <w:rFonts w:ascii="Times New Roman" w:eastAsia="Times New Roman" w:hAnsi="Times New Roman" w:cs="Times New Roman"/>
          <w:b/>
          <w:sz w:val="24"/>
          <w:szCs w:val="24"/>
        </w:rPr>
      </w:pPr>
      <w:r w:rsidRPr="00C11ECC">
        <w:rPr>
          <w:rFonts w:ascii="Times New Roman" w:eastAsia="Times New Roman" w:hAnsi="Times New Roman" w:cs="Times New Roman"/>
          <w:b/>
          <w:sz w:val="24"/>
          <w:szCs w:val="24"/>
        </w:rPr>
        <w:tab/>
      </w:r>
    </w:p>
    <w:p w:rsidR="00E53F38" w:rsidRPr="00C11ECC" w:rsidRDefault="00E53F38" w:rsidP="00E53F38">
      <w:pPr>
        <w:spacing w:after="0" w:line="240" w:lineRule="auto"/>
        <w:ind w:right="-284"/>
        <w:contextualSpacing/>
        <w:mirrorIndents/>
        <w:jc w:val="both"/>
        <w:rPr>
          <w:rFonts w:ascii="Times New Roman" w:eastAsia="Times New Roman" w:hAnsi="Times New Roman" w:cs="Times New Roman"/>
          <w:b/>
          <w:sz w:val="24"/>
          <w:szCs w:val="24"/>
        </w:rPr>
      </w:pPr>
      <w:r w:rsidRPr="00C11ECC">
        <w:rPr>
          <w:rFonts w:ascii="Times New Roman" w:eastAsia="Times New Roman" w:hAnsi="Times New Roman" w:cs="Times New Roman"/>
          <w:b/>
          <w:sz w:val="24"/>
          <w:szCs w:val="24"/>
        </w:rPr>
        <w:tab/>
        <w:t>СЛУШАЛИ:</w:t>
      </w:r>
    </w:p>
    <w:p w:rsidR="00E53F38" w:rsidRPr="00C11ECC" w:rsidRDefault="00E53F38" w:rsidP="00E53F38">
      <w:pPr>
        <w:spacing w:after="0" w:line="240" w:lineRule="auto"/>
        <w:ind w:firstLine="709"/>
        <w:contextualSpacing/>
        <w:mirrorIndents/>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xml:space="preserve">Уполномоченного по делу Громову Н.Г.,  сообщившего по рассматриваемому вопросу следующее. </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ЛПУ «Санаторий «Костромской» представило в ДГРЦ и ТП КО  заявление и расчетные материалы для установления тарифов на транспортировку воды и транспортировку сточных вод  на 2016 год методом сравнения  аналогов  без указания размера тарифа и НВВ. Предприятие находится на упрощенной системе налогообложения.</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принято решение об открытии дела по установлению тарифов от 15.10.2015 г. № О-396 методом сравнения аналогов.</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xml:space="preserve">Расчет тарифов на транспортировку воды и транспортировку сточных вод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C11ECC">
          <w:rPr>
            <w:rFonts w:ascii="Times New Roman" w:eastAsia="Times New Roman" w:hAnsi="Times New Roman" w:cs="Times New Roman"/>
            <w:sz w:val="24"/>
            <w:szCs w:val="24"/>
          </w:rPr>
          <w:t>2011 г</w:t>
        </w:r>
      </w:smartTag>
      <w:r w:rsidRPr="00C11ECC">
        <w:rPr>
          <w:rFonts w:ascii="Times New Roman" w:eastAsia="Times New Roman" w:hAnsi="Times New Roman" w:cs="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методом сравнения аналогов.</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xml:space="preserve">Транспортировка воды. </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2016 год.</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Производственная программа предприятия по транспортировке воды принята на следующем уровне:</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xml:space="preserve">- принято от гарантирующей организации МУП «Костромагорводоканал»  всего – 38,38 тыс. м3в т.ч.: </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потери при транспортировке – 0,38 тыс. м3 (1%);</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отпущено потребителям – 38,00 тыс. м3.</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xml:space="preserve">В соответствии с главой </w:t>
      </w:r>
      <w:r w:rsidRPr="00C11ECC">
        <w:rPr>
          <w:rFonts w:ascii="Times New Roman" w:eastAsia="Times New Roman" w:hAnsi="Times New Roman" w:cs="Times New Roman"/>
          <w:sz w:val="24"/>
          <w:szCs w:val="24"/>
          <w:lang w:val="en-US"/>
        </w:rPr>
        <w:t>V</w:t>
      </w:r>
      <w:r w:rsidRPr="00C11ECC">
        <w:rPr>
          <w:rFonts w:ascii="Times New Roman" w:eastAsia="Times New Roman" w:hAnsi="Times New Roman" w:cs="Times New Roman"/>
          <w:sz w:val="24"/>
          <w:szCs w:val="24"/>
        </w:rPr>
        <w:t xml:space="preserve"> Методических указаний по расчету регулируемых тарифов в сфере водоснабжения и водоотведения, утвержденных приказом ФСТ России от 27.12.2013 г. № 1746-э при установлении тарифов методом сравнения аналогов величина НВВ ЛПУ «Санаторий «Костромской» на 2015 г. определена исходя из экономически обоснованных планируемых текущих расходов МУП «Костромагорводоканал» на транспортировку воды и транспортировку сточных вод на 2016 г.  как гарантирующей организации и протяженности сети ЛПУ «Санаторий «Костромской». </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При расчете НВВ приняты следующие параметры:</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lastRenderedPageBreak/>
        <w:t>- протяженность канализационной сети ЛПУ «Санаторий «Костромской» в сопоставимых величинах – 0,62  усл.км;</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протяженность канализационной сети МУП «Костромагорводоканал» в сопоставимых величинах – 536,83 усл.км;</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планируемые текущие расходы МУП «Костромагорводоканал», отнесенные на вид деятельности по транспортировке воды – 54954,44 тыс. руб. или 102,37 тыс. руб./усл. км.;</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-нормативный уровень расходов на амортизацию основных средств в расчете на протяженность сети ЛПУ «Санаторий «Костромской» - 15,36 тыс.руб./усл.км;</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необходимая валовая выручка ЛПУ «Санаторий «Костромской» по удельным затратам МУП «Костромагорводоканал» в 2016 г.  составляет  - 73,48 тыс.руб.</w:t>
      </w:r>
    </w:p>
    <w:p w:rsidR="00E53F38" w:rsidRPr="00C11ECC" w:rsidRDefault="00E53F38" w:rsidP="00E53F38">
      <w:pPr>
        <w:pStyle w:val="ConsPlusCell"/>
        <w:ind w:firstLine="709"/>
        <w:jc w:val="both"/>
        <w:outlineLvl w:val="0"/>
        <w:rPr>
          <w:rFonts w:ascii="Times New Roman" w:hAnsi="Times New Roman" w:cs="Times New Roman"/>
          <w:sz w:val="24"/>
          <w:szCs w:val="24"/>
        </w:rPr>
      </w:pPr>
      <w:r w:rsidRPr="00C11ECC">
        <w:rPr>
          <w:rFonts w:ascii="Times New Roman" w:hAnsi="Times New Roman" w:cs="Times New Roman"/>
          <w:sz w:val="24"/>
          <w:szCs w:val="24"/>
        </w:rPr>
        <w:t>На основании вышеизложенного экономически обоснованные тарифы на транспортировку воды составили:</w:t>
      </w:r>
    </w:p>
    <w:p w:rsidR="00E53F38" w:rsidRPr="00C11ECC" w:rsidRDefault="00E53F38" w:rsidP="00E53F38">
      <w:pPr>
        <w:pStyle w:val="ConsPlusCell"/>
        <w:ind w:firstLine="709"/>
        <w:jc w:val="both"/>
        <w:outlineLvl w:val="0"/>
        <w:rPr>
          <w:rFonts w:ascii="Times New Roman" w:hAnsi="Times New Roman" w:cs="Times New Roman"/>
          <w:sz w:val="24"/>
          <w:szCs w:val="24"/>
        </w:rPr>
      </w:pPr>
      <w:r w:rsidRPr="00C11ECC">
        <w:rPr>
          <w:rFonts w:ascii="Times New Roman" w:hAnsi="Times New Roman" w:cs="Times New Roman"/>
          <w:sz w:val="24"/>
          <w:szCs w:val="24"/>
        </w:rPr>
        <w:t>- 1,88 руб./м3 с 01.01.2016 г. по 30.06.2016 г.;</w:t>
      </w:r>
    </w:p>
    <w:p w:rsidR="00E53F38" w:rsidRPr="00C11ECC" w:rsidRDefault="00E53F38" w:rsidP="00E53F38">
      <w:pPr>
        <w:pStyle w:val="ConsPlusCell"/>
        <w:ind w:firstLine="709"/>
        <w:jc w:val="both"/>
        <w:outlineLvl w:val="0"/>
        <w:rPr>
          <w:rFonts w:ascii="Times New Roman" w:hAnsi="Times New Roman" w:cs="Times New Roman"/>
          <w:sz w:val="24"/>
          <w:szCs w:val="24"/>
        </w:rPr>
      </w:pPr>
      <w:r w:rsidRPr="00C11ECC">
        <w:rPr>
          <w:rFonts w:ascii="Times New Roman" w:hAnsi="Times New Roman" w:cs="Times New Roman"/>
          <w:sz w:val="24"/>
          <w:szCs w:val="24"/>
        </w:rPr>
        <w:t>- 1,99 руб./м3 с 01.07.2016 г. по 31.12.2016 г. (без НДС).</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Долгосрочное регулирование на 2017-18 г. г. осуществляется на основе следующих базовых параметров:</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базовый уровень операционных расходов: 57,13 тыс. руб. (в годовых затратах);</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индекс эффективности операционных расходов – 1,0%</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нормативный уровень прибыли – 0%;</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уровень потерь воды – 1%;</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Производственная программа предприятия по транспортировке воды на 2017-18 г.г принята на следующем уровне:</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xml:space="preserve">- принято от гарантирующей организации МУП «Костромагорводоканал»  всего – 38,38 тыс. м3в т.ч.: </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потери при транспортировке – 0,38 тыс. м3 (1%);</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отпущено потребителям – 38,00 тыс. м3.</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При определении текущих расходов МУП «Костромагорводоканал» на транспортировку воды на последующие периоды регулирования в соответствии с Методическими указаниями № 1746-э приняты следующие показатели:</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2017 год:</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индекс роста тарифов на электроэнергию  - 7,0 %;</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индекс роста потребительских цен – 6,0%;</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Расчет текущих расходов гарантирующей организации произведен в соответствии с п. 45 Методических указаний и составил 108,11 тыс. руб./усл.км.</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Затраты гарантирующей организации на электроэнергию рассчитаны исходя из прогнозных затрат МУП «Костромагорводоканал» с индексацией на 7,0% в соответствии с Прогнозом СЭР, и составили 14,32 тыс. руб./усл. км.</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Нормативный уровень расходов на амортизацию основных средств в расчете на протяженность сети ЛПУ «Санаторий «Костромской» - 16,22 тыс.руб./усл.км;</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Необходимая валовая выручка ЛПУ «Санаторий «Костромской» по удельным затратам МУП «Костромагорводоканал» составляет  - 77,60 тыс.руб.</w:t>
      </w:r>
    </w:p>
    <w:p w:rsidR="00E53F38" w:rsidRPr="00C11ECC" w:rsidRDefault="00E53F38" w:rsidP="00E53F38">
      <w:pPr>
        <w:pStyle w:val="ConsPlusCell"/>
        <w:ind w:firstLine="709"/>
        <w:jc w:val="both"/>
        <w:outlineLvl w:val="0"/>
        <w:rPr>
          <w:rFonts w:ascii="Times New Roman" w:hAnsi="Times New Roman" w:cs="Times New Roman"/>
          <w:sz w:val="24"/>
          <w:szCs w:val="24"/>
        </w:rPr>
      </w:pPr>
      <w:r w:rsidRPr="00C11ECC">
        <w:rPr>
          <w:rFonts w:ascii="Times New Roman" w:hAnsi="Times New Roman" w:cs="Times New Roman"/>
          <w:sz w:val="24"/>
          <w:szCs w:val="24"/>
        </w:rPr>
        <w:t>На основании вышеизложенного экономически обоснованные тарифы на транспортировку воды составили:</w:t>
      </w:r>
    </w:p>
    <w:p w:rsidR="00E53F38" w:rsidRPr="00C11ECC" w:rsidRDefault="00E53F38" w:rsidP="00E53F38">
      <w:pPr>
        <w:pStyle w:val="ConsPlusCell"/>
        <w:ind w:firstLine="709"/>
        <w:jc w:val="both"/>
        <w:outlineLvl w:val="0"/>
        <w:rPr>
          <w:rFonts w:ascii="Times New Roman" w:hAnsi="Times New Roman" w:cs="Times New Roman"/>
          <w:sz w:val="24"/>
          <w:szCs w:val="24"/>
        </w:rPr>
      </w:pPr>
      <w:r w:rsidRPr="00C11ECC">
        <w:rPr>
          <w:rFonts w:ascii="Times New Roman" w:hAnsi="Times New Roman" w:cs="Times New Roman"/>
          <w:sz w:val="24"/>
          <w:szCs w:val="24"/>
        </w:rPr>
        <w:t>- 1,99 руб./м3 с 01.01.2017 г. по 30.06.2017 г.;</w:t>
      </w:r>
    </w:p>
    <w:p w:rsidR="00E53F38" w:rsidRPr="00C11ECC" w:rsidRDefault="00E53F38" w:rsidP="00E53F38">
      <w:pPr>
        <w:pStyle w:val="ConsPlusCell"/>
        <w:ind w:firstLine="709"/>
        <w:jc w:val="both"/>
        <w:outlineLvl w:val="0"/>
        <w:rPr>
          <w:rFonts w:ascii="Times New Roman" w:hAnsi="Times New Roman" w:cs="Times New Roman"/>
          <w:sz w:val="24"/>
          <w:szCs w:val="24"/>
        </w:rPr>
      </w:pPr>
      <w:r w:rsidRPr="00C11ECC">
        <w:rPr>
          <w:rFonts w:ascii="Times New Roman" w:hAnsi="Times New Roman" w:cs="Times New Roman"/>
          <w:sz w:val="24"/>
          <w:szCs w:val="24"/>
        </w:rPr>
        <w:t>- 2,09 руб./м3 с 01.07.2017 г. по 31.12.2017 г. (без НДС).</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2018 год:</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индекс роста тарифов на электроэнергию  - 6,2 %;</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индекс роста потребительских цен – 5,0%;</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Расчет текущих расходов гарантирующей организации произведен в соответствии с п. 45 Методических указаний и составил 48,08 тыс. руб./усл.км.</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lastRenderedPageBreak/>
        <w:t>Затраты гарантирующей организации на электроэнергию рассчитаны исходя из прогнозных затрат МУП «Костромагорводоканал» с индексацией на 6,2% в соответствии с Прогнозом СЭР, составили 15,27 тыс.руб./усл. км.</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Необходимая валовая выручка ЛПУ «Санаторий «Костромской» по удельным затратам МУП «Костромагорводоканал» составляет  - 81,26 тыс.руб.</w:t>
      </w:r>
    </w:p>
    <w:p w:rsidR="00E53F38" w:rsidRPr="00C11ECC" w:rsidRDefault="00E53F38" w:rsidP="00E53F38">
      <w:pPr>
        <w:pStyle w:val="ConsPlusCell"/>
        <w:ind w:firstLine="709"/>
        <w:jc w:val="both"/>
        <w:outlineLvl w:val="0"/>
        <w:rPr>
          <w:rFonts w:ascii="Times New Roman" w:hAnsi="Times New Roman" w:cs="Times New Roman"/>
          <w:sz w:val="24"/>
          <w:szCs w:val="24"/>
        </w:rPr>
      </w:pPr>
      <w:r w:rsidRPr="00C11ECC">
        <w:rPr>
          <w:rFonts w:ascii="Times New Roman" w:hAnsi="Times New Roman" w:cs="Times New Roman"/>
          <w:sz w:val="24"/>
          <w:szCs w:val="24"/>
        </w:rPr>
        <w:t>На основании вышеизложенного экономически обоснованные тарифы на транспортировку воды и транспортировку сточных вод составили:</w:t>
      </w:r>
    </w:p>
    <w:p w:rsidR="00E53F38" w:rsidRPr="00C11ECC" w:rsidRDefault="00E53F38" w:rsidP="00E53F38">
      <w:pPr>
        <w:pStyle w:val="ConsPlusCell"/>
        <w:ind w:firstLine="709"/>
        <w:jc w:val="both"/>
        <w:outlineLvl w:val="0"/>
        <w:rPr>
          <w:rFonts w:ascii="Times New Roman" w:hAnsi="Times New Roman" w:cs="Times New Roman"/>
          <w:sz w:val="24"/>
          <w:szCs w:val="24"/>
        </w:rPr>
      </w:pPr>
      <w:r w:rsidRPr="00C11ECC">
        <w:rPr>
          <w:rFonts w:ascii="Times New Roman" w:hAnsi="Times New Roman" w:cs="Times New Roman"/>
          <w:sz w:val="24"/>
          <w:szCs w:val="24"/>
        </w:rPr>
        <w:t>- 2,09 руб./м3 с 01.01.2018 г. по 30.06.2018 г.;</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- 2,18 руб./м3 с 01.07.2018 г. по 31.12.2018 г. (без НДС).</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xml:space="preserve">Транспортировка сточных вод. </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Производственная программа предприятия по транспортировке сточных вод принята на следующем уровне:</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xml:space="preserve">- пропущено сточных вод всего – 38,00 тыс. м3, в т.ч.: </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от прочих потребителей – 38,00тыс. м3.</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Стоки передаются на очистку в МУП «Костромагорводоканал» в полном объеме.</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xml:space="preserve">В соответствии с главой </w:t>
      </w:r>
      <w:r w:rsidRPr="00C11ECC">
        <w:rPr>
          <w:rFonts w:ascii="Times New Roman" w:eastAsia="Times New Roman" w:hAnsi="Times New Roman" w:cs="Times New Roman"/>
          <w:sz w:val="24"/>
          <w:szCs w:val="24"/>
          <w:lang w:val="en-US"/>
        </w:rPr>
        <w:t>V</w:t>
      </w:r>
      <w:r w:rsidRPr="00C11ECC">
        <w:rPr>
          <w:rFonts w:ascii="Times New Roman" w:eastAsia="Times New Roman" w:hAnsi="Times New Roman" w:cs="Times New Roman"/>
          <w:sz w:val="24"/>
          <w:szCs w:val="24"/>
        </w:rPr>
        <w:t xml:space="preserve"> Методических указаний по расчету регулируемых тарифов в сфере водоснабжения и водоотведения, утвержденных приказом ФСТ России от 27.12.2013 г. № 1746-э при установлении тарифов методом сравнения аналогов величина НВВ ЛПУ «Санаторий «Костромской» на 2015 г. определена исходя из экономически обоснованных планируемых текущих расходов МУП «Костромагорводоканал» на транспортировку воды и транспортировку сточных вод на 2016 г.  как гарантирующей организации и протяженности сети ЛПУ «Санаторий «Костромской». </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При расчете НВВ приняты следующие параметры:</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протяженность канализационной сети ЛПУ «Санаторий «Костромской» в сопоставимых величинах – 1,76усл.км;</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протяженность канализационной сети МУП «Костромагорводоканал» в сопоставимых величинах – 504,12  усл.км;</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планируемые текущие расходы МУП «Костромагорводоканал», отнесенные на вид деятельности по транспортировке воды и транспортировку сточных вод – 21602,19 тыс. руб. или 42,85 тыс. руб./усл. км.;</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-нормативный уровень расходов на амортизацию основных средств в расчете на протяженность сети ЛПУ «Санаторий «Костромской» - 4,95 тыс.руб./усл.км;</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необходимая валовая выручка ЛПУ «Санаторий «Костромской» по удельным затратам МУП «К</w:t>
      </w:r>
      <w:r>
        <w:rPr>
          <w:rFonts w:ascii="Times New Roman" w:hAnsi="Times New Roman"/>
          <w:sz w:val="24"/>
          <w:szCs w:val="24"/>
        </w:rPr>
        <w:t xml:space="preserve">остромагорводоканал» составляет- </w:t>
      </w:r>
      <w:r w:rsidRPr="00C11ECC">
        <w:rPr>
          <w:rFonts w:ascii="Times New Roman" w:eastAsia="Times New Roman" w:hAnsi="Times New Roman" w:cs="Times New Roman"/>
          <w:sz w:val="24"/>
          <w:szCs w:val="24"/>
        </w:rPr>
        <w:t>84,37 тыс.руб. В целях предотвращения резкого изменения тарифов применена НВВ сглаживания, с частичным переносом необходимых затрат на более поздние периоды регулирования. С учетом НВВ сглаживания экономически обоснованные тарифы на транспортировку сточных вод составили:</w:t>
      </w:r>
    </w:p>
    <w:p w:rsidR="00E53F38" w:rsidRPr="00C11ECC" w:rsidRDefault="00E53F38" w:rsidP="00E53F38">
      <w:pPr>
        <w:pStyle w:val="ConsPlusCell"/>
        <w:ind w:firstLine="709"/>
        <w:jc w:val="both"/>
        <w:outlineLvl w:val="0"/>
        <w:rPr>
          <w:rFonts w:ascii="Times New Roman" w:hAnsi="Times New Roman" w:cs="Times New Roman"/>
          <w:sz w:val="24"/>
          <w:szCs w:val="24"/>
        </w:rPr>
      </w:pPr>
      <w:r w:rsidRPr="00C11ECC">
        <w:rPr>
          <w:rFonts w:ascii="Times New Roman" w:hAnsi="Times New Roman" w:cs="Times New Roman"/>
          <w:sz w:val="24"/>
          <w:szCs w:val="24"/>
        </w:rPr>
        <w:t>- 2,11 руб./м3 с 01.01.2016 г. по 30.06.2016 г.;</w:t>
      </w:r>
    </w:p>
    <w:p w:rsidR="00E53F38" w:rsidRPr="00C11ECC" w:rsidRDefault="00E53F38" w:rsidP="00E53F38">
      <w:pPr>
        <w:pStyle w:val="ConsPlusCell"/>
        <w:ind w:firstLine="709"/>
        <w:jc w:val="both"/>
        <w:outlineLvl w:val="0"/>
        <w:rPr>
          <w:rFonts w:ascii="Times New Roman" w:hAnsi="Times New Roman" w:cs="Times New Roman"/>
          <w:sz w:val="24"/>
          <w:szCs w:val="24"/>
        </w:rPr>
      </w:pPr>
      <w:r w:rsidRPr="00C11ECC">
        <w:rPr>
          <w:rFonts w:ascii="Times New Roman" w:hAnsi="Times New Roman" w:cs="Times New Roman"/>
          <w:sz w:val="24"/>
          <w:szCs w:val="24"/>
        </w:rPr>
        <w:t>- 2,20 руб./м3 с 01.07.2016 г. по 31.12.2016 г. (НДС не облагается).</w:t>
      </w:r>
    </w:p>
    <w:p w:rsidR="00E53F38" w:rsidRPr="00E53F38" w:rsidRDefault="00E53F38" w:rsidP="00E53F38">
      <w:pPr>
        <w:pStyle w:val="ConsPlusCell"/>
        <w:ind w:firstLine="709"/>
        <w:jc w:val="both"/>
        <w:outlineLvl w:val="0"/>
        <w:rPr>
          <w:rFonts w:ascii="Times New Roman" w:hAnsi="Times New Roman" w:cs="Times New Roman"/>
          <w:bCs/>
          <w:sz w:val="24"/>
          <w:szCs w:val="24"/>
        </w:rPr>
      </w:pPr>
      <w:r w:rsidRPr="00C11ECC">
        <w:rPr>
          <w:rFonts w:ascii="Times New Roman" w:hAnsi="Times New Roman" w:cs="Times New Roman"/>
          <w:bCs/>
          <w:sz w:val="24"/>
          <w:szCs w:val="24"/>
        </w:rPr>
        <w:t>Рост тарифов на транспортировку сточных вод  декабрь 2016 г. к декабрю 2015 г. составил 4,2%.</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xml:space="preserve"> Долгосрочное регулирование на 2017-18 г.г. осуществляется на основе следующих базовых параметров:</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базовый уровень операционных расходов: 59,12 тыс. руб. (в годовых затратах);</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индекс эффективности операционных расходов – 1,0%</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нормативный уровень прибыли – 0%;</w:t>
      </w:r>
    </w:p>
    <w:p w:rsidR="00E53F38" w:rsidRPr="00E53F38"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удельный расход электрической энергии – 0,24 кВт*ч/куб.м.</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Производственная программа предприятия по транспортировке сточных вод на 2017-18 г.г принята на следующем уровне:</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xml:space="preserve">- пропущено воды и транспортировку сточных вод всего –38,00 тыс., в т.ч.: </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от прочих потребителей – 38,00 тыс. м3.</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lastRenderedPageBreak/>
        <w:t>При определении текущих расходов МУП «Костромагорводоканал» на транспортировку воды и транспортировку сточных вод на последующие периоды регулирования в соответствии с Методическими указаниями № 1746-э приняты следующие показатели:</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2017 год:</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индекс роста тарифов на электроэнергию  - 7,0 %;</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индекс роста потребительских цен – 6,0%;</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Расчет текущих расходов гарантирующей организации произведен в соответствии с п. 45 Методических указаний и составил 45,38 тыс. руб./усл.км.</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Затраты гарантирующей организации на электроэнергию рассчитаны исходя из прогнозных затрат МУП «Костромагорводоканал» с индексацией на 7,0% в соответствии с Прогнозом СЭР, и составили 11,19 тыс. руб./усл. км.</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Нормативный уровень расходов на амортизацию основных средств в расчете на протяженность сети ЛПУ «Санаторий «Костромской» - 4,95 тыс.руб./км;</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Необходимая валовая выручка ЛПУ «Санаторий «Костромской» по удельным затратам МУП «Костромагорводоканал» составляет  - 88,83 тыс.руб.</w:t>
      </w:r>
    </w:p>
    <w:p w:rsidR="00E53F38" w:rsidRPr="00C11ECC" w:rsidRDefault="00E53F38" w:rsidP="00E53F38">
      <w:pPr>
        <w:pStyle w:val="ConsPlusCell"/>
        <w:ind w:firstLine="709"/>
        <w:jc w:val="both"/>
        <w:outlineLvl w:val="0"/>
        <w:rPr>
          <w:rFonts w:ascii="Times New Roman" w:hAnsi="Times New Roman" w:cs="Times New Roman"/>
          <w:sz w:val="24"/>
          <w:szCs w:val="24"/>
        </w:rPr>
      </w:pPr>
      <w:r w:rsidRPr="00C11ECC">
        <w:rPr>
          <w:rFonts w:ascii="Times New Roman" w:hAnsi="Times New Roman" w:cs="Times New Roman"/>
          <w:sz w:val="24"/>
          <w:szCs w:val="24"/>
        </w:rPr>
        <w:t>На основании вышеизложенного экономически обоснованные тарифы на транспортировку воды и транспортировку сточных вод составили:</w:t>
      </w:r>
    </w:p>
    <w:p w:rsidR="00E53F38" w:rsidRPr="00C11ECC" w:rsidRDefault="00E53F38" w:rsidP="00E53F38">
      <w:pPr>
        <w:pStyle w:val="ConsPlusCell"/>
        <w:ind w:firstLine="709"/>
        <w:jc w:val="both"/>
        <w:outlineLvl w:val="0"/>
        <w:rPr>
          <w:rFonts w:ascii="Times New Roman" w:hAnsi="Times New Roman" w:cs="Times New Roman"/>
          <w:sz w:val="24"/>
          <w:szCs w:val="24"/>
        </w:rPr>
      </w:pPr>
      <w:r w:rsidRPr="00C11ECC">
        <w:rPr>
          <w:rFonts w:ascii="Times New Roman" w:hAnsi="Times New Roman" w:cs="Times New Roman"/>
          <w:sz w:val="24"/>
          <w:szCs w:val="24"/>
        </w:rPr>
        <w:t>- 2,20 руб./м3 с 01.01.2017 г. по 30.06.2017 г.;</w:t>
      </w:r>
    </w:p>
    <w:p w:rsidR="00E53F38" w:rsidRPr="00C11ECC" w:rsidRDefault="00E53F38" w:rsidP="00E53F38">
      <w:pPr>
        <w:pStyle w:val="ConsPlusCell"/>
        <w:ind w:firstLine="709"/>
        <w:jc w:val="both"/>
        <w:outlineLvl w:val="0"/>
        <w:rPr>
          <w:rFonts w:ascii="Times New Roman" w:hAnsi="Times New Roman" w:cs="Times New Roman"/>
          <w:sz w:val="24"/>
          <w:szCs w:val="24"/>
        </w:rPr>
      </w:pPr>
      <w:r w:rsidRPr="00C11ECC">
        <w:rPr>
          <w:rFonts w:ascii="Times New Roman" w:hAnsi="Times New Roman" w:cs="Times New Roman"/>
          <w:sz w:val="24"/>
          <w:szCs w:val="24"/>
        </w:rPr>
        <w:t>- 2,35 руб./м3 с 01.07.2017 г. по 31.12.2017 г.</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2018 год:</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индекс роста тарифов на электроэнергию  - 6,2 %;</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индекс роста потребительских цен – 5,0%;</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Расчет текущих расходов гарантирующей организации произведен в соответствии с п. 45 Методических указаний и составил 47,63 тыс. руб./усл.км.</w:t>
      </w:r>
    </w:p>
    <w:p w:rsidR="00E53F38" w:rsidRPr="00C11ECC" w:rsidRDefault="00E53F38" w:rsidP="00E53F38">
      <w:pPr>
        <w:tabs>
          <w:tab w:val="left" w:pos="1272"/>
        </w:tabs>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Затраты гарантирующей организации на электроэнергию рассчитаны исходя из прогнозных затрат МУП «Костромагорводоканал» с индексацией на 6,2% в соответствии с Прогнозом СЭР, составили 12,19 тыс.руб./усл. км.</w:t>
      </w:r>
    </w:p>
    <w:p w:rsidR="00E53F38" w:rsidRPr="00C11ECC" w:rsidRDefault="00E53F38" w:rsidP="00E53F38">
      <w:pPr>
        <w:spacing w:after="0" w:line="240" w:lineRule="auto"/>
        <w:ind w:firstLine="709"/>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Необходимая валовая выручка ЛПУ «Санаторий «Костромской» по удельным затратам МУП «Костромагорводоканал» составляет  - 92,81 тыс.</w:t>
      </w:r>
      <w:r>
        <w:rPr>
          <w:rFonts w:ascii="Times New Roman" w:hAnsi="Times New Roman"/>
          <w:sz w:val="24"/>
          <w:szCs w:val="24"/>
        </w:rPr>
        <w:t xml:space="preserve"> </w:t>
      </w:r>
      <w:r w:rsidRPr="00C11ECC">
        <w:rPr>
          <w:rFonts w:ascii="Times New Roman" w:eastAsia="Times New Roman" w:hAnsi="Times New Roman" w:cs="Times New Roman"/>
          <w:sz w:val="24"/>
          <w:szCs w:val="24"/>
        </w:rPr>
        <w:t>руб.</w:t>
      </w:r>
    </w:p>
    <w:p w:rsidR="00E53F38" w:rsidRPr="00C11ECC" w:rsidRDefault="00E53F38" w:rsidP="00E53F38">
      <w:pPr>
        <w:pStyle w:val="ConsPlusCell"/>
        <w:ind w:firstLine="709"/>
        <w:jc w:val="both"/>
        <w:outlineLvl w:val="0"/>
        <w:rPr>
          <w:rFonts w:ascii="Times New Roman" w:hAnsi="Times New Roman" w:cs="Times New Roman"/>
          <w:sz w:val="24"/>
          <w:szCs w:val="24"/>
        </w:rPr>
      </w:pPr>
      <w:r w:rsidRPr="00C11ECC">
        <w:rPr>
          <w:rFonts w:ascii="Times New Roman" w:hAnsi="Times New Roman" w:cs="Times New Roman"/>
          <w:sz w:val="24"/>
          <w:szCs w:val="24"/>
        </w:rPr>
        <w:t>На основании вышеизложенного экономически обоснованные тарифы на транспортировку воды и транспортировку сточных вод составили:</w:t>
      </w:r>
    </w:p>
    <w:p w:rsidR="00E53F38" w:rsidRPr="00C11ECC" w:rsidRDefault="00E53F38" w:rsidP="00E53F38">
      <w:pPr>
        <w:pStyle w:val="ConsPlusCell"/>
        <w:ind w:firstLine="709"/>
        <w:jc w:val="both"/>
        <w:outlineLvl w:val="0"/>
        <w:rPr>
          <w:rFonts w:ascii="Times New Roman" w:hAnsi="Times New Roman" w:cs="Times New Roman"/>
          <w:sz w:val="24"/>
          <w:szCs w:val="24"/>
        </w:rPr>
      </w:pPr>
      <w:r w:rsidRPr="00C11ECC">
        <w:rPr>
          <w:rFonts w:ascii="Times New Roman" w:hAnsi="Times New Roman" w:cs="Times New Roman"/>
          <w:sz w:val="24"/>
          <w:szCs w:val="24"/>
        </w:rPr>
        <w:t>- 2,35 руб./м3 с 01.01.2018 г. по 30.06.2018 г.;</w:t>
      </w:r>
    </w:p>
    <w:p w:rsidR="00E53F38" w:rsidRPr="00C11ECC" w:rsidRDefault="00E53F38" w:rsidP="00E53F38">
      <w:pPr>
        <w:pStyle w:val="ConsPlusCell"/>
        <w:ind w:firstLine="709"/>
        <w:jc w:val="both"/>
        <w:outlineLvl w:val="0"/>
        <w:rPr>
          <w:rFonts w:ascii="Times New Roman" w:hAnsi="Times New Roman" w:cs="Times New Roman"/>
          <w:sz w:val="24"/>
          <w:szCs w:val="24"/>
        </w:rPr>
      </w:pPr>
      <w:r w:rsidRPr="00C11ECC">
        <w:rPr>
          <w:rFonts w:ascii="Times New Roman" w:hAnsi="Times New Roman" w:cs="Times New Roman"/>
          <w:sz w:val="24"/>
          <w:szCs w:val="24"/>
        </w:rPr>
        <w:t>- 2,79 руб./м3 с 01.07.2018 г. по 31.12.2018 г.</w:t>
      </w:r>
    </w:p>
    <w:p w:rsidR="00E53F38" w:rsidRPr="00C11ECC" w:rsidRDefault="00E53F38" w:rsidP="00E53F38">
      <w:pPr>
        <w:spacing w:after="0" w:line="240" w:lineRule="auto"/>
        <w:ind w:right="-2" w:firstLine="709"/>
        <w:contextualSpacing/>
        <w:mirrorIndents/>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xml:space="preserve">Со стороны представителей ЛПУ «Санаторий «Костромской» и органов местного самоуправления возражений нет. </w:t>
      </w:r>
    </w:p>
    <w:p w:rsidR="00E53F38" w:rsidRPr="00C11ECC" w:rsidRDefault="00E53F38" w:rsidP="00E53F38">
      <w:pPr>
        <w:spacing w:after="0" w:line="240" w:lineRule="auto"/>
        <w:ind w:right="-2" w:firstLine="709"/>
        <w:contextualSpacing/>
        <w:mirrorIndents/>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xml:space="preserve">Члены правления, принимавшие участие в рассмотрении вопроса № </w:t>
      </w:r>
      <w:r>
        <w:rPr>
          <w:rFonts w:ascii="Times New Roman" w:hAnsi="Times New Roman"/>
          <w:sz w:val="24"/>
          <w:szCs w:val="24"/>
        </w:rPr>
        <w:t>10</w:t>
      </w:r>
      <w:r w:rsidRPr="00C11ECC">
        <w:rPr>
          <w:rFonts w:ascii="Times New Roman" w:eastAsia="Times New Roman" w:hAnsi="Times New Roman" w:cs="Times New Roman"/>
          <w:sz w:val="24"/>
          <w:szCs w:val="24"/>
        </w:rPr>
        <w:t xml:space="preserve"> повестки, предложение уполномоченного по делу Громовой Н.Г. поддержали единогласно.</w:t>
      </w:r>
    </w:p>
    <w:p w:rsidR="00E53F38" w:rsidRPr="00C11ECC" w:rsidRDefault="00E53F38" w:rsidP="00E53F38">
      <w:pPr>
        <w:spacing w:after="0" w:line="240" w:lineRule="auto"/>
        <w:ind w:right="-2" w:firstLine="709"/>
        <w:contextualSpacing/>
        <w:mirrorIndents/>
        <w:jc w:val="both"/>
        <w:rPr>
          <w:rFonts w:ascii="Times New Roman" w:eastAsia="Times New Roman" w:hAnsi="Times New Roman" w:cs="Times New Roman"/>
          <w:sz w:val="24"/>
          <w:szCs w:val="24"/>
        </w:rPr>
      </w:pPr>
      <w:r w:rsidRPr="00C11ECC">
        <w:rPr>
          <w:rFonts w:ascii="Times New Roman" w:eastAsia="Times New Roman" w:hAnsi="Times New Roman" w:cs="Times New Roman"/>
          <w:sz w:val="24"/>
          <w:szCs w:val="24"/>
        </w:rPr>
        <w:t xml:space="preserve">  Солдатова И.Ю. – Принять предложение уполномоченного по делу.</w:t>
      </w:r>
    </w:p>
    <w:p w:rsidR="00E53F38" w:rsidRPr="00C11ECC" w:rsidRDefault="00E53F38" w:rsidP="00E53F38">
      <w:pPr>
        <w:autoSpaceDE w:val="0"/>
        <w:autoSpaceDN w:val="0"/>
        <w:adjustRightInd w:val="0"/>
        <w:spacing w:after="0" w:line="240" w:lineRule="auto"/>
        <w:contextualSpacing/>
        <w:mirrorIndents/>
        <w:jc w:val="both"/>
        <w:rPr>
          <w:rFonts w:ascii="Times New Roman" w:eastAsia="Times New Roman" w:hAnsi="Times New Roman" w:cs="Times New Roman"/>
          <w:b/>
          <w:bCs/>
          <w:sz w:val="24"/>
          <w:szCs w:val="24"/>
        </w:rPr>
      </w:pPr>
    </w:p>
    <w:p w:rsidR="00E53F38" w:rsidRPr="00C11ECC" w:rsidRDefault="00E53F38" w:rsidP="00E53F38">
      <w:pPr>
        <w:autoSpaceDE w:val="0"/>
        <w:autoSpaceDN w:val="0"/>
        <w:adjustRightInd w:val="0"/>
        <w:spacing w:after="0" w:line="240" w:lineRule="auto"/>
        <w:contextualSpacing/>
        <w:mirrorIndents/>
        <w:jc w:val="both"/>
        <w:rPr>
          <w:rFonts w:ascii="Times New Roman" w:eastAsia="Times New Roman" w:hAnsi="Times New Roman" w:cs="Times New Roman"/>
          <w:b/>
          <w:bCs/>
          <w:sz w:val="24"/>
          <w:szCs w:val="24"/>
        </w:rPr>
      </w:pPr>
      <w:r w:rsidRPr="00C11ECC">
        <w:rPr>
          <w:rFonts w:ascii="Times New Roman" w:eastAsia="Times New Roman" w:hAnsi="Times New Roman" w:cs="Times New Roman"/>
          <w:b/>
          <w:bCs/>
          <w:sz w:val="24"/>
          <w:szCs w:val="24"/>
        </w:rPr>
        <w:t>РЕШИЛИ:</w:t>
      </w:r>
    </w:p>
    <w:p w:rsidR="00E53F38" w:rsidRPr="00E53F38" w:rsidRDefault="00E53F38" w:rsidP="00E53F38">
      <w:pPr>
        <w:pStyle w:val="a3"/>
        <w:numPr>
          <w:ilvl w:val="0"/>
          <w:numId w:val="18"/>
        </w:numPr>
        <w:tabs>
          <w:tab w:val="left" w:pos="0"/>
        </w:tabs>
        <w:spacing w:after="0" w:line="240" w:lineRule="auto"/>
        <w:ind w:left="357" w:firstLine="0"/>
        <w:mirrorIndents/>
        <w:jc w:val="both"/>
        <w:rPr>
          <w:rFonts w:ascii="Times New Roman" w:eastAsia="Times New Roman" w:hAnsi="Times New Roman" w:cs="Times New Roman"/>
          <w:sz w:val="24"/>
          <w:szCs w:val="24"/>
        </w:rPr>
      </w:pPr>
      <w:r w:rsidRPr="00E53F38">
        <w:rPr>
          <w:rFonts w:ascii="Times New Roman" w:eastAsia="Times New Roman" w:hAnsi="Times New Roman" w:cs="Times New Roman"/>
          <w:sz w:val="24"/>
          <w:szCs w:val="24"/>
        </w:rPr>
        <w:t>Установить тарифы на транспортировку воды и транспортировку сточных вод для ЛПУ «Санаторий «Костромской»  на 2016 - 2018 годы.</w:t>
      </w:r>
    </w:p>
    <w:tbl>
      <w:tblPr>
        <w:tblW w:w="5000" w:type="pct"/>
        <w:tblLayout w:type="fixed"/>
        <w:tblCellMar>
          <w:top w:w="45" w:type="dxa"/>
          <w:left w:w="45" w:type="dxa"/>
          <w:bottom w:w="45" w:type="dxa"/>
          <w:right w:w="45" w:type="dxa"/>
        </w:tblCellMar>
        <w:tblLook w:val="0000"/>
      </w:tblPr>
      <w:tblGrid>
        <w:gridCol w:w="2200"/>
        <w:gridCol w:w="1008"/>
        <w:gridCol w:w="1101"/>
        <w:gridCol w:w="1283"/>
        <w:gridCol w:w="1285"/>
        <w:gridCol w:w="1283"/>
        <w:gridCol w:w="1285"/>
      </w:tblGrid>
      <w:tr w:rsidR="00E53F38" w:rsidRPr="00C11ECC" w:rsidTr="008838A2">
        <w:trPr>
          <w:trHeight w:val="20"/>
        </w:trPr>
        <w:tc>
          <w:tcPr>
            <w:tcW w:w="1165"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p>
        </w:tc>
        <w:tc>
          <w:tcPr>
            <w:tcW w:w="1117" w:type="pct"/>
            <w:gridSpan w:val="2"/>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2016 год</w:t>
            </w:r>
          </w:p>
        </w:tc>
        <w:tc>
          <w:tcPr>
            <w:tcW w:w="1359" w:type="pct"/>
            <w:gridSpan w:val="2"/>
            <w:tcBorders>
              <w:top w:val="single" w:sz="4" w:space="0" w:color="auto"/>
              <w:left w:val="single" w:sz="4" w:space="0" w:color="auto"/>
              <w:bottom w:val="single" w:sz="4" w:space="0" w:color="auto"/>
              <w:right w:val="single" w:sz="4" w:space="0" w:color="auto"/>
            </w:tcBorders>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2017 год</w:t>
            </w:r>
          </w:p>
        </w:tc>
        <w:tc>
          <w:tcPr>
            <w:tcW w:w="1359" w:type="pct"/>
            <w:gridSpan w:val="2"/>
            <w:tcBorders>
              <w:top w:val="single" w:sz="4" w:space="0" w:color="auto"/>
              <w:left w:val="single" w:sz="4" w:space="0" w:color="auto"/>
              <w:bottom w:val="single" w:sz="4" w:space="0" w:color="auto"/>
              <w:right w:val="single" w:sz="4" w:space="0" w:color="auto"/>
            </w:tcBorders>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2018 год</w:t>
            </w:r>
          </w:p>
        </w:tc>
      </w:tr>
      <w:tr w:rsidR="00E53F38" w:rsidRPr="00C11ECC" w:rsidTr="008838A2">
        <w:trPr>
          <w:trHeight w:val="20"/>
        </w:trPr>
        <w:tc>
          <w:tcPr>
            <w:tcW w:w="1165"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Категория потребителей</w:t>
            </w:r>
          </w:p>
        </w:tc>
        <w:tc>
          <w:tcPr>
            <w:tcW w:w="534"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с 01.01.2016</w:t>
            </w:r>
          </w:p>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по 30.06.2016</w:t>
            </w:r>
          </w:p>
        </w:tc>
        <w:tc>
          <w:tcPr>
            <w:tcW w:w="583"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ind w:left="79" w:hanging="79"/>
              <w:jc w:val="center"/>
              <w:rPr>
                <w:rFonts w:eastAsia="Times New Roman"/>
                <w:sz w:val="20"/>
                <w:szCs w:val="20"/>
              </w:rPr>
            </w:pPr>
            <w:r w:rsidRPr="00E53F38">
              <w:rPr>
                <w:rFonts w:eastAsia="Times New Roman"/>
                <w:sz w:val="20"/>
                <w:szCs w:val="20"/>
              </w:rPr>
              <w:t>с 01.07.2016</w:t>
            </w:r>
          </w:p>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по 31.12.2016</w:t>
            </w:r>
          </w:p>
        </w:tc>
        <w:tc>
          <w:tcPr>
            <w:tcW w:w="679"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с 01.01.2017</w:t>
            </w:r>
          </w:p>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по 30.06.2017</w:t>
            </w:r>
          </w:p>
        </w:tc>
        <w:tc>
          <w:tcPr>
            <w:tcW w:w="680"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с 01.07.2017</w:t>
            </w:r>
          </w:p>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по 31.12.2017</w:t>
            </w:r>
          </w:p>
        </w:tc>
        <w:tc>
          <w:tcPr>
            <w:tcW w:w="679"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с 01.01.2018</w:t>
            </w:r>
          </w:p>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по 30.06.2018</w:t>
            </w:r>
          </w:p>
        </w:tc>
        <w:tc>
          <w:tcPr>
            <w:tcW w:w="679"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с 01.07.2018</w:t>
            </w:r>
          </w:p>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по 31.12.2018</w:t>
            </w:r>
          </w:p>
        </w:tc>
      </w:tr>
      <w:tr w:rsidR="00E53F38" w:rsidRPr="00C11ECC" w:rsidTr="008838A2">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rPr>
                <w:rFonts w:eastAsia="Times New Roman"/>
                <w:sz w:val="20"/>
                <w:szCs w:val="20"/>
              </w:rPr>
            </w:pPr>
            <w:r w:rsidRPr="00E53F38">
              <w:rPr>
                <w:rFonts w:eastAsia="Times New Roman"/>
                <w:sz w:val="20"/>
                <w:szCs w:val="20"/>
              </w:rPr>
              <w:t>Транспортировка воды (одноставочный тариф, руб./куб.м)</w:t>
            </w:r>
          </w:p>
        </w:tc>
      </w:tr>
      <w:tr w:rsidR="00E53F38" w:rsidRPr="00C11ECC" w:rsidTr="008838A2">
        <w:trPr>
          <w:trHeight w:val="159"/>
        </w:trPr>
        <w:tc>
          <w:tcPr>
            <w:tcW w:w="1165"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rPr>
                <w:rFonts w:eastAsia="Times New Roman"/>
                <w:sz w:val="20"/>
                <w:szCs w:val="20"/>
              </w:rPr>
            </w:pPr>
            <w:r w:rsidRPr="00E53F38">
              <w:rPr>
                <w:rFonts w:eastAsia="Times New Roman"/>
                <w:sz w:val="20"/>
                <w:szCs w:val="20"/>
              </w:rPr>
              <w:t xml:space="preserve">Прочие потребители </w:t>
            </w:r>
          </w:p>
        </w:tc>
        <w:tc>
          <w:tcPr>
            <w:tcW w:w="534"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1,88</w:t>
            </w:r>
          </w:p>
        </w:tc>
        <w:tc>
          <w:tcPr>
            <w:tcW w:w="583"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1,99</w:t>
            </w:r>
          </w:p>
        </w:tc>
        <w:tc>
          <w:tcPr>
            <w:tcW w:w="679"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1,99</w:t>
            </w:r>
          </w:p>
        </w:tc>
        <w:tc>
          <w:tcPr>
            <w:tcW w:w="680"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2,09</w:t>
            </w:r>
          </w:p>
        </w:tc>
        <w:tc>
          <w:tcPr>
            <w:tcW w:w="679"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2,09</w:t>
            </w:r>
          </w:p>
        </w:tc>
        <w:tc>
          <w:tcPr>
            <w:tcW w:w="679"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2,18</w:t>
            </w:r>
          </w:p>
        </w:tc>
      </w:tr>
      <w:tr w:rsidR="00E53F38" w:rsidRPr="00C11ECC" w:rsidTr="008838A2">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rPr>
                <w:rFonts w:eastAsia="Times New Roman"/>
                <w:sz w:val="20"/>
                <w:szCs w:val="20"/>
              </w:rPr>
            </w:pPr>
            <w:r w:rsidRPr="00E53F38">
              <w:rPr>
                <w:rFonts w:eastAsia="Times New Roman"/>
                <w:sz w:val="20"/>
                <w:szCs w:val="20"/>
              </w:rPr>
              <w:t>Транспортировка сточных вод (одноставочный тариф, руб./куб.м)</w:t>
            </w:r>
          </w:p>
        </w:tc>
      </w:tr>
      <w:tr w:rsidR="00E53F38" w:rsidRPr="00C11ECC" w:rsidTr="008838A2">
        <w:trPr>
          <w:trHeight w:val="20"/>
        </w:trPr>
        <w:tc>
          <w:tcPr>
            <w:tcW w:w="1165"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rPr>
                <w:rFonts w:eastAsia="Times New Roman"/>
                <w:sz w:val="20"/>
                <w:szCs w:val="20"/>
              </w:rPr>
            </w:pPr>
            <w:r w:rsidRPr="00E53F38">
              <w:rPr>
                <w:rFonts w:eastAsia="Times New Roman"/>
                <w:sz w:val="20"/>
                <w:szCs w:val="20"/>
              </w:rPr>
              <w:t xml:space="preserve">Прочие потребители </w:t>
            </w:r>
          </w:p>
        </w:tc>
        <w:tc>
          <w:tcPr>
            <w:tcW w:w="534"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2,11</w:t>
            </w:r>
          </w:p>
        </w:tc>
        <w:tc>
          <w:tcPr>
            <w:tcW w:w="583"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2,20</w:t>
            </w:r>
          </w:p>
        </w:tc>
        <w:tc>
          <w:tcPr>
            <w:tcW w:w="679"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2,20</w:t>
            </w:r>
          </w:p>
        </w:tc>
        <w:tc>
          <w:tcPr>
            <w:tcW w:w="680"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2,35</w:t>
            </w:r>
          </w:p>
        </w:tc>
        <w:tc>
          <w:tcPr>
            <w:tcW w:w="679"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2,35</w:t>
            </w:r>
          </w:p>
        </w:tc>
        <w:tc>
          <w:tcPr>
            <w:tcW w:w="679" w:type="pct"/>
            <w:tcBorders>
              <w:top w:val="single" w:sz="4" w:space="0" w:color="auto"/>
              <w:left w:val="single" w:sz="4" w:space="0" w:color="auto"/>
              <w:bottom w:val="single" w:sz="4" w:space="0" w:color="auto"/>
              <w:right w:val="single" w:sz="4" w:space="0" w:color="auto"/>
            </w:tcBorders>
            <w:vAlign w:val="center"/>
          </w:tcPr>
          <w:p w:rsidR="00E53F38" w:rsidRPr="00E53F38" w:rsidRDefault="00E53F38" w:rsidP="00DE5D26">
            <w:pPr>
              <w:pStyle w:val="ConsPlusNormal"/>
              <w:jc w:val="center"/>
              <w:rPr>
                <w:rFonts w:eastAsia="Times New Roman"/>
                <w:sz w:val="20"/>
                <w:szCs w:val="20"/>
              </w:rPr>
            </w:pPr>
            <w:r w:rsidRPr="00E53F38">
              <w:rPr>
                <w:rFonts w:eastAsia="Times New Roman"/>
                <w:sz w:val="20"/>
                <w:szCs w:val="20"/>
              </w:rPr>
              <w:t>2,79</w:t>
            </w:r>
          </w:p>
        </w:tc>
      </w:tr>
    </w:tbl>
    <w:p w:rsidR="00E53F38" w:rsidRPr="00C11ECC" w:rsidRDefault="00E53F38" w:rsidP="00E53F38">
      <w:pPr>
        <w:pStyle w:val="ConsNormal"/>
        <w:widowControl/>
        <w:ind w:firstLine="0"/>
        <w:jc w:val="both"/>
        <w:rPr>
          <w:rFonts w:ascii="Times New Roman" w:hAnsi="Times New Roman"/>
          <w:sz w:val="24"/>
          <w:szCs w:val="24"/>
        </w:rPr>
      </w:pPr>
      <w:r w:rsidRPr="00C11ECC">
        <w:rPr>
          <w:rFonts w:ascii="Times New Roman" w:hAnsi="Times New Roman"/>
          <w:sz w:val="24"/>
          <w:szCs w:val="24"/>
        </w:rPr>
        <w:lastRenderedPageBreak/>
        <w:tab/>
        <w:t xml:space="preserve">Тарифы на транспортировку воды  и транспортировку сточных вод для ЛПУ «Санаторий для лечения родителей с детьми «Костромской» налогом на добавленную стоимость не облагаются в соответствии с главой 26.2 части второй Налогового кодекса Российской Федерации. </w:t>
      </w:r>
    </w:p>
    <w:p w:rsidR="00E53F38" w:rsidRPr="00C11ECC" w:rsidRDefault="00E53F38" w:rsidP="00E53F38">
      <w:pPr>
        <w:numPr>
          <w:ilvl w:val="0"/>
          <w:numId w:val="18"/>
        </w:numPr>
        <w:autoSpaceDE w:val="0"/>
        <w:autoSpaceDN w:val="0"/>
        <w:adjustRightInd w:val="0"/>
        <w:spacing w:after="0" w:line="240" w:lineRule="auto"/>
        <w:ind w:left="0" w:firstLine="0"/>
        <w:contextualSpacing/>
        <w:mirrorIndents/>
        <w:jc w:val="both"/>
        <w:rPr>
          <w:rFonts w:ascii="Times New Roman" w:eastAsia="Times New Roman" w:hAnsi="Times New Roman" w:cs="Times New Roman"/>
          <w:sz w:val="24"/>
          <w:szCs w:val="24"/>
        </w:rPr>
      </w:pPr>
      <w:r w:rsidRPr="00C11ECC">
        <w:rPr>
          <w:rFonts w:ascii="Times New Roman" w:eastAsia="Times New Roman" w:hAnsi="Times New Roman" w:cs="Times New Roman"/>
          <w:snapToGrid w:val="0"/>
          <w:sz w:val="24"/>
          <w:szCs w:val="24"/>
        </w:rPr>
        <w:t>Установить долгосрочные параметры</w:t>
      </w:r>
      <w:r w:rsidRPr="00C11ECC">
        <w:rPr>
          <w:rFonts w:ascii="Times New Roman" w:eastAsia="Times New Roman" w:hAnsi="Times New Roman" w:cs="Times New Roman"/>
          <w:sz w:val="24"/>
          <w:szCs w:val="24"/>
        </w:rPr>
        <w:t xml:space="preserve"> регулирования тарифов на транспортировку воды и транспортировку сточных вод для ЛПУ «Санаторий «Костромской» на 2016 - 2018 годы</w:t>
      </w:r>
    </w:p>
    <w:tbl>
      <w:tblPr>
        <w:tblW w:w="5000" w:type="pct"/>
        <w:tblLayout w:type="fixed"/>
        <w:tblCellMar>
          <w:top w:w="45" w:type="dxa"/>
          <w:left w:w="45" w:type="dxa"/>
          <w:bottom w:w="45" w:type="dxa"/>
          <w:right w:w="45" w:type="dxa"/>
        </w:tblCellMar>
        <w:tblLook w:val="0000"/>
      </w:tblPr>
      <w:tblGrid>
        <w:gridCol w:w="1879"/>
        <w:gridCol w:w="879"/>
        <w:gridCol w:w="1368"/>
        <w:gridCol w:w="1430"/>
        <w:gridCol w:w="1317"/>
        <w:gridCol w:w="1150"/>
        <w:gridCol w:w="1422"/>
      </w:tblGrid>
      <w:tr w:rsidR="00E53F38" w:rsidRPr="00C11ECC" w:rsidTr="00C24E73">
        <w:trPr>
          <w:trHeight w:val="791"/>
        </w:trPr>
        <w:tc>
          <w:tcPr>
            <w:tcW w:w="994" w:type="pct"/>
            <w:vMerge w:val="restart"/>
            <w:tcBorders>
              <w:top w:val="single" w:sz="4" w:space="0" w:color="auto"/>
              <w:left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Вид тарифа</w:t>
            </w:r>
          </w:p>
        </w:tc>
        <w:tc>
          <w:tcPr>
            <w:tcW w:w="465" w:type="pct"/>
            <w:vMerge w:val="restart"/>
            <w:tcBorders>
              <w:top w:val="single" w:sz="4" w:space="0" w:color="auto"/>
              <w:left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Период</w:t>
            </w:r>
          </w:p>
        </w:tc>
        <w:tc>
          <w:tcPr>
            <w:tcW w:w="724" w:type="pct"/>
            <w:vMerge w:val="restart"/>
            <w:tcBorders>
              <w:top w:val="single" w:sz="4" w:space="0" w:color="auto"/>
              <w:left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Базовый уровень операционных расходов</w:t>
            </w:r>
          </w:p>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(в годовых затратах)</w:t>
            </w:r>
          </w:p>
        </w:tc>
        <w:tc>
          <w:tcPr>
            <w:tcW w:w="757" w:type="pct"/>
            <w:vMerge w:val="restart"/>
            <w:tcBorders>
              <w:top w:val="single" w:sz="4" w:space="0" w:color="auto"/>
              <w:left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Индекс эффективности операционных расходов</w:t>
            </w:r>
          </w:p>
        </w:tc>
        <w:tc>
          <w:tcPr>
            <w:tcW w:w="697" w:type="pct"/>
            <w:vMerge w:val="restart"/>
            <w:tcBorders>
              <w:top w:val="single" w:sz="4" w:space="0" w:color="auto"/>
              <w:left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Нормативный уровень прибыли</w:t>
            </w:r>
          </w:p>
        </w:tc>
        <w:tc>
          <w:tcPr>
            <w:tcW w:w="1362" w:type="pct"/>
            <w:gridSpan w:val="2"/>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Показатели энергосбережения и энергетической эффективности</w:t>
            </w:r>
          </w:p>
        </w:tc>
      </w:tr>
      <w:tr w:rsidR="00E53F38" w:rsidRPr="00C11ECC" w:rsidTr="00C24E73">
        <w:trPr>
          <w:trHeight w:val="284"/>
        </w:trPr>
        <w:tc>
          <w:tcPr>
            <w:tcW w:w="994" w:type="pct"/>
            <w:vMerge/>
            <w:tcBorders>
              <w:left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p>
        </w:tc>
        <w:tc>
          <w:tcPr>
            <w:tcW w:w="465" w:type="pct"/>
            <w:vMerge/>
            <w:tcBorders>
              <w:left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p>
        </w:tc>
        <w:tc>
          <w:tcPr>
            <w:tcW w:w="724" w:type="pct"/>
            <w:vMerge/>
            <w:tcBorders>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p>
        </w:tc>
        <w:tc>
          <w:tcPr>
            <w:tcW w:w="757" w:type="pct"/>
            <w:vMerge/>
            <w:tcBorders>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p>
        </w:tc>
        <w:tc>
          <w:tcPr>
            <w:tcW w:w="697" w:type="pct"/>
            <w:vMerge/>
            <w:tcBorders>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p>
        </w:tc>
        <w:tc>
          <w:tcPr>
            <w:tcW w:w="609"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Уровень потерь воды</w:t>
            </w:r>
          </w:p>
        </w:tc>
        <w:tc>
          <w:tcPr>
            <w:tcW w:w="753"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Удельный расход электрической энергии</w:t>
            </w:r>
          </w:p>
        </w:tc>
      </w:tr>
      <w:tr w:rsidR="00E53F38" w:rsidRPr="00C11ECC" w:rsidTr="00C24E73">
        <w:trPr>
          <w:trHeight w:val="284"/>
        </w:trPr>
        <w:tc>
          <w:tcPr>
            <w:tcW w:w="994" w:type="pct"/>
            <w:vMerge/>
            <w:tcBorders>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p>
        </w:tc>
        <w:tc>
          <w:tcPr>
            <w:tcW w:w="465" w:type="pct"/>
            <w:vMerge/>
            <w:tcBorders>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p>
        </w:tc>
        <w:tc>
          <w:tcPr>
            <w:tcW w:w="724"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тыс.руб.</w:t>
            </w:r>
          </w:p>
        </w:tc>
        <w:tc>
          <w:tcPr>
            <w:tcW w:w="757"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w:t>
            </w:r>
          </w:p>
        </w:tc>
        <w:tc>
          <w:tcPr>
            <w:tcW w:w="697"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w:t>
            </w:r>
          </w:p>
        </w:tc>
        <w:tc>
          <w:tcPr>
            <w:tcW w:w="609"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w:t>
            </w:r>
          </w:p>
        </w:tc>
        <w:tc>
          <w:tcPr>
            <w:tcW w:w="753"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кВт*ч/куб.м</w:t>
            </w:r>
          </w:p>
        </w:tc>
      </w:tr>
      <w:tr w:rsidR="00E53F38" w:rsidRPr="00C11ECC" w:rsidTr="00C24E73">
        <w:trPr>
          <w:trHeight w:val="217"/>
        </w:trPr>
        <w:tc>
          <w:tcPr>
            <w:tcW w:w="994" w:type="pct"/>
            <w:vMerge w:val="restart"/>
            <w:tcBorders>
              <w:top w:val="single" w:sz="4" w:space="0" w:color="auto"/>
              <w:left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Транспортировка воды</w:t>
            </w:r>
          </w:p>
        </w:tc>
        <w:tc>
          <w:tcPr>
            <w:tcW w:w="465"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2016 год</w:t>
            </w:r>
          </w:p>
        </w:tc>
        <w:tc>
          <w:tcPr>
            <w:tcW w:w="724"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57,13</w:t>
            </w:r>
          </w:p>
        </w:tc>
        <w:tc>
          <w:tcPr>
            <w:tcW w:w="757"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1,0</w:t>
            </w:r>
          </w:p>
        </w:tc>
        <w:tc>
          <w:tcPr>
            <w:tcW w:w="697"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0,0</w:t>
            </w:r>
          </w:p>
        </w:tc>
        <w:tc>
          <w:tcPr>
            <w:tcW w:w="609"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1,0</w:t>
            </w:r>
          </w:p>
        </w:tc>
        <w:tc>
          <w:tcPr>
            <w:tcW w:w="753"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p>
        </w:tc>
      </w:tr>
      <w:tr w:rsidR="00E53F38" w:rsidRPr="00C11ECC" w:rsidTr="00C24E73">
        <w:trPr>
          <w:trHeight w:val="178"/>
        </w:trPr>
        <w:tc>
          <w:tcPr>
            <w:tcW w:w="994" w:type="pct"/>
            <w:vMerge/>
            <w:tcBorders>
              <w:left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p>
        </w:tc>
        <w:tc>
          <w:tcPr>
            <w:tcW w:w="465"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2017 год</w:t>
            </w:r>
          </w:p>
        </w:tc>
        <w:tc>
          <w:tcPr>
            <w:tcW w:w="724"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57,13</w:t>
            </w:r>
          </w:p>
        </w:tc>
        <w:tc>
          <w:tcPr>
            <w:tcW w:w="757"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1,0</w:t>
            </w:r>
          </w:p>
        </w:tc>
        <w:tc>
          <w:tcPr>
            <w:tcW w:w="697"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0,0</w:t>
            </w:r>
          </w:p>
        </w:tc>
        <w:tc>
          <w:tcPr>
            <w:tcW w:w="609"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1,0</w:t>
            </w:r>
          </w:p>
        </w:tc>
        <w:tc>
          <w:tcPr>
            <w:tcW w:w="753"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p>
        </w:tc>
      </w:tr>
      <w:tr w:rsidR="00E53F38" w:rsidRPr="00C11ECC" w:rsidTr="00C24E73">
        <w:trPr>
          <w:trHeight w:val="127"/>
        </w:trPr>
        <w:tc>
          <w:tcPr>
            <w:tcW w:w="994" w:type="pct"/>
            <w:vMerge/>
            <w:tcBorders>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p>
        </w:tc>
        <w:tc>
          <w:tcPr>
            <w:tcW w:w="465"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2018 год</w:t>
            </w:r>
          </w:p>
        </w:tc>
        <w:tc>
          <w:tcPr>
            <w:tcW w:w="724"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57,13</w:t>
            </w:r>
          </w:p>
        </w:tc>
        <w:tc>
          <w:tcPr>
            <w:tcW w:w="757"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1,0</w:t>
            </w:r>
          </w:p>
        </w:tc>
        <w:tc>
          <w:tcPr>
            <w:tcW w:w="697"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0,0</w:t>
            </w:r>
          </w:p>
        </w:tc>
        <w:tc>
          <w:tcPr>
            <w:tcW w:w="609"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1,0</w:t>
            </w:r>
          </w:p>
        </w:tc>
        <w:tc>
          <w:tcPr>
            <w:tcW w:w="753"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p>
        </w:tc>
      </w:tr>
      <w:tr w:rsidR="00E53F38" w:rsidRPr="00C11ECC" w:rsidTr="00C24E73">
        <w:trPr>
          <w:trHeight w:val="216"/>
        </w:trPr>
        <w:tc>
          <w:tcPr>
            <w:tcW w:w="994" w:type="pct"/>
            <w:vMerge w:val="restart"/>
            <w:tcBorders>
              <w:left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Транспортировка сточных вод</w:t>
            </w:r>
          </w:p>
        </w:tc>
        <w:tc>
          <w:tcPr>
            <w:tcW w:w="465"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2016 год</w:t>
            </w:r>
          </w:p>
        </w:tc>
        <w:tc>
          <w:tcPr>
            <w:tcW w:w="724"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59,12</w:t>
            </w:r>
          </w:p>
        </w:tc>
        <w:tc>
          <w:tcPr>
            <w:tcW w:w="757"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1,0</w:t>
            </w:r>
          </w:p>
        </w:tc>
        <w:tc>
          <w:tcPr>
            <w:tcW w:w="697"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0,0</w:t>
            </w:r>
          </w:p>
        </w:tc>
        <w:tc>
          <w:tcPr>
            <w:tcW w:w="609"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w:t>
            </w:r>
          </w:p>
        </w:tc>
        <w:tc>
          <w:tcPr>
            <w:tcW w:w="753"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0,24</w:t>
            </w:r>
          </w:p>
        </w:tc>
      </w:tr>
      <w:tr w:rsidR="00E53F38" w:rsidRPr="00C11ECC" w:rsidTr="00C24E73">
        <w:trPr>
          <w:trHeight w:val="178"/>
        </w:trPr>
        <w:tc>
          <w:tcPr>
            <w:tcW w:w="994" w:type="pct"/>
            <w:vMerge/>
            <w:tcBorders>
              <w:left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p>
        </w:tc>
        <w:tc>
          <w:tcPr>
            <w:tcW w:w="465"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2017 год</w:t>
            </w:r>
          </w:p>
        </w:tc>
        <w:tc>
          <w:tcPr>
            <w:tcW w:w="724"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59,12</w:t>
            </w:r>
          </w:p>
        </w:tc>
        <w:tc>
          <w:tcPr>
            <w:tcW w:w="757"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1,0</w:t>
            </w:r>
          </w:p>
        </w:tc>
        <w:tc>
          <w:tcPr>
            <w:tcW w:w="697"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0,0</w:t>
            </w:r>
          </w:p>
        </w:tc>
        <w:tc>
          <w:tcPr>
            <w:tcW w:w="609"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w:t>
            </w:r>
          </w:p>
        </w:tc>
        <w:tc>
          <w:tcPr>
            <w:tcW w:w="753"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0,24</w:t>
            </w:r>
          </w:p>
        </w:tc>
      </w:tr>
      <w:tr w:rsidR="00E53F38" w:rsidRPr="00C11ECC" w:rsidTr="00C24E73">
        <w:trPr>
          <w:trHeight w:val="126"/>
        </w:trPr>
        <w:tc>
          <w:tcPr>
            <w:tcW w:w="994" w:type="pct"/>
            <w:vMerge/>
            <w:tcBorders>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p>
        </w:tc>
        <w:tc>
          <w:tcPr>
            <w:tcW w:w="465"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2018 год</w:t>
            </w:r>
          </w:p>
        </w:tc>
        <w:tc>
          <w:tcPr>
            <w:tcW w:w="724"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pStyle w:val="ConsPlusNormal"/>
              <w:spacing w:after="100" w:afterAutospacing="1"/>
              <w:contextualSpacing/>
              <w:jc w:val="center"/>
              <w:rPr>
                <w:rFonts w:eastAsia="Times New Roman"/>
                <w:sz w:val="20"/>
                <w:szCs w:val="20"/>
              </w:rPr>
            </w:pPr>
            <w:r w:rsidRPr="00C24E73">
              <w:rPr>
                <w:rFonts w:eastAsia="Times New Roman"/>
                <w:sz w:val="20"/>
                <w:szCs w:val="20"/>
              </w:rPr>
              <w:t>59,12</w:t>
            </w:r>
          </w:p>
        </w:tc>
        <w:tc>
          <w:tcPr>
            <w:tcW w:w="757"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1,0</w:t>
            </w:r>
          </w:p>
        </w:tc>
        <w:tc>
          <w:tcPr>
            <w:tcW w:w="697"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0,0</w:t>
            </w:r>
          </w:p>
        </w:tc>
        <w:tc>
          <w:tcPr>
            <w:tcW w:w="609"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w:t>
            </w:r>
          </w:p>
        </w:tc>
        <w:tc>
          <w:tcPr>
            <w:tcW w:w="753" w:type="pct"/>
            <w:tcBorders>
              <w:top w:val="single" w:sz="4" w:space="0" w:color="auto"/>
              <w:left w:val="single" w:sz="4" w:space="0" w:color="auto"/>
              <w:bottom w:val="single" w:sz="4" w:space="0" w:color="auto"/>
              <w:right w:val="single" w:sz="4" w:space="0" w:color="auto"/>
            </w:tcBorders>
          </w:tcPr>
          <w:p w:rsidR="00E53F38" w:rsidRPr="00C24E73" w:rsidRDefault="00E53F38" w:rsidP="00C24E73">
            <w:pPr>
              <w:spacing w:after="100" w:afterAutospacing="1" w:line="240" w:lineRule="auto"/>
              <w:contextualSpacing/>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0,24</w:t>
            </w:r>
          </w:p>
        </w:tc>
      </w:tr>
    </w:tbl>
    <w:p w:rsidR="00E53F38" w:rsidRPr="00C11ECC" w:rsidRDefault="00206351" w:rsidP="0020635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w:t>
      </w:r>
      <w:r w:rsidR="00E53F38" w:rsidRPr="00C11ECC">
        <w:rPr>
          <w:rFonts w:ascii="Times New Roman" w:eastAsia="Times New Roman" w:hAnsi="Times New Roman" w:cs="Times New Roman"/>
          <w:sz w:val="24"/>
          <w:szCs w:val="24"/>
        </w:rPr>
        <w:t>. Постановление об установлении тарифов на транспортировку воды и транспортировку сточных вод для ЛПУ «Санаторий «Костромской» на 2016 - 2018 годы.</w:t>
      </w:r>
    </w:p>
    <w:p w:rsidR="00E53F38" w:rsidRPr="00C11ECC" w:rsidRDefault="00206351" w:rsidP="00E53F3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4</w:t>
      </w:r>
      <w:r w:rsidR="00E53F38" w:rsidRPr="00C11ECC">
        <w:rPr>
          <w:rFonts w:ascii="Times New Roman" w:eastAsia="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E53F38" w:rsidRPr="00C11ECC" w:rsidRDefault="00206351" w:rsidP="00E53F3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5</w:t>
      </w:r>
      <w:r w:rsidR="00E53F38" w:rsidRPr="00C11ECC">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E53F38" w:rsidRPr="00C11ECC" w:rsidRDefault="00206351" w:rsidP="00E53F3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6</w:t>
      </w:r>
      <w:r w:rsidR="00E53F38" w:rsidRPr="00C11ECC">
        <w:rPr>
          <w:rFonts w:ascii="Times New Roman" w:eastAsia="Times New Roman" w:hAnsi="Times New Roman" w:cs="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F1559" w:rsidRDefault="008F1559" w:rsidP="008F1559">
      <w:pPr>
        <w:pStyle w:val="1"/>
        <w:jc w:val="both"/>
        <w:rPr>
          <w:rFonts w:ascii="Times New Roman" w:hAnsi="Times New Roman" w:cs="Times New Roman"/>
          <w:sz w:val="24"/>
          <w:szCs w:val="24"/>
        </w:rPr>
      </w:pPr>
    </w:p>
    <w:p w:rsidR="00C905C4" w:rsidRPr="00132B78" w:rsidRDefault="00C905C4" w:rsidP="00C905C4">
      <w:pPr>
        <w:spacing w:after="0" w:line="240" w:lineRule="auto"/>
        <w:contextualSpacing/>
        <w:mirrorIndents/>
        <w:jc w:val="both"/>
        <w:rPr>
          <w:rFonts w:ascii="Times New Roman" w:eastAsia="Times New Roman" w:hAnsi="Times New Roman" w:cs="Times New Roman"/>
          <w:sz w:val="24"/>
          <w:szCs w:val="24"/>
        </w:rPr>
      </w:pPr>
      <w:r w:rsidRPr="00967EE4">
        <w:rPr>
          <w:rFonts w:ascii="Times New Roman" w:eastAsia="Times New Roman" w:hAnsi="Times New Roman" w:cs="Times New Roman"/>
          <w:b/>
          <w:sz w:val="24"/>
          <w:szCs w:val="24"/>
        </w:rPr>
        <w:t>Вопрос 1</w:t>
      </w:r>
      <w:r w:rsidRPr="00967EE4">
        <w:rPr>
          <w:rFonts w:ascii="Times New Roman" w:hAnsi="Times New Roman"/>
          <w:b/>
          <w:sz w:val="24"/>
          <w:szCs w:val="24"/>
        </w:rPr>
        <w:t>1</w:t>
      </w:r>
      <w:r w:rsidRPr="00967EE4">
        <w:rPr>
          <w:rFonts w:ascii="Times New Roman" w:eastAsia="Times New Roman" w:hAnsi="Times New Roman" w:cs="Times New Roman"/>
          <w:b/>
          <w:sz w:val="24"/>
          <w:szCs w:val="24"/>
        </w:rPr>
        <w:t xml:space="preserve">: </w:t>
      </w:r>
      <w:r w:rsidRPr="00132B78">
        <w:rPr>
          <w:rFonts w:ascii="Times New Roman" w:eastAsia="Times New Roman" w:hAnsi="Times New Roman" w:cs="Times New Roman"/>
          <w:sz w:val="24"/>
          <w:szCs w:val="24"/>
        </w:rPr>
        <w:t>«</w:t>
      </w:r>
      <w:r w:rsidRPr="00132B78">
        <w:rPr>
          <w:rFonts w:ascii="Times New Roman" w:eastAsia="Times New Roman" w:hAnsi="Times New Roman" w:cs="Times New Roman"/>
          <w:iCs/>
          <w:szCs w:val="28"/>
        </w:rPr>
        <w:t>Об утверждении производственной программы</w:t>
      </w:r>
      <w:r w:rsidRPr="00132B78">
        <w:rPr>
          <w:rFonts w:ascii="Times New Roman" w:eastAsia="Times New Roman" w:hAnsi="Times New Roman" w:cs="Times New Roman"/>
          <w:szCs w:val="28"/>
        </w:rPr>
        <w:t xml:space="preserve"> </w:t>
      </w:r>
      <w:r>
        <w:rPr>
          <w:rFonts w:ascii="Times New Roman" w:eastAsia="Times New Roman" w:hAnsi="Times New Roman" w:cs="Times New Roman"/>
          <w:szCs w:val="28"/>
        </w:rPr>
        <w:t>ОАО</w:t>
      </w:r>
      <w:r w:rsidRPr="00132B78">
        <w:rPr>
          <w:rFonts w:ascii="Times New Roman" w:eastAsia="Times New Roman" w:hAnsi="Times New Roman" w:cs="Times New Roman"/>
          <w:szCs w:val="28"/>
        </w:rPr>
        <w:t xml:space="preserve"> «</w:t>
      </w:r>
      <w:r>
        <w:rPr>
          <w:rFonts w:ascii="Times New Roman" w:eastAsia="Times New Roman" w:hAnsi="Times New Roman" w:cs="Times New Roman"/>
          <w:szCs w:val="28"/>
        </w:rPr>
        <w:t>Калориферный завод</w:t>
      </w:r>
      <w:r w:rsidRPr="00132B78">
        <w:rPr>
          <w:rFonts w:ascii="Times New Roman" w:eastAsia="Times New Roman" w:hAnsi="Times New Roman" w:cs="Times New Roman"/>
          <w:szCs w:val="28"/>
        </w:rPr>
        <w:t xml:space="preserve">» </w:t>
      </w:r>
      <w:r w:rsidRPr="00132B78">
        <w:rPr>
          <w:rFonts w:ascii="Times New Roman" w:eastAsia="Times New Roman" w:hAnsi="Times New Roman" w:cs="Times New Roman"/>
          <w:iCs/>
          <w:szCs w:val="28"/>
        </w:rPr>
        <w:t xml:space="preserve">в </w:t>
      </w:r>
      <w:r w:rsidRPr="00132B78">
        <w:rPr>
          <w:rFonts w:ascii="Times New Roman" w:eastAsia="Times New Roman" w:hAnsi="Times New Roman" w:cs="Times New Roman"/>
          <w:szCs w:val="28"/>
        </w:rPr>
        <w:t>сфере водоотведения (транспортировка сточных вод) на 2016 – 2018 годы</w:t>
      </w:r>
      <w:r w:rsidRPr="00132B78">
        <w:rPr>
          <w:rFonts w:ascii="Times New Roman" w:eastAsia="Times New Roman" w:hAnsi="Times New Roman" w:cs="Times New Roman"/>
          <w:sz w:val="24"/>
          <w:szCs w:val="24"/>
        </w:rPr>
        <w:t>».</w:t>
      </w:r>
    </w:p>
    <w:p w:rsidR="00C905C4" w:rsidRPr="00132B78" w:rsidRDefault="00C905C4" w:rsidP="00C905C4">
      <w:pPr>
        <w:spacing w:after="0" w:line="240" w:lineRule="auto"/>
        <w:ind w:right="-284"/>
        <w:contextualSpacing/>
        <w:mirrorIndents/>
        <w:jc w:val="both"/>
        <w:rPr>
          <w:rFonts w:ascii="Times New Roman" w:eastAsia="Times New Roman" w:hAnsi="Times New Roman" w:cs="Times New Roman"/>
          <w:sz w:val="24"/>
          <w:szCs w:val="24"/>
        </w:rPr>
      </w:pPr>
    </w:p>
    <w:p w:rsidR="00C905C4" w:rsidRPr="005C1C90" w:rsidRDefault="00C905C4" w:rsidP="00C905C4">
      <w:pPr>
        <w:spacing w:after="0" w:line="240" w:lineRule="auto"/>
        <w:ind w:right="-284"/>
        <w:contextualSpacing/>
        <w:mirrorIndents/>
        <w:jc w:val="both"/>
        <w:rPr>
          <w:rFonts w:ascii="Times New Roman" w:eastAsia="Times New Roman" w:hAnsi="Times New Roman" w:cs="Times New Roman"/>
          <w:b/>
          <w:sz w:val="24"/>
          <w:szCs w:val="24"/>
        </w:rPr>
      </w:pPr>
      <w:r w:rsidRPr="005C1C90">
        <w:rPr>
          <w:rFonts w:ascii="Times New Roman" w:eastAsia="Times New Roman" w:hAnsi="Times New Roman" w:cs="Times New Roman"/>
          <w:b/>
          <w:sz w:val="24"/>
          <w:szCs w:val="24"/>
        </w:rPr>
        <w:t>СЛУШАЛИ:</w:t>
      </w:r>
    </w:p>
    <w:p w:rsidR="00C905C4" w:rsidRPr="005C1C90" w:rsidRDefault="00C905C4" w:rsidP="00C905C4">
      <w:pPr>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Уполномоченного по делу Громову Н.Г.,  сообщившего по рассматриваемому вопросу следующее. </w:t>
      </w:r>
    </w:p>
    <w:p w:rsidR="00C905C4" w:rsidRPr="005C1C90" w:rsidRDefault="00C905C4" w:rsidP="00C905C4">
      <w:pPr>
        <w:tabs>
          <w:tab w:val="left" w:pos="567"/>
        </w:tabs>
        <w:spacing w:after="0" w:line="240" w:lineRule="auto"/>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5C1C90">
          <w:rPr>
            <w:rFonts w:ascii="Times New Roman" w:eastAsia="Times New Roman" w:hAnsi="Times New Roman" w:cs="Times New Roman"/>
            <w:sz w:val="24"/>
            <w:szCs w:val="24"/>
          </w:rPr>
          <w:t>2011 г</w:t>
        </w:r>
      </w:smartTag>
      <w:r w:rsidRPr="005C1C90">
        <w:rPr>
          <w:rFonts w:ascii="Times New Roman" w:eastAsia="Times New Roman" w:hAnsi="Times New Roman" w:cs="Times New Roman"/>
          <w:sz w:val="24"/>
          <w:szCs w:val="24"/>
        </w:rPr>
        <w:t xml:space="preserve">.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w:t>
      </w:r>
      <w:r>
        <w:rPr>
          <w:rFonts w:ascii="Times New Roman" w:eastAsia="Times New Roman" w:hAnsi="Times New Roman" w:cs="Times New Roman"/>
          <w:szCs w:val="28"/>
        </w:rPr>
        <w:t>ОАО</w:t>
      </w:r>
      <w:r w:rsidRPr="00132B78">
        <w:rPr>
          <w:rFonts w:ascii="Times New Roman" w:eastAsia="Times New Roman" w:hAnsi="Times New Roman" w:cs="Times New Roman"/>
          <w:szCs w:val="28"/>
        </w:rPr>
        <w:t xml:space="preserve"> «</w:t>
      </w:r>
      <w:r>
        <w:rPr>
          <w:rFonts w:ascii="Times New Roman" w:eastAsia="Times New Roman" w:hAnsi="Times New Roman" w:cs="Times New Roman"/>
          <w:szCs w:val="28"/>
        </w:rPr>
        <w:t>Калориферный завод</w:t>
      </w:r>
      <w:r w:rsidRPr="00132B78">
        <w:rPr>
          <w:rFonts w:ascii="Times New Roman" w:eastAsia="Times New Roman" w:hAnsi="Times New Roman" w:cs="Times New Roman"/>
          <w:szCs w:val="28"/>
        </w:rPr>
        <w:t>»</w:t>
      </w:r>
      <w:r>
        <w:rPr>
          <w:rFonts w:ascii="Times New Roman" w:eastAsia="Times New Roman" w:hAnsi="Times New Roman" w:cs="Times New Roman"/>
          <w:szCs w:val="28"/>
        </w:rPr>
        <w:t xml:space="preserve"> </w:t>
      </w:r>
      <w:r w:rsidRPr="005C1C90">
        <w:rPr>
          <w:rFonts w:ascii="Times New Roman" w:eastAsia="Times New Roman" w:hAnsi="Times New Roman" w:cs="Times New Roman"/>
          <w:sz w:val="24"/>
          <w:szCs w:val="24"/>
        </w:rPr>
        <w:t>на 2016-2018 г.г.</w:t>
      </w:r>
      <w:r>
        <w:rPr>
          <w:rFonts w:ascii="Times New Roman" w:eastAsia="Times New Roman" w:hAnsi="Times New Roman" w:cs="Times New Roman"/>
          <w:sz w:val="24"/>
          <w:szCs w:val="24"/>
        </w:rPr>
        <w:t xml:space="preserve"> в сфере водоотведения.</w:t>
      </w:r>
      <w:r w:rsidRPr="005C1C90">
        <w:rPr>
          <w:rFonts w:ascii="Times New Roman" w:eastAsia="Times New Roman" w:hAnsi="Times New Roman" w:cs="Times New Roman"/>
          <w:sz w:val="24"/>
          <w:szCs w:val="24"/>
        </w:rPr>
        <w:tab/>
        <w:t xml:space="preserve">Плановые значения показателей надежности, качества и энергетической эффективности объектов централизованных систем водоотведения </w:t>
      </w:r>
      <w:r>
        <w:rPr>
          <w:rFonts w:ascii="Times New Roman" w:eastAsia="Times New Roman" w:hAnsi="Times New Roman" w:cs="Times New Roman"/>
          <w:szCs w:val="28"/>
        </w:rPr>
        <w:t>ОАО</w:t>
      </w:r>
      <w:r w:rsidRPr="00132B78">
        <w:rPr>
          <w:rFonts w:ascii="Times New Roman" w:eastAsia="Times New Roman" w:hAnsi="Times New Roman" w:cs="Times New Roman"/>
          <w:szCs w:val="28"/>
        </w:rPr>
        <w:t xml:space="preserve"> «</w:t>
      </w:r>
      <w:r>
        <w:rPr>
          <w:rFonts w:ascii="Times New Roman" w:eastAsia="Times New Roman" w:hAnsi="Times New Roman" w:cs="Times New Roman"/>
          <w:szCs w:val="28"/>
        </w:rPr>
        <w:t>Калориферный завод</w:t>
      </w:r>
      <w:r w:rsidRPr="00132B78">
        <w:rPr>
          <w:rFonts w:ascii="Times New Roman" w:eastAsia="Times New Roman" w:hAnsi="Times New Roman" w:cs="Times New Roman"/>
          <w:szCs w:val="28"/>
        </w:rPr>
        <w:t>»</w:t>
      </w:r>
      <w:r>
        <w:rPr>
          <w:rFonts w:ascii="Times New Roman" w:eastAsia="Times New Roman" w:hAnsi="Times New Roman" w:cs="Times New Roman"/>
          <w:szCs w:val="28"/>
        </w:rPr>
        <w:t xml:space="preserve"> </w:t>
      </w:r>
      <w:r w:rsidRPr="005C1C90">
        <w:rPr>
          <w:rFonts w:ascii="Times New Roman" w:eastAsia="Times New Roman" w:hAnsi="Times New Roman" w:cs="Times New Roman"/>
          <w:sz w:val="24"/>
          <w:szCs w:val="24"/>
        </w:rPr>
        <w:t>приняты  в следу</w:t>
      </w:r>
      <w:r>
        <w:rPr>
          <w:rFonts w:ascii="Times New Roman" w:eastAsia="Times New Roman" w:hAnsi="Times New Roman" w:cs="Times New Roman"/>
          <w:sz w:val="24"/>
          <w:szCs w:val="24"/>
        </w:rPr>
        <w:t>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5029"/>
        <w:gridCol w:w="1271"/>
        <w:gridCol w:w="1271"/>
        <w:gridCol w:w="1271"/>
      </w:tblGrid>
      <w:tr w:rsidR="00C905C4" w:rsidRPr="00CA4057" w:rsidTr="00DE5D26">
        <w:trPr>
          <w:trHeight w:val="146"/>
        </w:trPr>
        <w:tc>
          <w:tcPr>
            <w:tcW w:w="381"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 п/п</w:t>
            </w:r>
          </w:p>
        </w:tc>
        <w:tc>
          <w:tcPr>
            <w:tcW w:w="2627"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Наименование показателя</w:t>
            </w:r>
          </w:p>
        </w:tc>
        <w:tc>
          <w:tcPr>
            <w:tcW w:w="664"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 xml:space="preserve">плановое </w:t>
            </w:r>
            <w:r w:rsidRPr="00C24E73">
              <w:rPr>
                <w:rFonts w:ascii="Times New Roman" w:eastAsia="Times New Roman" w:hAnsi="Times New Roman" w:cs="Times New Roman"/>
                <w:sz w:val="20"/>
                <w:szCs w:val="20"/>
              </w:rPr>
              <w:lastRenderedPageBreak/>
              <w:t>значение показателя на 2016 г.</w:t>
            </w:r>
          </w:p>
        </w:tc>
        <w:tc>
          <w:tcPr>
            <w:tcW w:w="664" w:type="pct"/>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lastRenderedPageBreak/>
              <w:t xml:space="preserve">плановое </w:t>
            </w:r>
            <w:r w:rsidRPr="00C24E73">
              <w:rPr>
                <w:rFonts w:ascii="Times New Roman" w:eastAsia="Times New Roman" w:hAnsi="Times New Roman" w:cs="Times New Roman"/>
                <w:sz w:val="20"/>
                <w:szCs w:val="20"/>
              </w:rPr>
              <w:lastRenderedPageBreak/>
              <w:t>значение показателя на 2017 г.</w:t>
            </w:r>
          </w:p>
        </w:tc>
        <w:tc>
          <w:tcPr>
            <w:tcW w:w="664" w:type="pct"/>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lastRenderedPageBreak/>
              <w:t xml:space="preserve">плановое </w:t>
            </w:r>
            <w:r w:rsidRPr="00C24E73">
              <w:rPr>
                <w:rFonts w:ascii="Times New Roman" w:eastAsia="Times New Roman" w:hAnsi="Times New Roman" w:cs="Times New Roman"/>
                <w:sz w:val="20"/>
                <w:szCs w:val="20"/>
              </w:rPr>
              <w:lastRenderedPageBreak/>
              <w:t>значение показателя на 2018 г.</w:t>
            </w:r>
          </w:p>
        </w:tc>
      </w:tr>
      <w:tr w:rsidR="00C905C4" w:rsidRPr="00CA4057" w:rsidTr="00DE5D26">
        <w:trPr>
          <w:trHeight w:val="146"/>
        </w:trPr>
        <w:tc>
          <w:tcPr>
            <w:tcW w:w="3672" w:type="pct"/>
            <w:gridSpan w:val="3"/>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lastRenderedPageBreak/>
              <w:t>1.Показатели надежности и бесперебойности водоотведения</w:t>
            </w:r>
          </w:p>
        </w:tc>
        <w:tc>
          <w:tcPr>
            <w:tcW w:w="664" w:type="pct"/>
          </w:tcPr>
          <w:p w:rsidR="00C905C4" w:rsidRPr="00C24E73" w:rsidRDefault="00C905C4" w:rsidP="00DE5D26">
            <w:pPr>
              <w:spacing w:after="0" w:line="240" w:lineRule="auto"/>
              <w:jc w:val="center"/>
              <w:rPr>
                <w:rFonts w:ascii="Times New Roman" w:eastAsia="Times New Roman" w:hAnsi="Times New Roman" w:cs="Times New Roman"/>
                <w:sz w:val="20"/>
                <w:szCs w:val="20"/>
              </w:rPr>
            </w:pPr>
          </w:p>
        </w:tc>
        <w:tc>
          <w:tcPr>
            <w:tcW w:w="664" w:type="pct"/>
          </w:tcPr>
          <w:p w:rsidR="00C905C4" w:rsidRPr="00C24E73" w:rsidRDefault="00C905C4" w:rsidP="00DE5D26">
            <w:pPr>
              <w:spacing w:after="0" w:line="240" w:lineRule="auto"/>
              <w:jc w:val="center"/>
              <w:rPr>
                <w:rFonts w:ascii="Times New Roman" w:eastAsia="Times New Roman" w:hAnsi="Times New Roman" w:cs="Times New Roman"/>
                <w:sz w:val="20"/>
                <w:szCs w:val="20"/>
              </w:rPr>
            </w:pPr>
          </w:p>
        </w:tc>
      </w:tr>
      <w:tr w:rsidR="00C905C4" w:rsidRPr="00CA4057" w:rsidTr="00DE5D26">
        <w:trPr>
          <w:trHeight w:val="146"/>
        </w:trPr>
        <w:tc>
          <w:tcPr>
            <w:tcW w:w="381"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1.1</w:t>
            </w:r>
          </w:p>
        </w:tc>
        <w:tc>
          <w:tcPr>
            <w:tcW w:w="2627" w:type="pct"/>
            <w:vAlign w:val="center"/>
          </w:tcPr>
          <w:p w:rsidR="00C905C4" w:rsidRPr="00C24E73" w:rsidRDefault="00C905C4" w:rsidP="00DE5D26">
            <w:pPr>
              <w:tabs>
                <w:tab w:val="left" w:pos="806"/>
              </w:tabs>
              <w:spacing w:after="0" w:line="240" w:lineRule="auto"/>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664"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2,0</w:t>
            </w:r>
          </w:p>
        </w:tc>
        <w:tc>
          <w:tcPr>
            <w:tcW w:w="664"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2,0</w:t>
            </w:r>
          </w:p>
        </w:tc>
        <w:tc>
          <w:tcPr>
            <w:tcW w:w="664"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2,0</w:t>
            </w:r>
          </w:p>
        </w:tc>
      </w:tr>
      <w:tr w:rsidR="00C905C4" w:rsidRPr="00CA4057" w:rsidTr="00DE5D26">
        <w:trPr>
          <w:trHeight w:val="146"/>
        </w:trPr>
        <w:tc>
          <w:tcPr>
            <w:tcW w:w="3672" w:type="pct"/>
            <w:gridSpan w:val="3"/>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2. Показатели качества очистки сточных вод</w:t>
            </w:r>
          </w:p>
        </w:tc>
        <w:tc>
          <w:tcPr>
            <w:tcW w:w="664"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p>
        </w:tc>
        <w:tc>
          <w:tcPr>
            <w:tcW w:w="664"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p>
        </w:tc>
      </w:tr>
      <w:tr w:rsidR="00C905C4" w:rsidRPr="00CA4057" w:rsidTr="00DE5D26">
        <w:trPr>
          <w:trHeight w:val="146"/>
        </w:trPr>
        <w:tc>
          <w:tcPr>
            <w:tcW w:w="381"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2.1</w:t>
            </w:r>
          </w:p>
        </w:tc>
        <w:tc>
          <w:tcPr>
            <w:tcW w:w="2627" w:type="pct"/>
            <w:vAlign w:val="center"/>
          </w:tcPr>
          <w:p w:rsidR="00C905C4" w:rsidRPr="00C24E73" w:rsidRDefault="00C905C4" w:rsidP="00DE5D26">
            <w:pPr>
              <w:tabs>
                <w:tab w:val="left" w:pos="806"/>
              </w:tabs>
              <w:spacing w:after="0" w:line="240" w:lineRule="auto"/>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очистка не предусмотрена сферой деятельности</w:t>
            </w:r>
          </w:p>
        </w:tc>
        <w:tc>
          <w:tcPr>
            <w:tcW w:w="664"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 xml:space="preserve"> - </w:t>
            </w:r>
          </w:p>
        </w:tc>
        <w:tc>
          <w:tcPr>
            <w:tcW w:w="664"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 xml:space="preserve"> - </w:t>
            </w:r>
          </w:p>
        </w:tc>
        <w:tc>
          <w:tcPr>
            <w:tcW w:w="664"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 xml:space="preserve"> - </w:t>
            </w:r>
          </w:p>
        </w:tc>
      </w:tr>
      <w:tr w:rsidR="00C905C4" w:rsidRPr="00CA4057" w:rsidTr="00DE5D26">
        <w:trPr>
          <w:trHeight w:val="234"/>
        </w:trPr>
        <w:tc>
          <w:tcPr>
            <w:tcW w:w="3672" w:type="pct"/>
            <w:gridSpan w:val="3"/>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3. Показатели энергетической эффективности</w:t>
            </w:r>
          </w:p>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объектов централизованной системы водоотведения</w:t>
            </w:r>
          </w:p>
        </w:tc>
        <w:tc>
          <w:tcPr>
            <w:tcW w:w="664"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p>
        </w:tc>
        <w:tc>
          <w:tcPr>
            <w:tcW w:w="664"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p>
        </w:tc>
      </w:tr>
      <w:tr w:rsidR="00C905C4" w:rsidRPr="00CA4057" w:rsidTr="00DE5D26">
        <w:trPr>
          <w:trHeight w:val="833"/>
        </w:trPr>
        <w:tc>
          <w:tcPr>
            <w:tcW w:w="381"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3.1</w:t>
            </w:r>
          </w:p>
        </w:tc>
        <w:tc>
          <w:tcPr>
            <w:tcW w:w="2627" w:type="pct"/>
            <w:vAlign w:val="center"/>
          </w:tcPr>
          <w:p w:rsidR="00C905C4" w:rsidRPr="00C24E73" w:rsidRDefault="00C905C4" w:rsidP="00DE5D26">
            <w:pPr>
              <w:tabs>
                <w:tab w:val="left" w:pos="806"/>
              </w:tabs>
              <w:spacing w:after="0" w:line="240" w:lineRule="auto"/>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664"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0,24</w:t>
            </w:r>
          </w:p>
        </w:tc>
        <w:tc>
          <w:tcPr>
            <w:tcW w:w="664"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0,24</w:t>
            </w:r>
          </w:p>
        </w:tc>
        <w:tc>
          <w:tcPr>
            <w:tcW w:w="664" w:type="pct"/>
            <w:vAlign w:val="center"/>
          </w:tcPr>
          <w:p w:rsidR="00C905C4" w:rsidRPr="00C24E73" w:rsidRDefault="00C905C4" w:rsidP="00DE5D26">
            <w:pPr>
              <w:spacing w:after="0" w:line="240" w:lineRule="auto"/>
              <w:jc w:val="center"/>
              <w:rPr>
                <w:rFonts w:ascii="Times New Roman" w:eastAsia="Times New Roman" w:hAnsi="Times New Roman" w:cs="Times New Roman"/>
                <w:sz w:val="20"/>
                <w:szCs w:val="20"/>
              </w:rPr>
            </w:pPr>
            <w:r w:rsidRPr="00C24E73">
              <w:rPr>
                <w:rFonts w:ascii="Times New Roman" w:eastAsia="Times New Roman" w:hAnsi="Times New Roman" w:cs="Times New Roman"/>
                <w:sz w:val="20"/>
                <w:szCs w:val="20"/>
              </w:rPr>
              <w:t>0,24</w:t>
            </w:r>
          </w:p>
        </w:tc>
      </w:tr>
    </w:tbl>
    <w:p w:rsidR="00C905C4" w:rsidRPr="005C1C90" w:rsidRDefault="00C905C4" w:rsidP="00C905C4">
      <w:pPr>
        <w:pStyle w:val="aa"/>
        <w:ind w:firstLine="709"/>
        <w:contextualSpacing/>
        <w:mirrorIndents/>
        <w:rPr>
          <w:sz w:val="24"/>
          <w:szCs w:val="24"/>
        </w:rPr>
      </w:pPr>
      <w:r w:rsidRPr="005C1C90">
        <w:rPr>
          <w:sz w:val="24"/>
          <w:szCs w:val="24"/>
        </w:rPr>
        <w:t xml:space="preserve">Все члены Правления, принимавшие участие в рассмотрении вопроса № </w:t>
      </w:r>
      <w:r>
        <w:rPr>
          <w:sz w:val="24"/>
          <w:szCs w:val="24"/>
        </w:rPr>
        <w:t>11</w:t>
      </w:r>
      <w:r w:rsidRPr="005C1C90">
        <w:rPr>
          <w:sz w:val="24"/>
          <w:szCs w:val="24"/>
        </w:rPr>
        <w:t xml:space="preserve"> Повестки, предложение уполномоченного по делу Громовой Н.Г. поддержали единогласно.</w:t>
      </w:r>
    </w:p>
    <w:p w:rsidR="00C905C4" w:rsidRPr="005C1C90" w:rsidRDefault="00C905C4" w:rsidP="00C905C4">
      <w:pPr>
        <w:pStyle w:val="aa"/>
        <w:ind w:firstLine="709"/>
        <w:contextualSpacing/>
        <w:mirrorIndents/>
        <w:rPr>
          <w:sz w:val="24"/>
          <w:szCs w:val="24"/>
        </w:rPr>
      </w:pPr>
      <w:r w:rsidRPr="005C1C90">
        <w:rPr>
          <w:sz w:val="24"/>
          <w:szCs w:val="24"/>
        </w:rPr>
        <w:t>Солдатова И.Ю. – Принять предложение уполномоченного по делу.</w:t>
      </w:r>
    </w:p>
    <w:p w:rsidR="00C24E73" w:rsidRDefault="00C24E73" w:rsidP="00C905C4">
      <w:pPr>
        <w:autoSpaceDE w:val="0"/>
        <w:autoSpaceDN w:val="0"/>
        <w:adjustRightInd w:val="0"/>
        <w:spacing w:after="0" w:line="240" w:lineRule="auto"/>
        <w:contextualSpacing/>
        <w:mirrorIndents/>
        <w:jc w:val="both"/>
        <w:rPr>
          <w:rFonts w:ascii="Times New Roman" w:eastAsia="Times New Roman" w:hAnsi="Times New Roman" w:cs="Times New Roman"/>
          <w:b/>
          <w:bCs/>
          <w:sz w:val="24"/>
          <w:szCs w:val="24"/>
        </w:rPr>
      </w:pPr>
    </w:p>
    <w:p w:rsidR="00C905C4" w:rsidRPr="005C1C90" w:rsidRDefault="00C905C4" w:rsidP="00C905C4">
      <w:pPr>
        <w:autoSpaceDE w:val="0"/>
        <w:autoSpaceDN w:val="0"/>
        <w:adjustRightInd w:val="0"/>
        <w:spacing w:after="0" w:line="240" w:lineRule="auto"/>
        <w:contextualSpacing/>
        <w:mirrorIndents/>
        <w:jc w:val="both"/>
        <w:rPr>
          <w:rFonts w:ascii="Times New Roman" w:eastAsia="Times New Roman" w:hAnsi="Times New Roman" w:cs="Times New Roman"/>
          <w:b/>
          <w:bCs/>
          <w:sz w:val="24"/>
          <w:szCs w:val="24"/>
        </w:rPr>
      </w:pPr>
      <w:r w:rsidRPr="005C1C90">
        <w:rPr>
          <w:rFonts w:ascii="Times New Roman" w:eastAsia="Times New Roman" w:hAnsi="Times New Roman" w:cs="Times New Roman"/>
          <w:b/>
          <w:bCs/>
          <w:sz w:val="24"/>
          <w:szCs w:val="24"/>
        </w:rPr>
        <w:t>РЕШИЛИ:</w:t>
      </w:r>
    </w:p>
    <w:p w:rsidR="00C905C4" w:rsidRPr="005C1C90" w:rsidRDefault="00C905C4" w:rsidP="00C905C4">
      <w:pPr>
        <w:tabs>
          <w:tab w:val="left" w:pos="567"/>
        </w:tabs>
        <w:spacing w:after="0" w:line="240" w:lineRule="auto"/>
        <w:ind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1. Утвердить производственную программу </w:t>
      </w:r>
      <w:r>
        <w:rPr>
          <w:rFonts w:ascii="Times New Roman" w:eastAsia="Times New Roman" w:hAnsi="Times New Roman" w:cs="Times New Roman"/>
          <w:szCs w:val="28"/>
        </w:rPr>
        <w:t>ОАО</w:t>
      </w:r>
      <w:r w:rsidRPr="00132B78">
        <w:rPr>
          <w:rFonts w:ascii="Times New Roman" w:eastAsia="Times New Roman" w:hAnsi="Times New Roman" w:cs="Times New Roman"/>
          <w:szCs w:val="28"/>
        </w:rPr>
        <w:t xml:space="preserve"> «</w:t>
      </w:r>
      <w:r>
        <w:rPr>
          <w:rFonts w:ascii="Times New Roman" w:eastAsia="Times New Roman" w:hAnsi="Times New Roman" w:cs="Times New Roman"/>
          <w:szCs w:val="28"/>
        </w:rPr>
        <w:t>Калориферный завод</w:t>
      </w:r>
      <w:r w:rsidRPr="00132B78">
        <w:rPr>
          <w:rFonts w:ascii="Times New Roman" w:eastAsia="Times New Roman" w:hAnsi="Times New Roman" w:cs="Times New Roman"/>
          <w:szCs w:val="28"/>
        </w:rPr>
        <w:t>»</w:t>
      </w:r>
      <w:r>
        <w:rPr>
          <w:rFonts w:ascii="Times New Roman" w:eastAsia="Times New Roman" w:hAnsi="Times New Roman" w:cs="Times New Roman"/>
          <w:sz w:val="24"/>
          <w:szCs w:val="24"/>
        </w:rPr>
        <w:t xml:space="preserve"> </w:t>
      </w:r>
      <w:r w:rsidRPr="005C1C90">
        <w:rPr>
          <w:rFonts w:ascii="Times New Roman" w:eastAsia="Times New Roman" w:hAnsi="Times New Roman" w:cs="Times New Roman"/>
          <w:sz w:val="24"/>
          <w:szCs w:val="24"/>
        </w:rPr>
        <w:t xml:space="preserve"> в сфере водоотведения на 2016-2018 г.г.</w:t>
      </w:r>
    </w:p>
    <w:p w:rsidR="00C905C4" w:rsidRDefault="00C905C4" w:rsidP="00C905C4">
      <w:pPr>
        <w:spacing w:after="0" w:line="240" w:lineRule="auto"/>
        <w:contextualSpacing/>
        <w:mirrorIndents/>
        <w:jc w:val="both"/>
        <w:rPr>
          <w:rFonts w:ascii="Times New Roman" w:eastAsia="Times New Roman" w:hAnsi="Times New Roman" w:cs="Times New Roman"/>
          <w:b/>
          <w:sz w:val="24"/>
          <w:szCs w:val="24"/>
        </w:rPr>
      </w:pPr>
    </w:p>
    <w:p w:rsidR="00C905C4" w:rsidRPr="005C1C90" w:rsidRDefault="00C905C4" w:rsidP="00C905C4">
      <w:pPr>
        <w:spacing w:after="0" w:line="240" w:lineRule="auto"/>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b/>
          <w:sz w:val="24"/>
          <w:szCs w:val="24"/>
        </w:rPr>
        <w:t xml:space="preserve">Вопрос </w:t>
      </w:r>
      <w:r>
        <w:rPr>
          <w:rFonts w:ascii="Times New Roman" w:eastAsia="Times New Roman" w:hAnsi="Times New Roman" w:cs="Times New Roman"/>
          <w:b/>
          <w:sz w:val="24"/>
          <w:szCs w:val="24"/>
        </w:rPr>
        <w:t>1</w:t>
      </w:r>
      <w:r>
        <w:rPr>
          <w:rFonts w:ascii="Times New Roman" w:hAnsi="Times New Roman"/>
          <w:b/>
          <w:sz w:val="24"/>
          <w:szCs w:val="24"/>
        </w:rPr>
        <w:t>2</w:t>
      </w:r>
      <w:r w:rsidRPr="005C1C90">
        <w:rPr>
          <w:rFonts w:ascii="Times New Roman" w:eastAsia="Times New Roman" w:hAnsi="Times New Roman" w:cs="Times New Roman"/>
          <w:sz w:val="24"/>
          <w:szCs w:val="24"/>
        </w:rPr>
        <w:t>: «</w:t>
      </w:r>
      <w:r w:rsidRPr="005C1C90">
        <w:rPr>
          <w:rFonts w:ascii="Times New Roman" w:eastAsia="Times New Roman" w:hAnsi="Times New Roman" w:cs="Times New Roman"/>
          <w:snapToGrid w:val="0"/>
          <w:sz w:val="24"/>
          <w:szCs w:val="24"/>
        </w:rPr>
        <w:t xml:space="preserve">Об установлении тарифов </w:t>
      </w:r>
      <w:r w:rsidRPr="005C1C90">
        <w:rPr>
          <w:rFonts w:ascii="Times New Roman" w:eastAsia="Times New Roman" w:hAnsi="Times New Roman" w:cs="Times New Roman"/>
          <w:sz w:val="24"/>
          <w:szCs w:val="24"/>
        </w:rPr>
        <w:t xml:space="preserve">на транспортировку сточных вод для </w:t>
      </w:r>
      <w:r>
        <w:rPr>
          <w:rFonts w:ascii="Times New Roman" w:eastAsia="Times New Roman" w:hAnsi="Times New Roman" w:cs="Times New Roman"/>
          <w:szCs w:val="28"/>
        </w:rPr>
        <w:t>ОАО</w:t>
      </w:r>
      <w:r w:rsidRPr="00132B78">
        <w:rPr>
          <w:rFonts w:ascii="Times New Roman" w:eastAsia="Times New Roman" w:hAnsi="Times New Roman" w:cs="Times New Roman"/>
          <w:szCs w:val="28"/>
        </w:rPr>
        <w:t xml:space="preserve"> «</w:t>
      </w:r>
      <w:r>
        <w:rPr>
          <w:rFonts w:ascii="Times New Roman" w:eastAsia="Times New Roman" w:hAnsi="Times New Roman" w:cs="Times New Roman"/>
          <w:szCs w:val="28"/>
        </w:rPr>
        <w:t>Калориферный завод</w:t>
      </w:r>
      <w:r w:rsidRPr="00132B78">
        <w:rPr>
          <w:rFonts w:ascii="Times New Roman" w:eastAsia="Times New Roman" w:hAnsi="Times New Roman" w:cs="Times New Roman"/>
          <w:szCs w:val="28"/>
        </w:rPr>
        <w:t>»</w:t>
      </w:r>
      <w:r>
        <w:rPr>
          <w:rFonts w:ascii="Times New Roman" w:eastAsia="Times New Roman" w:hAnsi="Times New Roman" w:cs="Times New Roman"/>
          <w:sz w:val="24"/>
          <w:szCs w:val="24"/>
        </w:rPr>
        <w:t xml:space="preserve"> </w:t>
      </w:r>
      <w:r w:rsidRPr="005C1C90">
        <w:rPr>
          <w:rFonts w:ascii="Times New Roman" w:eastAsia="Times New Roman" w:hAnsi="Times New Roman" w:cs="Times New Roman"/>
          <w:sz w:val="24"/>
          <w:szCs w:val="24"/>
        </w:rPr>
        <w:t xml:space="preserve"> на 2016 - 2018 годы».</w:t>
      </w:r>
    </w:p>
    <w:p w:rsidR="00C905C4" w:rsidRPr="006714AD" w:rsidRDefault="00C905C4" w:rsidP="00C905C4">
      <w:pPr>
        <w:spacing w:after="0" w:line="240" w:lineRule="auto"/>
        <w:ind w:right="-284"/>
        <w:contextualSpacing/>
        <w:mirrorIndents/>
        <w:jc w:val="both"/>
        <w:rPr>
          <w:rFonts w:ascii="Times New Roman" w:eastAsia="Times New Roman" w:hAnsi="Times New Roman" w:cs="Times New Roman"/>
          <w:b/>
          <w:sz w:val="24"/>
          <w:szCs w:val="24"/>
        </w:rPr>
      </w:pPr>
      <w:r w:rsidRPr="006714AD">
        <w:rPr>
          <w:rFonts w:ascii="Times New Roman" w:eastAsia="Times New Roman" w:hAnsi="Times New Roman" w:cs="Times New Roman"/>
          <w:b/>
          <w:sz w:val="24"/>
          <w:szCs w:val="24"/>
        </w:rPr>
        <w:tab/>
      </w:r>
    </w:p>
    <w:p w:rsidR="00C905C4" w:rsidRPr="006714AD" w:rsidRDefault="00C905C4" w:rsidP="00C905C4">
      <w:pPr>
        <w:spacing w:after="0" w:line="240" w:lineRule="auto"/>
        <w:ind w:right="-284"/>
        <w:contextualSpacing/>
        <w:mirrorIndents/>
        <w:jc w:val="both"/>
        <w:rPr>
          <w:rFonts w:ascii="Times New Roman" w:eastAsia="Times New Roman" w:hAnsi="Times New Roman" w:cs="Times New Roman"/>
          <w:b/>
          <w:sz w:val="24"/>
          <w:szCs w:val="24"/>
        </w:rPr>
      </w:pPr>
      <w:r w:rsidRPr="006714AD">
        <w:rPr>
          <w:rFonts w:ascii="Times New Roman" w:eastAsia="Times New Roman" w:hAnsi="Times New Roman" w:cs="Times New Roman"/>
          <w:b/>
          <w:sz w:val="24"/>
          <w:szCs w:val="24"/>
        </w:rPr>
        <w:t>СЛУШАЛИ:</w:t>
      </w:r>
    </w:p>
    <w:p w:rsidR="00C905C4" w:rsidRPr="006714AD" w:rsidRDefault="00C905C4" w:rsidP="00C905C4">
      <w:pPr>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xml:space="preserve">Уполномоченного по делу Громову Н.Г.,  сообщившего по рассматриваемому вопросу следующее. </w:t>
      </w:r>
    </w:p>
    <w:p w:rsidR="00C905C4" w:rsidRPr="006714AD" w:rsidRDefault="00C905C4" w:rsidP="00C905C4">
      <w:pPr>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ОАО «Калориферный завод» представило в ДГРЦ и ТП КО  заявление и расчетные материалы для установления тарифов на транспортировку сточных вод  на 2016 год методом экономически-обоснованных затрат в размере 51,63 руб./м3(без НДС). Необходимая валовая выручка по предложению предприятия составила 162,65 тыс. руб. Предприятие находится на общей системе налогообложения.</w:t>
      </w:r>
    </w:p>
    <w:p w:rsidR="00C905C4" w:rsidRPr="006714AD" w:rsidRDefault="00C905C4" w:rsidP="00C905C4">
      <w:pPr>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принято решение об открытии дела по установлению долгосрочных тарифов от 05.05.2015 г. № О-117 методом</w:t>
      </w:r>
      <w:r>
        <w:rPr>
          <w:rFonts w:ascii="Times New Roman" w:eastAsia="Times New Roman" w:hAnsi="Times New Roman" w:cs="Times New Roman"/>
          <w:sz w:val="24"/>
          <w:szCs w:val="24"/>
        </w:rPr>
        <w:t xml:space="preserve"> сравнения</w:t>
      </w:r>
      <w:r w:rsidRPr="006714AD">
        <w:rPr>
          <w:rFonts w:ascii="Times New Roman" w:eastAsia="Times New Roman" w:hAnsi="Times New Roman" w:cs="Times New Roman"/>
          <w:sz w:val="24"/>
          <w:szCs w:val="24"/>
        </w:rPr>
        <w:t xml:space="preserve"> аналогов.</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xml:space="preserve">Расчет тарифов на транспортировку сточных вод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6714AD">
          <w:rPr>
            <w:rFonts w:ascii="Times New Roman" w:eastAsia="Times New Roman" w:hAnsi="Times New Roman" w:cs="Times New Roman"/>
            <w:sz w:val="24"/>
            <w:szCs w:val="24"/>
          </w:rPr>
          <w:t>2011 г</w:t>
        </w:r>
      </w:smartTag>
      <w:r w:rsidRPr="006714AD">
        <w:rPr>
          <w:rFonts w:ascii="Times New Roman" w:eastAsia="Times New Roman" w:hAnsi="Times New Roman" w:cs="Times New Roman"/>
          <w:sz w:val="24"/>
          <w:szCs w:val="24"/>
        </w:rPr>
        <w:t xml:space="preserve">.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методом </w:t>
      </w:r>
      <w:r>
        <w:rPr>
          <w:rFonts w:ascii="Times New Roman" w:eastAsia="Times New Roman" w:hAnsi="Times New Roman" w:cs="Times New Roman"/>
          <w:sz w:val="24"/>
          <w:szCs w:val="24"/>
        </w:rPr>
        <w:t xml:space="preserve">сравнения </w:t>
      </w:r>
      <w:r w:rsidRPr="006714AD">
        <w:rPr>
          <w:rFonts w:ascii="Times New Roman" w:eastAsia="Times New Roman" w:hAnsi="Times New Roman" w:cs="Times New Roman"/>
          <w:sz w:val="24"/>
          <w:szCs w:val="24"/>
        </w:rPr>
        <w:t>аналогов.</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2016 год.</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Производственная программа предприятия по транспортировке сточных вод принята на следующем уровне:</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xml:space="preserve">- пропущено сточных вод всего – 24,00 тыс. м3 (по предложению предприятия), в т.ч.: </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от собственного предприятия – 17,00 тыс. м3;</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от прочих потребителей – 6,30 тыс. м3.</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Стоки передаются на очистку в МУП «Костромагорводоканал» в полном объеме.</w:t>
      </w:r>
    </w:p>
    <w:p w:rsidR="00C905C4" w:rsidRPr="006714AD" w:rsidRDefault="00C905C4" w:rsidP="00C905C4">
      <w:pPr>
        <w:spacing w:after="0" w:line="240" w:lineRule="auto"/>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xml:space="preserve">В соответствии с главой </w:t>
      </w:r>
      <w:r w:rsidRPr="006714AD">
        <w:rPr>
          <w:rFonts w:ascii="Times New Roman" w:eastAsia="Times New Roman" w:hAnsi="Times New Roman" w:cs="Times New Roman"/>
          <w:sz w:val="24"/>
          <w:szCs w:val="24"/>
          <w:lang w:val="en-US"/>
        </w:rPr>
        <w:t>V</w:t>
      </w:r>
      <w:r w:rsidRPr="006714AD">
        <w:rPr>
          <w:rFonts w:ascii="Times New Roman" w:eastAsia="Times New Roman" w:hAnsi="Times New Roman" w:cs="Times New Roman"/>
          <w:sz w:val="24"/>
          <w:szCs w:val="24"/>
        </w:rPr>
        <w:t xml:space="preserve"> Методических указаний по расчету регулируемых тарифов в сфере водоснабжения и водоотведения, утвержденных приказом ФСТ России от </w:t>
      </w:r>
      <w:r w:rsidRPr="006714AD">
        <w:rPr>
          <w:rFonts w:ascii="Times New Roman" w:eastAsia="Times New Roman" w:hAnsi="Times New Roman" w:cs="Times New Roman"/>
          <w:sz w:val="24"/>
          <w:szCs w:val="24"/>
        </w:rPr>
        <w:lastRenderedPageBreak/>
        <w:t xml:space="preserve">27.12.2013 г. № 1746-э при установлении тарифов методом сравнения аналогов величина НВВ ОАО «Калориферный завод» на 2015 г. определена исходя из экономически обоснованных планируемых текущих расходов МУП «Костромагорводоканал» на транспортировку сточных вод на 2016 г.  как гарантирующей организации и протяженности сети ОАО «Калориферный завод». </w:t>
      </w:r>
    </w:p>
    <w:p w:rsidR="00C905C4" w:rsidRPr="006714AD" w:rsidRDefault="00C905C4" w:rsidP="00C905C4">
      <w:pPr>
        <w:tabs>
          <w:tab w:val="left" w:pos="993"/>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При расчете НВВ приняты следующие параметры:</w:t>
      </w:r>
    </w:p>
    <w:p w:rsidR="00C905C4" w:rsidRPr="006714AD" w:rsidRDefault="00C905C4" w:rsidP="00C905C4">
      <w:pPr>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протяженность канализационной сети ОАО «Калориферный завод» в сопоставимых величинах – 3,520  усл.км;</w:t>
      </w:r>
    </w:p>
    <w:p w:rsidR="00C905C4" w:rsidRPr="006714AD" w:rsidRDefault="00C905C4" w:rsidP="00C905C4">
      <w:pPr>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протяженность канализационной сети МУП «Костромагорводоканал» в сопоставимых величинах – 504,12  усл.км;</w:t>
      </w:r>
    </w:p>
    <w:p w:rsidR="00C905C4" w:rsidRPr="006714AD" w:rsidRDefault="00C905C4" w:rsidP="00C905C4">
      <w:pPr>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планируемые текущие расходы МУП «Костромагорводоканал», отнесенные на вид деятельности по транспортировке сточных вод – 21622,19 тыс. руб. или 42,89 тыс. руб./усл. км.;</w:t>
      </w:r>
    </w:p>
    <w:p w:rsidR="00C905C4" w:rsidRPr="006714AD" w:rsidRDefault="00C905C4" w:rsidP="00C905C4">
      <w:pPr>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-нормативный уровень расходов на амортизацию основных средств в расчете на протяженность сети ОАО «Калориферный завод» - 6,43тыс.руб./км;</w:t>
      </w:r>
    </w:p>
    <w:p w:rsidR="00C905C4" w:rsidRPr="006714AD" w:rsidRDefault="00C905C4" w:rsidP="00C905C4">
      <w:pPr>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необходимая валовая выручка ОАО «Калориферный завод» по удельным затратам МУП «Костромагорводоканал» составляет  - 173,41тыс.руб.</w:t>
      </w:r>
    </w:p>
    <w:p w:rsidR="00C905C4" w:rsidRPr="006714AD" w:rsidRDefault="00C905C4" w:rsidP="00C905C4">
      <w:pPr>
        <w:pStyle w:val="ConsPlusCell"/>
        <w:ind w:firstLine="709"/>
        <w:contextualSpacing/>
        <w:mirrorIndents/>
        <w:jc w:val="both"/>
        <w:outlineLvl w:val="0"/>
        <w:rPr>
          <w:rFonts w:ascii="Times New Roman" w:hAnsi="Times New Roman" w:cs="Times New Roman"/>
          <w:sz w:val="24"/>
          <w:szCs w:val="24"/>
        </w:rPr>
      </w:pPr>
      <w:r w:rsidRPr="006714AD">
        <w:rPr>
          <w:rFonts w:ascii="Times New Roman" w:hAnsi="Times New Roman" w:cs="Times New Roman"/>
          <w:sz w:val="24"/>
          <w:szCs w:val="24"/>
        </w:rPr>
        <w:t>На основании вышеизложенного экономически обоснованные тарифы на транспортировку сточных вод составили:</w:t>
      </w:r>
    </w:p>
    <w:p w:rsidR="00C905C4" w:rsidRPr="006714AD" w:rsidRDefault="00C905C4" w:rsidP="00C905C4">
      <w:pPr>
        <w:pStyle w:val="ConsPlusCell"/>
        <w:ind w:firstLine="709"/>
        <w:contextualSpacing/>
        <w:mirrorIndents/>
        <w:jc w:val="both"/>
        <w:outlineLvl w:val="0"/>
        <w:rPr>
          <w:rFonts w:ascii="Times New Roman" w:hAnsi="Times New Roman" w:cs="Times New Roman"/>
          <w:sz w:val="24"/>
          <w:szCs w:val="24"/>
        </w:rPr>
      </w:pPr>
      <w:r w:rsidRPr="006714AD">
        <w:rPr>
          <w:rFonts w:ascii="Times New Roman" w:hAnsi="Times New Roman" w:cs="Times New Roman"/>
          <w:sz w:val="24"/>
          <w:szCs w:val="24"/>
        </w:rPr>
        <w:t>- 7,19 руб./м3 с 01.01.2016 г. по 30.06.2016 г.;</w:t>
      </w:r>
    </w:p>
    <w:p w:rsidR="00C905C4" w:rsidRPr="006714AD" w:rsidRDefault="00C905C4" w:rsidP="00C905C4">
      <w:pPr>
        <w:pStyle w:val="ConsPlusCell"/>
        <w:ind w:firstLine="709"/>
        <w:contextualSpacing/>
        <w:mirrorIndents/>
        <w:jc w:val="both"/>
        <w:outlineLvl w:val="0"/>
        <w:rPr>
          <w:rFonts w:ascii="Times New Roman" w:hAnsi="Times New Roman" w:cs="Times New Roman"/>
          <w:sz w:val="24"/>
          <w:szCs w:val="24"/>
        </w:rPr>
      </w:pPr>
      <w:r w:rsidRPr="006714AD">
        <w:rPr>
          <w:rFonts w:ascii="Times New Roman" w:hAnsi="Times New Roman" w:cs="Times New Roman"/>
          <w:sz w:val="24"/>
          <w:szCs w:val="24"/>
        </w:rPr>
        <w:t>- 7,45 руб./м3 с 01.07.2016 г. по 31.12.2016 г. (без НДС).</w:t>
      </w:r>
    </w:p>
    <w:p w:rsidR="00C905C4" w:rsidRPr="006714AD" w:rsidRDefault="00C905C4" w:rsidP="00C905C4">
      <w:pPr>
        <w:pStyle w:val="ConsPlusCell"/>
        <w:ind w:firstLine="709"/>
        <w:contextualSpacing/>
        <w:mirrorIndents/>
        <w:jc w:val="both"/>
        <w:outlineLvl w:val="0"/>
        <w:rPr>
          <w:rFonts w:ascii="Times New Roman" w:hAnsi="Times New Roman" w:cs="Times New Roman"/>
          <w:bCs/>
          <w:sz w:val="24"/>
          <w:szCs w:val="24"/>
        </w:rPr>
      </w:pPr>
      <w:r w:rsidRPr="006714AD">
        <w:rPr>
          <w:rFonts w:ascii="Times New Roman" w:hAnsi="Times New Roman" w:cs="Times New Roman"/>
          <w:bCs/>
          <w:sz w:val="24"/>
          <w:szCs w:val="24"/>
        </w:rPr>
        <w:t>Рост тарифов на транспортировку сточных вод  декабрь 2016 г. к декабрю 2015 г. составил 3,6%.</w:t>
      </w:r>
    </w:p>
    <w:p w:rsidR="00C905C4" w:rsidRPr="006714AD" w:rsidRDefault="00C905C4" w:rsidP="00C905C4">
      <w:pPr>
        <w:pStyle w:val="ConsPlusCell"/>
        <w:ind w:firstLine="709"/>
        <w:contextualSpacing/>
        <w:mirrorIndents/>
        <w:jc w:val="both"/>
        <w:outlineLvl w:val="0"/>
        <w:rPr>
          <w:rFonts w:ascii="Times New Roman" w:hAnsi="Times New Roman" w:cs="Times New Roman"/>
          <w:sz w:val="24"/>
          <w:szCs w:val="24"/>
        </w:rPr>
      </w:pPr>
      <w:r w:rsidRPr="006714AD">
        <w:rPr>
          <w:rFonts w:ascii="Times New Roman" w:hAnsi="Times New Roman" w:cs="Times New Roman"/>
          <w:sz w:val="24"/>
          <w:szCs w:val="24"/>
        </w:rPr>
        <w:t>2017-18 г. г.</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Долгосрочное регулирование на 2017-18 г. г. осуществляется на основе следующих базовых параметров:</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базовый уровень операционных расходов: 117,90 тыс. руб. (в годовых затратах);</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индекс эффективности операционных расходов – 1,0%</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нормативный уровень прибыли – 0%;</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уровень потерь воды – 0%;</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удельный расход электрической энергии – 0,24 кВт*ч/куб.м.</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Производственная программа предприятия по транспортировке сточных вод на 2017-18 г.г принята на следующем уровне:</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xml:space="preserve">- пропущено сточных вод всего – 24,00 тыс. м3 (по предложению предприятия), в т.ч.: </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от собственного предприятия – 17,00 тыс. м3;</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от прочих потребителей – 6,30 тыс. м3.</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При определении текущих расходов МУП «Костромагорводоканал» на транспортировку сточных вод на последующие периоды регулирования в соответствии с Методическими указаниями № 1746-э приняты следующие показатели:</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2017 год:</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индекс роста тарифов на электроэнергию  - 7,0 %;</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индекс роста потребительских цен – 6,0%;</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Расчет текущих расходов гарантирующей организации произведен в соответствии с п. 45 Методических указаний и составил 45,56 тыс. руб./усл.км.</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Затраты гарантирующей организации на электроэнергию рассчитаны исходя из прогнозных затрат МУП «Костромагорводоканал» с индексацией на 7,0% в соответствии с Прогнозом СЭР, и составили 11,19 тыс. руб./усл. км.</w:t>
      </w:r>
    </w:p>
    <w:p w:rsidR="00C905C4" w:rsidRPr="006714AD" w:rsidRDefault="00C905C4" w:rsidP="00C905C4">
      <w:pPr>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Нормативный уровень расходов на амортизацию основных средств в расчете на протяженность сети ОАО «Калориферный завод» - 6,83 тыс.руб./км;</w:t>
      </w:r>
    </w:p>
    <w:p w:rsidR="00C905C4" w:rsidRPr="006714AD" w:rsidRDefault="00C905C4" w:rsidP="00C905C4">
      <w:pPr>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Необходимая валовая выручка ОАО «Калориферный завод» по удельным затратам МУП «Костромагорводоканал» составляет  - 184,20 тыс.руб.</w:t>
      </w:r>
    </w:p>
    <w:p w:rsidR="00C905C4" w:rsidRPr="006714AD" w:rsidRDefault="00C905C4" w:rsidP="00C905C4">
      <w:pPr>
        <w:pStyle w:val="ConsPlusCell"/>
        <w:ind w:firstLine="709"/>
        <w:contextualSpacing/>
        <w:mirrorIndents/>
        <w:jc w:val="both"/>
        <w:outlineLvl w:val="0"/>
        <w:rPr>
          <w:rFonts w:ascii="Times New Roman" w:hAnsi="Times New Roman" w:cs="Times New Roman"/>
          <w:sz w:val="24"/>
          <w:szCs w:val="24"/>
        </w:rPr>
      </w:pPr>
      <w:r w:rsidRPr="006714AD">
        <w:rPr>
          <w:rFonts w:ascii="Times New Roman" w:hAnsi="Times New Roman" w:cs="Times New Roman"/>
          <w:sz w:val="24"/>
          <w:szCs w:val="24"/>
        </w:rPr>
        <w:t xml:space="preserve">На основании вышеизложенного экономически обоснованные тарифы на </w:t>
      </w:r>
      <w:r w:rsidRPr="006714AD">
        <w:rPr>
          <w:rFonts w:ascii="Times New Roman" w:hAnsi="Times New Roman" w:cs="Times New Roman"/>
          <w:sz w:val="24"/>
          <w:szCs w:val="24"/>
        </w:rPr>
        <w:lastRenderedPageBreak/>
        <w:t>транспортировку сточных вод составили:</w:t>
      </w:r>
    </w:p>
    <w:p w:rsidR="00C905C4" w:rsidRPr="006714AD" w:rsidRDefault="00C905C4" w:rsidP="00C905C4">
      <w:pPr>
        <w:pStyle w:val="ConsPlusCell"/>
        <w:ind w:firstLine="709"/>
        <w:contextualSpacing/>
        <w:mirrorIndents/>
        <w:jc w:val="both"/>
        <w:outlineLvl w:val="0"/>
        <w:rPr>
          <w:rFonts w:ascii="Times New Roman" w:hAnsi="Times New Roman" w:cs="Times New Roman"/>
          <w:sz w:val="24"/>
          <w:szCs w:val="24"/>
        </w:rPr>
      </w:pPr>
      <w:r w:rsidRPr="006714AD">
        <w:rPr>
          <w:rFonts w:ascii="Times New Roman" w:hAnsi="Times New Roman" w:cs="Times New Roman"/>
          <w:sz w:val="24"/>
          <w:szCs w:val="24"/>
        </w:rPr>
        <w:t>- 7,45 руб./м3 с 01.01.2017 г. по 30.06.2017 г.;</w:t>
      </w:r>
    </w:p>
    <w:p w:rsidR="00C905C4" w:rsidRPr="006714AD" w:rsidRDefault="00C905C4" w:rsidP="00C905C4">
      <w:pPr>
        <w:pStyle w:val="ConsPlusCell"/>
        <w:ind w:firstLine="709"/>
        <w:contextualSpacing/>
        <w:mirrorIndents/>
        <w:jc w:val="both"/>
        <w:outlineLvl w:val="0"/>
        <w:rPr>
          <w:rFonts w:ascii="Times New Roman" w:hAnsi="Times New Roman" w:cs="Times New Roman"/>
          <w:sz w:val="24"/>
          <w:szCs w:val="24"/>
        </w:rPr>
      </w:pPr>
      <w:r w:rsidRPr="006714AD">
        <w:rPr>
          <w:rFonts w:ascii="Times New Roman" w:hAnsi="Times New Roman" w:cs="Times New Roman"/>
          <w:sz w:val="24"/>
          <w:szCs w:val="24"/>
        </w:rPr>
        <w:t>- 7,81 руб./м3 с 01.07.2017 г. по 31.12.2017 г. (без НДС).</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2018 год:</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индекс роста тарифов на электроэнергию  - 6,2 %;</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 индекс роста потребительских цен – 5,0%;</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Расчет текущих расходов гарантирующей организации произведен в соответствии с п. 45 Методических указаний и составил 48,08 тыс. руб./усл.км.</w:t>
      </w:r>
    </w:p>
    <w:p w:rsidR="00C905C4" w:rsidRPr="006714AD" w:rsidRDefault="00C905C4" w:rsidP="00C905C4">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Затраты гарантирующей организации на электроэнергию рассчитаны исходя из прогнозных затрат МУП «Костромагорводоканал» с индексацией на 6,2% в соответствии с Прогнозом СЭР, составили 12,19 тыс.руб./усл. км.</w:t>
      </w:r>
    </w:p>
    <w:p w:rsidR="00C905C4" w:rsidRPr="006714AD" w:rsidRDefault="00C905C4" w:rsidP="00C905C4">
      <w:pPr>
        <w:spacing w:after="0" w:line="240" w:lineRule="auto"/>
        <w:ind w:firstLine="709"/>
        <w:contextualSpacing/>
        <w:mirrorIndents/>
        <w:jc w:val="both"/>
        <w:rPr>
          <w:rFonts w:ascii="Times New Roman" w:eastAsia="Times New Roman" w:hAnsi="Times New Roman" w:cs="Times New Roman"/>
          <w:sz w:val="24"/>
          <w:szCs w:val="24"/>
        </w:rPr>
      </w:pPr>
      <w:r w:rsidRPr="006714AD">
        <w:rPr>
          <w:rFonts w:ascii="Times New Roman" w:eastAsia="Times New Roman" w:hAnsi="Times New Roman" w:cs="Times New Roman"/>
          <w:sz w:val="24"/>
          <w:szCs w:val="24"/>
        </w:rPr>
        <w:t>Необходимая валовая выручка ОАО «Калориферный завод» по удельным затратам МУП «Костромагорводоканал» составляет  - 194,39 тыс.руб.</w:t>
      </w:r>
    </w:p>
    <w:p w:rsidR="00C905C4" w:rsidRDefault="00C905C4" w:rsidP="00C905C4">
      <w:pPr>
        <w:pStyle w:val="ConsPlusCell"/>
        <w:ind w:firstLine="709"/>
        <w:jc w:val="both"/>
        <w:outlineLvl w:val="0"/>
        <w:rPr>
          <w:rFonts w:ascii="Times New Roman" w:hAnsi="Times New Roman"/>
          <w:sz w:val="24"/>
          <w:szCs w:val="24"/>
        </w:rPr>
      </w:pPr>
      <w:r>
        <w:rPr>
          <w:rFonts w:ascii="Times New Roman" w:hAnsi="Times New Roman"/>
          <w:sz w:val="24"/>
          <w:szCs w:val="24"/>
        </w:rPr>
        <w:t>На основании вышеизложенного экономически обоснованные тарифы на транспортировку сточных вод составили:</w:t>
      </w:r>
    </w:p>
    <w:p w:rsidR="00C905C4" w:rsidRDefault="00C905C4" w:rsidP="00C905C4">
      <w:pPr>
        <w:pStyle w:val="ConsPlusCell"/>
        <w:ind w:firstLine="709"/>
        <w:jc w:val="both"/>
        <w:outlineLvl w:val="0"/>
        <w:rPr>
          <w:rFonts w:ascii="Times New Roman" w:hAnsi="Times New Roman"/>
          <w:sz w:val="24"/>
          <w:szCs w:val="24"/>
        </w:rPr>
      </w:pPr>
      <w:r>
        <w:rPr>
          <w:rFonts w:ascii="Times New Roman" w:hAnsi="Times New Roman"/>
          <w:sz w:val="24"/>
          <w:szCs w:val="24"/>
        </w:rPr>
        <w:t>- 7,81 руб./м3 с 01.01.2018 г. по 30.06.2018 г.;</w:t>
      </w:r>
    </w:p>
    <w:p w:rsidR="00C905C4" w:rsidRDefault="00C905C4" w:rsidP="00C905C4">
      <w:pPr>
        <w:pStyle w:val="ConsPlusCell"/>
        <w:ind w:firstLine="709"/>
        <w:jc w:val="both"/>
        <w:outlineLvl w:val="0"/>
        <w:rPr>
          <w:rFonts w:ascii="Times New Roman" w:hAnsi="Times New Roman"/>
          <w:sz w:val="24"/>
          <w:szCs w:val="24"/>
        </w:rPr>
      </w:pPr>
      <w:r>
        <w:rPr>
          <w:rFonts w:ascii="Times New Roman" w:hAnsi="Times New Roman"/>
          <w:sz w:val="24"/>
          <w:szCs w:val="24"/>
        </w:rPr>
        <w:t>- 8,30 руб./м3 с 01.07.2018 г. по 31.12.2018 г. (без НДС).</w:t>
      </w:r>
    </w:p>
    <w:p w:rsidR="00C905C4" w:rsidRPr="005C1C90" w:rsidRDefault="00C905C4" w:rsidP="00C905C4">
      <w:pPr>
        <w:spacing w:after="0" w:line="240" w:lineRule="auto"/>
        <w:ind w:right="-2"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Со стороны представителей </w:t>
      </w:r>
      <w:r>
        <w:rPr>
          <w:rFonts w:ascii="Times New Roman" w:eastAsia="Times New Roman" w:hAnsi="Times New Roman" w:cs="Times New Roman"/>
          <w:sz w:val="24"/>
          <w:szCs w:val="24"/>
        </w:rPr>
        <w:t>ОАО «Калориферный завод»</w:t>
      </w:r>
      <w:r w:rsidRPr="005C1C90">
        <w:rPr>
          <w:rFonts w:ascii="Times New Roman" w:eastAsia="Times New Roman" w:hAnsi="Times New Roman" w:cs="Times New Roman"/>
          <w:sz w:val="24"/>
          <w:szCs w:val="24"/>
        </w:rPr>
        <w:t xml:space="preserve"> и органов местного самоуправления возражений нет. </w:t>
      </w:r>
    </w:p>
    <w:p w:rsidR="00C905C4" w:rsidRPr="005C1C90" w:rsidRDefault="00C905C4" w:rsidP="00C905C4">
      <w:pPr>
        <w:spacing w:after="0" w:line="240" w:lineRule="auto"/>
        <w:ind w:right="-2"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Члены правления, принимавшие участие в рассмотрении вопроса № </w:t>
      </w:r>
      <w:r>
        <w:rPr>
          <w:rFonts w:ascii="Times New Roman" w:eastAsia="Times New Roman" w:hAnsi="Times New Roman" w:cs="Times New Roman"/>
          <w:sz w:val="24"/>
          <w:szCs w:val="24"/>
        </w:rPr>
        <w:t>1</w:t>
      </w:r>
      <w:r>
        <w:rPr>
          <w:rFonts w:ascii="Times New Roman" w:hAnsi="Times New Roman"/>
          <w:sz w:val="24"/>
          <w:szCs w:val="24"/>
        </w:rPr>
        <w:t>2</w:t>
      </w:r>
      <w:r w:rsidRPr="005C1C90">
        <w:rPr>
          <w:rFonts w:ascii="Times New Roman" w:eastAsia="Times New Roman" w:hAnsi="Times New Roman" w:cs="Times New Roman"/>
          <w:sz w:val="24"/>
          <w:szCs w:val="24"/>
        </w:rPr>
        <w:t xml:space="preserve"> повестки, предложение уполномоченного по делу </w:t>
      </w:r>
      <w:r>
        <w:rPr>
          <w:rFonts w:ascii="Times New Roman" w:eastAsia="Times New Roman" w:hAnsi="Times New Roman" w:cs="Times New Roman"/>
          <w:sz w:val="24"/>
          <w:szCs w:val="24"/>
        </w:rPr>
        <w:t>Громовой Н.Г.</w:t>
      </w:r>
      <w:r w:rsidRPr="005C1C90">
        <w:rPr>
          <w:rFonts w:ascii="Times New Roman" w:eastAsia="Times New Roman" w:hAnsi="Times New Roman" w:cs="Times New Roman"/>
          <w:sz w:val="24"/>
          <w:szCs w:val="24"/>
        </w:rPr>
        <w:t xml:space="preserve"> поддержали единогласно.</w:t>
      </w:r>
    </w:p>
    <w:p w:rsidR="00C905C4" w:rsidRPr="00C24E73" w:rsidRDefault="00C905C4" w:rsidP="00C24E73">
      <w:pPr>
        <w:spacing w:after="0" w:line="240" w:lineRule="auto"/>
        <w:ind w:right="-2" w:firstLine="709"/>
        <w:contextualSpacing/>
        <w:mirrorIndents/>
        <w:jc w:val="both"/>
        <w:rPr>
          <w:rFonts w:ascii="Times New Roman" w:eastAsia="Times New Roman" w:hAnsi="Times New Roman" w:cs="Times New Roman"/>
          <w:sz w:val="24"/>
          <w:szCs w:val="24"/>
        </w:rPr>
      </w:pPr>
      <w:r w:rsidRPr="005C1C90">
        <w:rPr>
          <w:rFonts w:ascii="Times New Roman" w:eastAsia="Times New Roman" w:hAnsi="Times New Roman" w:cs="Times New Roman"/>
          <w:sz w:val="24"/>
          <w:szCs w:val="24"/>
        </w:rPr>
        <w:t xml:space="preserve">  Солдатова И.Ю. – Принять предложение уполномоченного по делу.</w:t>
      </w:r>
    </w:p>
    <w:p w:rsidR="00531FF0" w:rsidRPr="000D1F33" w:rsidRDefault="00531FF0" w:rsidP="00C905C4">
      <w:pPr>
        <w:autoSpaceDE w:val="0"/>
        <w:autoSpaceDN w:val="0"/>
        <w:adjustRightInd w:val="0"/>
        <w:spacing w:after="0" w:line="240" w:lineRule="auto"/>
        <w:contextualSpacing/>
        <w:mirrorIndents/>
        <w:jc w:val="both"/>
        <w:rPr>
          <w:rFonts w:ascii="Times New Roman" w:eastAsia="Times New Roman" w:hAnsi="Times New Roman" w:cs="Times New Roman"/>
          <w:b/>
          <w:bCs/>
          <w:sz w:val="24"/>
          <w:szCs w:val="24"/>
        </w:rPr>
      </w:pPr>
    </w:p>
    <w:p w:rsidR="00C905C4" w:rsidRPr="000D1F33" w:rsidRDefault="00C905C4" w:rsidP="00C905C4">
      <w:pPr>
        <w:autoSpaceDE w:val="0"/>
        <w:autoSpaceDN w:val="0"/>
        <w:adjustRightInd w:val="0"/>
        <w:spacing w:after="0" w:line="240" w:lineRule="auto"/>
        <w:contextualSpacing/>
        <w:mirrorIndents/>
        <w:jc w:val="both"/>
        <w:rPr>
          <w:rFonts w:ascii="Times New Roman" w:eastAsia="Times New Roman" w:hAnsi="Times New Roman" w:cs="Times New Roman"/>
          <w:b/>
          <w:bCs/>
          <w:sz w:val="24"/>
          <w:szCs w:val="24"/>
        </w:rPr>
      </w:pPr>
      <w:r w:rsidRPr="000D1F33">
        <w:rPr>
          <w:rFonts w:ascii="Times New Roman" w:eastAsia="Times New Roman" w:hAnsi="Times New Roman" w:cs="Times New Roman"/>
          <w:b/>
          <w:bCs/>
          <w:sz w:val="24"/>
          <w:szCs w:val="24"/>
        </w:rPr>
        <w:t>РЕШИЛИ:</w:t>
      </w:r>
    </w:p>
    <w:p w:rsidR="00C905C4" w:rsidRPr="00531FF0" w:rsidRDefault="00C905C4" w:rsidP="00C24E73">
      <w:pPr>
        <w:pStyle w:val="a3"/>
        <w:numPr>
          <w:ilvl w:val="0"/>
          <w:numId w:val="19"/>
        </w:numPr>
        <w:tabs>
          <w:tab w:val="left" w:pos="0"/>
        </w:tabs>
        <w:spacing w:after="0" w:line="240" w:lineRule="auto"/>
        <w:ind w:left="0" w:firstLine="709"/>
        <w:mirrorIndents/>
        <w:jc w:val="both"/>
        <w:rPr>
          <w:rFonts w:ascii="Times New Roman" w:eastAsia="Times New Roman" w:hAnsi="Times New Roman" w:cs="Times New Roman"/>
          <w:sz w:val="24"/>
          <w:szCs w:val="24"/>
        </w:rPr>
      </w:pPr>
      <w:r w:rsidRPr="00531FF0">
        <w:rPr>
          <w:rFonts w:ascii="Times New Roman" w:eastAsia="Times New Roman" w:hAnsi="Times New Roman" w:cs="Times New Roman"/>
          <w:sz w:val="24"/>
          <w:szCs w:val="24"/>
        </w:rPr>
        <w:t>Установить тарифы на транспортировку сточных вод для ОАО «Калориферный завод»  на 2016 - 2018 годы.</w:t>
      </w:r>
    </w:p>
    <w:tbl>
      <w:tblPr>
        <w:tblW w:w="5000" w:type="pct"/>
        <w:tblLayout w:type="fixed"/>
        <w:tblCellMar>
          <w:top w:w="45" w:type="dxa"/>
          <w:left w:w="45" w:type="dxa"/>
          <w:bottom w:w="45" w:type="dxa"/>
          <w:right w:w="45" w:type="dxa"/>
        </w:tblCellMar>
        <w:tblLook w:val="0000"/>
      </w:tblPr>
      <w:tblGrid>
        <w:gridCol w:w="2200"/>
        <w:gridCol w:w="1008"/>
        <w:gridCol w:w="1101"/>
        <w:gridCol w:w="1283"/>
        <w:gridCol w:w="1285"/>
        <w:gridCol w:w="1283"/>
        <w:gridCol w:w="1285"/>
      </w:tblGrid>
      <w:tr w:rsidR="00C905C4" w:rsidRPr="000D1F33" w:rsidTr="00C24E73">
        <w:trPr>
          <w:trHeight w:val="115"/>
        </w:trPr>
        <w:tc>
          <w:tcPr>
            <w:tcW w:w="1165"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mirrorIndents/>
              <w:jc w:val="center"/>
              <w:rPr>
                <w:rFonts w:eastAsia="Times New Roman"/>
                <w:sz w:val="20"/>
                <w:szCs w:val="20"/>
              </w:rPr>
            </w:pPr>
          </w:p>
        </w:tc>
        <w:tc>
          <w:tcPr>
            <w:tcW w:w="1117" w:type="pct"/>
            <w:gridSpan w:val="2"/>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mirrorIndents/>
              <w:jc w:val="center"/>
              <w:rPr>
                <w:rFonts w:eastAsia="Times New Roman"/>
                <w:sz w:val="20"/>
                <w:szCs w:val="20"/>
              </w:rPr>
            </w:pPr>
            <w:r w:rsidRPr="00967EE4">
              <w:rPr>
                <w:rFonts w:eastAsia="Times New Roman"/>
                <w:sz w:val="20"/>
                <w:szCs w:val="20"/>
              </w:rPr>
              <w:t>2016 год</w:t>
            </w:r>
          </w:p>
        </w:tc>
        <w:tc>
          <w:tcPr>
            <w:tcW w:w="1359" w:type="pct"/>
            <w:gridSpan w:val="2"/>
            <w:tcBorders>
              <w:top w:val="single" w:sz="4" w:space="0" w:color="auto"/>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mirrorIndents/>
              <w:jc w:val="center"/>
              <w:rPr>
                <w:rFonts w:eastAsia="Times New Roman"/>
                <w:sz w:val="20"/>
                <w:szCs w:val="20"/>
              </w:rPr>
            </w:pPr>
            <w:r w:rsidRPr="00967EE4">
              <w:rPr>
                <w:rFonts w:eastAsia="Times New Roman"/>
                <w:sz w:val="20"/>
                <w:szCs w:val="20"/>
              </w:rPr>
              <w:t>2017 год</w:t>
            </w:r>
          </w:p>
        </w:tc>
        <w:tc>
          <w:tcPr>
            <w:tcW w:w="1359" w:type="pct"/>
            <w:gridSpan w:val="2"/>
            <w:tcBorders>
              <w:top w:val="single" w:sz="4" w:space="0" w:color="auto"/>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mirrorIndents/>
              <w:jc w:val="center"/>
              <w:rPr>
                <w:rFonts w:eastAsia="Times New Roman"/>
                <w:sz w:val="20"/>
                <w:szCs w:val="20"/>
              </w:rPr>
            </w:pPr>
            <w:r w:rsidRPr="00967EE4">
              <w:rPr>
                <w:rFonts w:eastAsia="Times New Roman"/>
                <w:sz w:val="20"/>
                <w:szCs w:val="20"/>
              </w:rPr>
              <w:t>2018 год</w:t>
            </w:r>
          </w:p>
        </w:tc>
      </w:tr>
      <w:tr w:rsidR="00C905C4" w:rsidRPr="000D1F33" w:rsidTr="00C24E73">
        <w:trPr>
          <w:trHeight w:val="927"/>
        </w:trPr>
        <w:tc>
          <w:tcPr>
            <w:tcW w:w="1165"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Категория потребителей</w:t>
            </w:r>
          </w:p>
        </w:tc>
        <w:tc>
          <w:tcPr>
            <w:tcW w:w="534"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с 01.01.2016</w:t>
            </w:r>
          </w:p>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по 30.06.2016</w:t>
            </w:r>
          </w:p>
        </w:tc>
        <w:tc>
          <w:tcPr>
            <w:tcW w:w="583"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ind w:left="79" w:hanging="79"/>
              <w:contextualSpacing/>
              <w:mirrorIndents/>
              <w:jc w:val="center"/>
              <w:rPr>
                <w:rFonts w:eastAsia="Times New Roman"/>
                <w:sz w:val="20"/>
                <w:szCs w:val="20"/>
              </w:rPr>
            </w:pPr>
            <w:r w:rsidRPr="00967EE4">
              <w:rPr>
                <w:rFonts w:eastAsia="Times New Roman"/>
                <w:sz w:val="20"/>
                <w:szCs w:val="20"/>
              </w:rPr>
              <w:t>с 01.07.2016</w:t>
            </w:r>
          </w:p>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по 31.12.2016</w:t>
            </w:r>
          </w:p>
        </w:tc>
        <w:tc>
          <w:tcPr>
            <w:tcW w:w="679"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с 01.01.2017</w:t>
            </w:r>
          </w:p>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по 30.06.2017</w:t>
            </w:r>
          </w:p>
        </w:tc>
        <w:tc>
          <w:tcPr>
            <w:tcW w:w="680"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с 01.07.2017</w:t>
            </w:r>
          </w:p>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по 31.12.2017</w:t>
            </w:r>
          </w:p>
        </w:tc>
        <w:tc>
          <w:tcPr>
            <w:tcW w:w="679"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с 01.01.2018</w:t>
            </w:r>
          </w:p>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по 30.06.2018</w:t>
            </w:r>
          </w:p>
        </w:tc>
        <w:tc>
          <w:tcPr>
            <w:tcW w:w="679"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с 01.07.2018</w:t>
            </w:r>
          </w:p>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по 31.12.2018</w:t>
            </w:r>
          </w:p>
        </w:tc>
      </w:tr>
      <w:tr w:rsidR="00C905C4" w:rsidRPr="000D1F33" w:rsidTr="00C24E73">
        <w:trPr>
          <w:trHeight w:val="28"/>
        </w:trPr>
        <w:tc>
          <w:tcPr>
            <w:tcW w:w="5000" w:type="pct"/>
            <w:gridSpan w:val="7"/>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mirrorIndents/>
              <w:rPr>
                <w:rFonts w:eastAsia="Times New Roman"/>
                <w:sz w:val="20"/>
                <w:szCs w:val="20"/>
              </w:rPr>
            </w:pPr>
            <w:r w:rsidRPr="00967EE4">
              <w:rPr>
                <w:rFonts w:eastAsia="Times New Roman"/>
                <w:sz w:val="20"/>
                <w:szCs w:val="20"/>
              </w:rPr>
              <w:t>Транспортировка сточных вод (одноставочный тариф, руб./куб.м)</w:t>
            </w:r>
          </w:p>
        </w:tc>
      </w:tr>
      <w:tr w:rsidR="00C905C4" w:rsidRPr="000D1F33" w:rsidTr="00C24E73">
        <w:tc>
          <w:tcPr>
            <w:tcW w:w="1165"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mirrorIndents/>
              <w:rPr>
                <w:rFonts w:eastAsia="Times New Roman"/>
                <w:sz w:val="20"/>
                <w:szCs w:val="20"/>
              </w:rPr>
            </w:pPr>
            <w:r w:rsidRPr="00967EE4">
              <w:rPr>
                <w:rFonts w:eastAsia="Times New Roman"/>
                <w:sz w:val="20"/>
                <w:szCs w:val="20"/>
              </w:rPr>
              <w:t>Прочие потребители (без НДС)</w:t>
            </w:r>
          </w:p>
        </w:tc>
        <w:tc>
          <w:tcPr>
            <w:tcW w:w="534"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mirrorIndents/>
              <w:jc w:val="center"/>
              <w:rPr>
                <w:rFonts w:eastAsia="Times New Roman"/>
                <w:sz w:val="20"/>
                <w:szCs w:val="20"/>
              </w:rPr>
            </w:pPr>
            <w:r w:rsidRPr="00967EE4">
              <w:rPr>
                <w:rFonts w:eastAsia="Times New Roman"/>
                <w:sz w:val="20"/>
                <w:szCs w:val="20"/>
              </w:rPr>
              <w:t>7,19</w:t>
            </w:r>
          </w:p>
        </w:tc>
        <w:tc>
          <w:tcPr>
            <w:tcW w:w="583"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mirrorIndents/>
              <w:jc w:val="center"/>
              <w:rPr>
                <w:rFonts w:eastAsia="Times New Roman"/>
                <w:sz w:val="20"/>
                <w:szCs w:val="20"/>
              </w:rPr>
            </w:pPr>
            <w:r w:rsidRPr="00967EE4">
              <w:rPr>
                <w:rFonts w:eastAsia="Times New Roman"/>
                <w:sz w:val="20"/>
                <w:szCs w:val="20"/>
              </w:rPr>
              <w:t>7,45</w:t>
            </w:r>
          </w:p>
        </w:tc>
        <w:tc>
          <w:tcPr>
            <w:tcW w:w="679"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mirrorIndents/>
              <w:jc w:val="center"/>
              <w:rPr>
                <w:rFonts w:eastAsia="Times New Roman"/>
                <w:sz w:val="20"/>
                <w:szCs w:val="20"/>
              </w:rPr>
            </w:pPr>
            <w:r w:rsidRPr="00967EE4">
              <w:rPr>
                <w:rFonts w:eastAsia="Times New Roman"/>
                <w:sz w:val="20"/>
                <w:szCs w:val="20"/>
              </w:rPr>
              <w:t>7,45</w:t>
            </w:r>
          </w:p>
        </w:tc>
        <w:tc>
          <w:tcPr>
            <w:tcW w:w="680"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mirrorIndents/>
              <w:jc w:val="center"/>
              <w:rPr>
                <w:rFonts w:eastAsia="Times New Roman"/>
                <w:sz w:val="20"/>
                <w:szCs w:val="20"/>
              </w:rPr>
            </w:pPr>
            <w:r w:rsidRPr="00967EE4">
              <w:rPr>
                <w:rFonts w:eastAsia="Times New Roman"/>
                <w:sz w:val="20"/>
                <w:szCs w:val="20"/>
              </w:rPr>
              <w:t>7,81</w:t>
            </w:r>
          </w:p>
        </w:tc>
        <w:tc>
          <w:tcPr>
            <w:tcW w:w="679"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mirrorIndents/>
              <w:jc w:val="center"/>
              <w:rPr>
                <w:rFonts w:eastAsia="Times New Roman"/>
                <w:sz w:val="20"/>
                <w:szCs w:val="20"/>
              </w:rPr>
            </w:pPr>
            <w:r w:rsidRPr="00967EE4">
              <w:rPr>
                <w:rFonts w:eastAsia="Times New Roman"/>
                <w:sz w:val="20"/>
                <w:szCs w:val="20"/>
              </w:rPr>
              <w:t>7,81</w:t>
            </w:r>
          </w:p>
        </w:tc>
        <w:tc>
          <w:tcPr>
            <w:tcW w:w="679"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mirrorIndents/>
              <w:jc w:val="center"/>
              <w:rPr>
                <w:rFonts w:eastAsia="Times New Roman"/>
                <w:sz w:val="20"/>
                <w:szCs w:val="20"/>
              </w:rPr>
            </w:pPr>
            <w:r w:rsidRPr="00967EE4">
              <w:rPr>
                <w:rFonts w:eastAsia="Times New Roman"/>
                <w:sz w:val="20"/>
                <w:szCs w:val="20"/>
              </w:rPr>
              <w:t>8,30</w:t>
            </w:r>
          </w:p>
        </w:tc>
      </w:tr>
    </w:tbl>
    <w:p w:rsidR="00C905C4" w:rsidRPr="000D1F33" w:rsidRDefault="00C905C4" w:rsidP="00531FF0">
      <w:pPr>
        <w:numPr>
          <w:ilvl w:val="0"/>
          <w:numId w:val="15"/>
        </w:numPr>
        <w:autoSpaceDE w:val="0"/>
        <w:autoSpaceDN w:val="0"/>
        <w:adjustRightInd w:val="0"/>
        <w:spacing w:after="0" w:line="240" w:lineRule="auto"/>
        <w:ind w:left="0" w:firstLine="709"/>
        <w:contextualSpacing/>
        <w:mirrorIndents/>
        <w:jc w:val="both"/>
        <w:rPr>
          <w:rFonts w:ascii="Times New Roman" w:eastAsia="Times New Roman" w:hAnsi="Times New Roman" w:cs="Times New Roman"/>
          <w:sz w:val="24"/>
          <w:szCs w:val="24"/>
        </w:rPr>
      </w:pPr>
      <w:r w:rsidRPr="000D1F33">
        <w:rPr>
          <w:rFonts w:ascii="Times New Roman" w:eastAsia="Times New Roman" w:hAnsi="Times New Roman" w:cs="Times New Roman"/>
          <w:snapToGrid w:val="0"/>
          <w:sz w:val="24"/>
          <w:szCs w:val="24"/>
        </w:rPr>
        <w:t>Установить долгосрочные параметры</w:t>
      </w:r>
      <w:r w:rsidRPr="000D1F33">
        <w:rPr>
          <w:rFonts w:ascii="Times New Roman" w:eastAsia="Times New Roman" w:hAnsi="Times New Roman" w:cs="Times New Roman"/>
          <w:sz w:val="24"/>
          <w:szCs w:val="24"/>
        </w:rPr>
        <w:t xml:space="preserve"> регулирования тарифов на транспортировку сточных вод для ОАО «Калориферный завод» на 2016 - 2018 годы</w:t>
      </w:r>
    </w:p>
    <w:tbl>
      <w:tblPr>
        <w:tblW w:w="5000" w:type="pct"/>
        <w:tblLayout w:type="fixed"/>
        <w:tblCellMar>
          <w:top w:w="45" w:type="dxa"/>
          <w:left w:w="45" w:type="dxa"/>
          <w:bottom w:w="45" w:type="dxa"/>
          <w:right w:w="45" w:type="dxa"/>
        </w:tblCellMar>
        <w:tblLook w:val="0000"/>
      </w:tblPr>
      <w:tblGrid>
        <w:gridCol w:w="1818"/>
        <w:gridCol w:w="1181"/>
        <w:gridCol w:w="1271"/>
        <w:gridCol w:w="1271"/>
        <w:gridCol w:w="1090"/>
        <w:gridCol w:w="1271"/>
        <w:gridCol w:w="1543"/>
      </w:tblGrid>
      <w:tr w:rsidR="00C905C4" w:rsidRPr="000D1F33" w:rsidTr="00C24E73">
        <w:trPr>
          <w:trHeight w:val="800"/>
        </w:trPr>
        <w:tc>
          <w:tcPr>
            <w:tcW w:w="962" w:type="pct"/>
            <w:vMerge w:val="restart"/>
            <w:tcBorders>
              <w:top w:val="single" w:sz="4" w:space="0" w:color="auto"/>
              <w:left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Вид тарифа</w:t>
            </w:r>
          </w:p>
        </w:tc>
        <w:tc>
          <w:tcPr>
            <w:tcW w:w="625" w:type="pct"/>
            <w:vMerge w:val="restart"/>
            <w:tcBorders>
              <w:top w:val="single" w:sz="4" w:space="0" w:color="auto"/>
              <w:left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 xml:space="preserve">Период </w:t>
            </w:r>
          </w:p>
        </w:tc>
        <w:tc>
          <w:tcPr>
            <w:tcW w:w="673" w:type="pct"/>
            <w:vMerge w:val="restart"/>
            <w:tcBorders>
              <w:top w:val="single" w:sz="4" w:space="0" w:color="auto"/>
              <w:left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Базовый уровень операционных расходов</w:t>
            </w:r>
          </w:p>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(в годовых затратах)</w:t>
            </w:r>
          </w:p>
        </w:tc>
        <w:tc>
          <w:tcPr>
            <w:tcW w:w="673" w:type="pct"/>
            <w:vMerge w:val="restart"/>
            <w:tcBorders>
              <w:top w:val="single" w:sz="4" w:space="0" w:color="auto"/>
              <w:left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Индекс эффективности операционных расходов</w:t>
            </w:r>
          </w:p>
        </w:tc>
        <w:tc>
          <w:tcPr>
            <w:tcW w:w="577" w:type="pct"/>
            <w:vMerge w:val="restart"/>
            <w:tcBorders>
              <w:top w:val="single" w:sz="4" w:space="0" w:color="auto"/>
              <w:left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Нормативный уровень прибыли</w:t>
            </w:r>
          </w:p>
        </w:tc>
        <w:tc>
          <w:tcPr>
            <w:tcW w:w="1490" w:type="pct"/>
            <w:gridSpan w:val="2"/>
            <w:tcBorders>
              <w:top w:val="single" w:sz="4" w:space="0" w:color="auto"/>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Показатели энергосбережения и энергетической эффективности</w:t>
            </w:r>
          </w:p>
        </w:tc>
      </w:tr>
      <w:tr w:rsidR="00C905C4" w:rsidRPr="000D1F33" w:rsidTr="00C24E73">
        <w:trPr>
          <w:trHeight w:val="284"/>
        </w:trPr>
        <w:tc>
          <w:tcPr>
            <w:tcW w:w="962" w:type="pct"/>
            <w:vMerge/>
            <w:tcBorders>
              <w:left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jc w:val="center"/>
              <w:rPr>
                <w:rFonts w:eastAsia="Times New Roman"/>
                <w:sz w:val="20"/>
                <w:szCs w:val="20"/>
              </w:rPr>
            </w:pPr>
          </w:p>
        </w:tc>
        <w:tc>
          <w:tcPr>
            <w:tcW w:w="625" w:type="pct"/>
            <w:vMerge/>
            <w:tcBorders>
              <w:left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jc w:val="center"/>
              <w:rPr>
                <w:rFonts w:eastAsia="Times New Roman"/>
                <w:sz w:val="20"/>
                <w:szCs w:val="20"/>
              </w:rPr>
            </w:pPr>
          </w:p>
        </w:tc>
        <w:tc>
          <w:tcPr>
            <w:tcW w:w="673" w:type="pct"/>
            <w:vMerge/>
            <w:tcBorders>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p>
        </w:tc>
        <w:tc>
          <w:tcPr>
            <w:tcW w:w="673" w:type="pct"/>
            <w:vMerge/>
            <w:tcBorders>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p>
        </w:tc>
        <w:tc>
          <w:tcPr>
            <w:tcW w:w="577" w:type="pct"/>
            <w:vMerge/>
            <w:tcBorders>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Уровень потерь воды</w:t>
            </w:r>
          </w:p>
        </w:tc>
        <w:tc>
          <w:tcPr>
            <w:tcW w:w="817"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Удельный расход электрической энергии</w:t>
            </w:r>
          </w:p>
        </w:tc>
      </w:tr>
      <w:tr w:rsidR="00C905C4" w:rsidRPr="000D1F33" w:rsidTr="00C24E73">
        <w:trPr>
          <w:trHeight w:val="204"/>
        </w:trPr>
        <w:tc>
          <w:tcPr>
            <w:tcW w:w="962" w:type="pct"/>
            <w:vMerge/>
            <w:tcBorders>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jc w:val="center"/>
              <w:rPr>
                <w:rFonts w:eastAsia="Times New Roman"/>
                <w:sz w:val="20"/>
                <w:szCs w:val="20"/>
              </w:rPr>
            </w:pPr>
          </w:p>
        </w:tc>
        <w:tc>
          <w:tcPr>
            <w:tcW w:w="625" w:type="pct"/>
            <w:vMerge/>
            <w:tcBorders>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jc w:val="center"/>
              <w:rPr>
                <w:rFonts w:eastAsia="Times New Roman"/>
                <w:sz w:val="20"/>
                <w:szCs w:val="20"/>
              </w:rPr>
            </w:pPr>
          </w:p>
        </w:tc>
        <w:tc>
          <w:tcPr>
            <w:tcW w:w="673"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тыс.руб.</w:t>
            </w:r>
          </w:p>
        </w:tc>
        <w:tc>
          <w:tcPr>
            <w:tcW w:w="673"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w:t>
            </w:r>
          </w:p>
        </w:tc>
        <w:tc>
          <w:tcPr>
            <w:tcW w:w="577"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w:t>
            </w:r>
          </w:p>
        </w:tc>
        <w:tc>
          <w:tcPr>
            <w:tcW w:w="673"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w:t>
            </w:r>
          </w:p>
        </w:tc>
        <w:tc>
          <w:tcPr>
            <w:tcW w:w="817"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кВт*ч/куб.м</w:t>
            </w:r>
          </w:p>
        </w:tc>
      </w:tr>
      <w:tr w:rsidR="00C905C4" w:rsidRPr="000D1F33" w:rsidTr="00C24E73">
        <w:trPr>
          <w:trHeight w:val="153"/>
        </w:trPr>
        <w:tc>
          <w:tcPr>
            <w:tcW w:w="962" w:type="pct"/>
            <w:vMerge w:val="restart"/>
            <w:tcBorders>
              <w:top w:val="single" w:sz="4" w:space="0" w:color="auto"/>
              <w:left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rPr>
                <w:rFonts w:eastAsia="Times New Roman"/>
                <w:sz w:val="20"/>
                <w:szCs w:val="20"/>
              </w:rPr>
            </w:pPr>
            <w:r w:rsidRPr="00967EE4">
              <w:rPr>
                <w:rFonts w:eastAsia="Times New Roman"/>
                <w:sz w:val="20"/>
                <w:szCs w:val="20"/>
              </w:rPr>
              <w:t>Транспортировка сточных вод</w:t>
            </w:r>
          </w:p>
        </w:tc>
        <w:tc>
          <w:tcPr>
            <w:tcW w:w="625"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2016 год</w:t>
            </w:r>
          </w:p>
        </w:tc>
        <w:tc>
          <w:tcPr>
            <w:tcW w:w="673"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117,90</w:t>
            </w:r>
          </w:p>
        </w:tc>
        <w:tc>
          <w:tcPr>
            <w:tcW w:w="673"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spacing w:after="100" w:afterAutospacing="1" w:line="240" w:lineRule="auto"/>
              <w:contextualSpacing/>
              <w:mirrorIndents/>
              <w:jc w:val="center"/>
              <w:rPr>
                <w:rFonts w:ascii="Times New Roman" w:eastAsia="Times New Roman" w:hAnsi="Times New Roman" w:cs="Times New Roman"/>
                <w:sz w:val="20"/>
                <w:szCs w:val="20"/>
              </w:rPr>
            </w:pPr>
            <w:r w:rsidRPr="00967EE4">
              <w:rPr>
                <w:rFonts w:ascii="Times New Roman" w:eastAsia="Times New Roman" w:hAnsi="Times New Roman" w:cs="Times New Roman"/>
                <w:sz w:val="20"/>
                <w:szCs w:val="20"/>
              </w:rPr>
              <w:t>1,0</w:t>
            </w:r>
          </w:p>
        </w:tc>
        <w:tc>
          <w:tcPr>
            <w:tcW w:w="577"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spacing w:after="100" w:afterAutospacing="1" w:line="240" w:lineRule="auto"/>
              <w:contextualSpacing/>
              <w:mirrorIndents/>
              <w:jc w:val="center"/>
              <w:rPr>
                <w:rFonts w:ascii="Times New Roman" w:eastAsia="Times New Roman" w:hAnsi="Times New Roman" w:cs="Times New Roman"/>
                <w:sz w:val="20"/>
                <w:szCs w:val="20"/>
              </w:rPr>
            </w:pPr>
            <w:r w:rsidRPr="00967EE4">
              <w:rPr>
                <w:rFonts w:ascii="Times New Roman" w:eastAsia="Times New Roman" w:hAnsi="Times New Roman" w:cs="Times New Roman"/>
                <w:sz w:val="20"/>
                <w:szCs w:val="20"/>
              </w:rPr>
              <w:t>0,0</w:t>
            </w:r>
          </w:p>
        </w:tc>
        <w:tc>
          <w:tcPr>
            <w:tcW w:w="673"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spacing w:after="100" w:afterAutospacing="1" w:line="240" w:lineRule="auto"/>
              <w:contextualSpacing/>
              <w:mirrorIndents/>
              <w:jc w:val="center"/>
              <w:rPr>
                <w:rFonts w:ascii="Times New Roman" w:eastAsia="Times New Roman" w:hAnsi="Times New Roman" w:cs="Times New Roman"/>
                <w:sz w:val="20"/>
                <w:szCs w:val="20"/>
              </w:rPr>
            </w:pPr>
            <w:r w:rsidRPr="00967EE4">
              <w:rPr>
                <w:rFonts w:ascii="Times New Roman" w:eastAsia="Times New Roman" w:hAnsi="Times New Roman" w:cs="Times New Roman"/>
                <w:sz w:val="20"/>
                <w:szCs w:val="20"/>
              </w:rPr>
              <w:t>-</w:t>
            </w:r>
          </w:p>
        </w:tc>
        <w:tc>
          <w:tcPr>
            <w:tcW w:w="817"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spacing w:after="100" w:afterAutospacing="1" w:line="240" w:lineRule="auto"/>
              <w:contextualSpacing/>
              <w:mirrorIndents/>
              <w:jc w:val="center"/>
              <w:rPr>
                <w:rFonts w:ascii="Times New Roman" w:eastAsia="Times New Roman" w:hAnsi="Times New Roman" w:cs="Times New Roman"/>
                <w:sz w:val="20"/>
                <w:szCs w:val="20"/>
              </w:rPr>
            </w:pPr>
            <w:r w:rsidRPr="00967EE4">
              <w:rPr>
                <w:rFonts w:ascii="Times New Roman" w:eastAsia="Times New Roman" w:hAnsi="Times New Roman" w:cs="Times New Roman"/>
                <w:sz w:val="20"/>
                <w:szCs w:val="20"/>
              </w:rPr>
              <w:t xml:space="preserve"> 0,24</w:t>
            </w:r>
          </w:p>
        </w:tc>
      </w:tr>
      <w:tr w:rsidR="00C905C4" w:rsidRPr="000D1F33" w:rsidTr="00C24E73">
        <w:trPr>
          <w:trHeight w:val="114"/>
        </w:trPr>
        <w:tc>
          <w:tcPr>
            <w:tcW w:w="962" w:type="pct"/>
            <w:vMerge/>
            <w:tcBorders>
              <w:left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rPr>
                <w:rFonts w:eastAsia="Times New Roman"/>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 xml:space="preserve">2017 год </w:t>
            </w:r>
          </w:p>
        </w:tc>
        <w:tc>
          <w:tcPr>
            <w:tcW w:w="673"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117,90</w:t>
            </w:r>
          </w:p>
        </w:tc>
        <w:tc>
          <w:tcPr>
            <w:tcW w:w="673"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spacing w:after="100" w:afterAutospacing="1" w:line="240" w:lineRule="auto"/>
              <w:contextualSpacing/>
              <w:mirrorIndents/>
              <w:jc w:val="center"/>
              <w:rPr>
                <w:rFonts w:ascii="Times New Roman" w:eastAsia="Times New Roman" w:hAnsi="Times New Roman" w:cs="Times New Roman"/>
                <w:sz w:val="20"/>
                <w:szCs w:val="20"/>
              </w:rPr>
            </w:pPr>
            <w:r w:rsidRPr="00967EE4">
              <w:rPr>
                <w:rFonts w:ascii="Times New Roman" w:eastAsia="Times New Roman" w:hAnsi="Times New Roman" w:cs="Times New Roman"/>
                <w:sz w:val="20"/>
                <w:szCs w:val="20"/>
              </w:rPr>
              <w:t>1,0</w:t>
            </w:r>
          </w:p>
        </w:tc>
        <w:tc>
          <w:tcPr>
            <w:tcW w:w="577"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spacing w:after="100" w:afterAutospacing="1" w:line="240" w:lineRule="auto"/>
              <w:contextualSpacing/>
              <w:mirrorIndents/>
              <w:jc w:val="center"/>
              <w:rPr>
                <w:rFonts w:ascii="Times New Roman" w:eastAsia="Times New Roman" w:hAnsi="Times New Roman" w:cs="Times New Roman"/>
                <w:sz w:val="20"/>
                <w:szCs w:val="20"/>
              </w:rPr>
            </w:pPr>
            <w:r w:rsidRPr="00967EE4">
              <w:rPr>
                <w:rFonts w:ascii="Times New Roman" w:eastAsia="Times New Roman" w:hAnsi="Times New Roman" w:cs="Times New Roman"/>
                <w:sz w:val="20"/>
                <w:szCs w:val="20"/>
              </w:rPr>
              <w:t>0,0</w:t>
            </w:r>
          </w:p>
        </w:tc>
        <w:tc>
          <w:tcPr>
            <w:tcW w:w="673"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spacing w:after="100" w:afterAutospacing="1" w:line="240" w:lineRule="auto"/>
              <w:contextualSpacing/>
              <w:mirrorIndents/>
              <w:jc w:val="center"/>
              <w:rPr>
                <w:rFonts w:ascii="Times New Roman" w:eastAsia="Times New Roman" w:hAnsi="Times New Roman" w:cs="Times New Roman"/>
                <w:sz w:val="20"/>
                <w:szCs w:val="20"/>
              </w:rPr>
            </w:pPr>
            <w:r w:rsidRPr="00967EE4">
              <w:rPr>
                <w:rFonts w:ascii="Times New Roman" w:eastAsia="Times New Roman" w:hAnsi="Times New Roman" w:cs="Times New Roman"/>
                <w:sz w:val="20"/>
                <w:szCs w:val="20"/>
              </w:rPr>
              <w:t xml:space="preserve"> - </w:t>
            </w:r>
          </w:p>
        </w:tc>
        <w:tc>
          <w:tcPr>
            <w:tcW w:w="817"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spacing w:after="100" w:afterAutospacing="1" w:line="240" w:lineRule="auto"/>
              <w:contextualSpacing/>
              <w:mirrorIndents/>
              <w:jc w:val="center"/>
              <w:rPr>
                <w:rFonts w:ascii="Times New Roman" w:eastAsia="Times New Roman" w:hAnsi="Times New Roman" w:cs="Times New Roman"/>
                <w:sz w:val="20"/>
                <w:szCs w:val="20"/>
              </w:rPr>
            </w:pPr>
            <w:r w:rsidRPr="00967EE4">
              <w:rPr>
                <w:rFonts w:ascii="Times New Roman" w:eastAsia="Times New Roman" w:hAnsi="Times New Roman" w:cs="Times New Roman"/>
                <w:sz w:val="20"/>
                <w:szCs w:val="20"/>
              </w:rPr>
              <w:t xml:space="preserve">0,24 </w:t>
            </w:r>
          </w:p>
        </w:tc>
      </w:tr>
      <w:tr w:rsidR="00C905C4" w:rsidRPr="000D1F33" w:rsidTr="00C24E73">
        <w:trPr>
          <w:trHeight w:val="205"/>
        </w:trPr>
        <w:tc>
          <w:tcPr>
            <w:tcW w:w="962" w:type="pct"/>
            <w:vMerge/>
            <w:tcBorders>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rPr>
                <w:rFonts w:eastAsia="Times New Roman"/>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2018 год</w:t>
            </w:r>
          </w:p>
        </w:tc>
        <w:tc>
          <w:tcPr>
            <w:tcW w:w="673"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pStyle w:val="ConsPlusNormal"/>
              <w:spacing w:after="100" w:afterAutospacing="1"/>
              <w:contextualSpacing/>
              <w:mirrorIndents/>
              <w:jc w:val="center"/>
              <w:rPr>
                <w:rFonts w:eastAsia="Times New Roman"/>
                <w:sz w:val="20"/>
                <w:szCs w:val="20"/>
              </w:rPr>
            </w:pPr>
            <w:r w:rsidRPr="00967EE4">
              <w:rPr>
                <w:rFonts w:eastAsia="Times New Roman"/>
                <w:sz w:val="20"/>
                <w:szCs w:val="20"/>
              </w:rPr>
              <w:t>117,90</w:t>
            </w:r>
          </w:p>
        </w:tc>
        <w:tc>
          <w:tcPr>
            <w:tcW w:w="673"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spacing w:after="100" w:afterAutospacing="1" w:line="240" w:lineRule="auto"/>
              <w:contextualSpacing/>
              <w:mirrorIndents/>
              <w:jc w:val="center"/>
              <w:rPr>
                <w:rFonts w:ascii="Times New Roman" w:eastAsia="Times New Roman" w:hAnsi="Times New Roman" w:cs="Times New Roman"/>
                <w:sz w:val="20"/>
                <w:szCs w:val="20"/>
              </w:rPr>
            </w:pPr>
            <w:r w:rsidRPr="00967EE4">
              <w:rPr>
                <w:rFonts w:ascii="Times New Roman" w:eastAsia="Times New Roman" w:hAnsi="Times New Roman" w:cs="Times New Roman"/>
                <w:sz w:val="20"/>
                <w:szCs w:val="20"/>
              </w:rPr>
              <w:t>1,0</w:t>
            </w:r>
          </w:p>
        </w:tc>
        <w:tc>
          <w:tcPr>
            <w:tcW w:w="577"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spacing w:after="100" w:afterAutospacing="1" w:line="240" w:lineRule="auto"/>
              <w:contextualSpacing/>
              <w:mirrorIndents/>
              <w:jc w:val="center"/>
              <w:rPr>
                <w:rFonts w:ascii="Times New Roman" w:eastAsia="Times New Roman" w:hAnsi="Times New Roman" w:cs="Times New Roman"/>
                <w:sz w:val="20"/>
                <w:szCs w:val="20"/>
              </w:rPr>
            </w:pPr>
            <w:r w:rsidRPr="00967EE4">
              <w:rPr>
                <w:rFonts w:ascii="Times New Roman" w:eastAsia="Times New Roman" w:hAnsi="Times New Roman" w:cs="Times New Roman"/>
                <w:sz w:val="20"/>
                <w:szCs w:val="20"/>
              </w:rPr>
              <w:t>0,0</w:t>
            </w:r>
          </w:p>
        </w:tc>
        <w:tc>
          <w:tcPr>
            <w:tcW w:w="673" w:type="pct"/>
            <w:tcBorders>
              <w:top w:val="single" w:sz="4" w:space="0" w:color="auto"/>
              <w:left w:val="single" w:sz="4" w:space="0" w:color="auto"/>
              <w:bottom w:val="single" w:sz="4" w:space="0" w:color="auto"/>
              <w:right w:val="single" w:sz="4" w:space="0" w:color="auto"/>
            </w:tcBorders>
            <w:vAlign w:val="center"/>
          </w:tcPr>
          <w:p w:rsidR="00C905C4" w:rsidRPr="00967EE4" w:rsidRDefault="00C905C4" w:rsidP="00C24E73">
            <w:pPr>
              <w:spacing w:after="100" w:afterAutospacing="1" w:line="240" w:lineRule="auto"/>
              <w:contextualSpacing/>
              <w:mirrorIndents/>
              <w:jc w:val="center"/>
              <w:rPr>
                <w:rFonts w:ascii="Times New Roman" w:eastAsia="Times New Roman" w:hAnsi="Times New Roman" w:cs="Times New Roman"/>
                <w:sz w:val="20"/>
                <w:szCs w:val="20"/>
              </w:rPr>
            </w:pPr>
            <w:r w:rsidRPr="00967EE4">
              <w:rPr>
                <w:rFonts w:ascii="Times New Roman" w:eastAsia="Times New Roman" w:hAnsi="Times New Roman" w:cs="Times New Roman"/>
                <w:sz w:val="20"/>
                <w:szCs w:val="20"/>
              </w:rPr>
              <w:t>-</w:t>
            </w:r>
          </w:p>
        </w:tc>
        <w:tc>
          <w:tcPr>
            <w:tcW w:w="817" w:type="pct"/>
            <w:tcBorders>
              <w:top w:val="single" w:sz="4" w:space="0" w:color="auto"/>
              <w:left w:val="single" w:sz="4" w:space="0" w:color="auto"/>
              <w:bottom w:val="single" w:sz="4" w:space="0" w:color="auto"/>
              <w:right w:val="single" w:sz="4" w:space="0" w:color="auto"/>
            </w:tcBorders>
          </w:tcPr>
          <w:p w:rsidR="00C905C4" w:rsidRPr="00967EE4" w:rsidRDefault="00C905C4" w:rsidP="00C24E73">
            <w:pPr>
              <w:spacing w:after="100" w:afterAutospacing="1" w:line="240" w:lineRule="auto"/>
              <w:contextualSpacing/>
              <w:mirrorIndents/>
              <w:jc w:val="center"/>
              <w:rPr>
                <w:rFonts w:ascii="Times New Roman" w:eastAsia="Times New Roman" w:hAnsi="Times New Roman" w:cs="Times New Roman"/>
                <w:sz w:val="20"/>
                <w:szCs w:val="20"/>
              </w:rPr>
            </w:pPr>
            <w:r w:rsidRPr="00967EE4">
              <w:rPr>
                <w:rFonts w:ascii="Times New Roman" w:eastAsia="Times New Roman" w:hAnsi="Times New Roman" w:cs="Times New Roman"/>
                <w:sz w:val="20"/>
                <w:szCs w:val="20"/>
              </w:rPr>
              <w:t xml:space="preserve">0,24 </w:t>
            </w:r>
          </w:p>
        </w:tc>
      </w:tr>
    </w:tbl>
    <w:p w:rsidR="00C905C4" w:rsidRPr="00900A42" w:rsidRDefault="00C905C4" w:rsidP="00C905C4">
      <w:pPr>
        <w:spacing w:after="0" w:line="240" w:lineRule="auto"/>
        <w:ind w:firstLine="720"/>
        <w:jc w:val="both"/>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Установленные</w:t>
      </w:r>
      <w:r w:rsidRPr="00900A42">
        <w:rPr>
          <w:rFonts w:ascii="Times New Roman" w:eastAsia="Times New Roman" w:hAnsi="Times New Roman" w:cs="Times New Roman"/>
          <w:sz w:val="24"/>
          <w:szCs w:val="24"/>
        </w:rPr>
        <w:t xml:space="preserve"> тариф</w:t>
      </w:r>
      <w:r>
        <w:rPr>
          <w:rFonts w:ascii="Times New Roman" w:eastAsia="Times New Roman" w:hAnsi="Times New Roman" w:cs="Times New Roman"/>
          <w:sz w:val="24"/>
          <w:szCs w:val="24"/>
        </w:rPr>
        <w:t>ы</w:t>
      </w:r>
      <w:r w:rsidRPr="00900A42">
        <w:rPr>
          <w:rFonts w:ascii="Times New Roman" w:eastAsia="Times New Roman" w:hAnsi="Times New Roman" w:cs="Times New Roman"/>
          <w:sz w:val="24"/>
          <w:szCs w:val="24"/>
        </w:rPr>
        <w:t xml:space="preserve"> явля</w:t>
      </w:r>
      <w:r>
        <w:rPr>
          <w:rFonts w:ascii="Times New Roman" w:eastAsia="Times New Roman" w:hAnsi="Times New Roman" w:cs="Times New Roman"/>
          <w:sz w:val="24"/>
          <w:szCs w:val="24"/>
        </w:rPr>
        <w:t>ю</w:t>
      </w:r>
      <w:r w:rsidRPr="00900A42">
        <w:rPr>
          <w:rFonts w:ascii="Times New Roman" w:eastAsia="Times New Roman" w:hAnsi="Times New Roman" w:cs="Times New Roman"/>
          <w:sz w:val="24"/>
          <w:szCs w:val="24"/>
        </w:rPr>
        <w:t>тся фиксированным</w:t>
      </w:r>
      <w:r>
        <w:rPr>
          <w:rFonts w:ascii="Times New Roman" w:eastAsia="Times New Roman" w:hAnsi="Times New Roman" w:cs="Times New Roman"/>
          <w:sz w:val="24"/>
          <w:szCs w:val="24"/>
        </w:rPr>
        <w:t>и</w:t>
      </w:r>
      <w:r w:rsidRPr="00900A42">
        <w:rPr>
          <w:rFonts w:ascii="Times New Roman" w:eastAsia="Times New Roman" w:hAnsi="Times New Roman" w:cs="Times New Roman"/>
          <w:sz w:val="24"/>
          <w:szCs w:val="24"/>
        </w:rPr>
        <w:t>, занижение и (или) завышение организацией указанных тарифов является нарушением порядка ценообразования.</w:t>
      </w:r>
    </w:p>
    <w:p w:rsidR="00C905C4" w:rsidRPr="00900A42" w:rsidRDefault="00C905C4" w:rsidP="00C905C4">
      <w:pPr>
        <w:spacing w:after="0" w:line="240" w:lineRule="auto"/>
        <w:ind w:firstLine="720"/>
        <w:jc w:val="both"/>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C905C4" w:rsidRPr="004F6DDD" w:rsidRDefault="00C905C4" w:rsidP="00C905C4">
      <w:pPr>
        <w:spacing w:after="0" w:line="240" w:lineRule="auto"/>
        <w:ind w:firstLine="720"/>
        <w:jc w:val="both"/>
        <w:rPr>
          <w:rFonts w:ascii="Times New Roman" w:eastAsia="Times New Roman" w:hAnsi="Times New Roman" w:cs="Times New Roman"/>
          <w:sz w:val="24"/>
          <w:szCs w:val="24"/>
        </w:rPr>
      </w:pPr>
      <w:r w:rsidRPr="00FA3946">
        <w:rPr>
          <w:rFonts w:ascii="Times New Roman" w:eastAsia="Times New Roman" w:hAnsi="Times New Roman" w:cs="Times New Roman"/>
          <w:sz w:val="24"/>
          <w:szCs w:val="24"/>
        </w:rPr>
        <w:lastRenderedPageBreak/>
        <w:t>5.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C905C4" w:rsidRPr="00CB762F" w:rsidRDefault="00C905C4" w:rsidP="00C905C4">
      <w:pPr>
        <w:spacing w:after="0" w:line="240" w:lineRule="auto"/>
        <w:rPr>
          <w:rFonts w:ascii="Times New Roman" w:eastAsia="Times New Roman" w:hAnsi="Times New Roman" w:cs="Times New Roman"/>
          <w:snapToGrid w:val="0"/>
          <w:sz w:val="24"/>
          <w:szCs w:val="24"/>
        </w:rPr>
      </w:pPr>
    </w:p>
    <w:p w:rsidR="003A448E" w:rsidRPr="004D644D" w:rsidRDefault="003A448E" w:rsidP="003A44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Вопрос</w:t>
      </w:r>
      <w:r>
        <w:rPr>
          <w:rFonts w:ascii="Times New Roman" w:hAnsi="Times New Roman"/>
          <w:b/>
          <w:sz w:val="24"/>
          <w:szCs w:val="24"/>
        </w:rPr>
        <w:t>ы</w:t>
      </w:r>
      <w:r>
        <w:rPr>
          <w:rFonts w:ascii="Times New Roman" w:eastAsia="Times New Roman" w:hAnsi="Times New Roman" w:cs="Times New Roman"/>
          <w:b/>
          <w:sz w:val="24"/>
          <w:szCs w:val="24"/>
        </w:rPr>
        <w:t xml:space="preserve"> </w:t>
      </w:r>
      <w:r>
        <w:rPr>
          <w:rFonts w:ascii="Times New Roman" w:hAnsi="Times New Roman"/>
          <w:b/>
          <w:sz w:val="24"/>
          <w:szCs w:val="24"/>
        </w:rPr>
        <w:t>13,14</w:t>
      </w:r>
      <w:r w:rsidRPr="004D644D">
        <w:rPr>
          <w:rFonts w:ascii="Times New Roman" w:eastAsia="Times New Roman" w:hAnsi="Times New Roman" w:cs="Times New Roman"/>
          <w:b/>
          <w:sz w:val="24"/>
          <w:szCs w:val="24"/>
        </w:rPr>
        <w:t xml:space="preserve">: </w:t>
      </w:r>
      <w:r w:rsidRPr="004D644D">
        <w:rPr>
          <w:rFonts w:ascii="Times New Roman" w:eastAsia="Times New Roman" w:hAnsi="Times New Roman" w:cs="Times New Roman"/>
          <w:sz w:val="24"/>
          <w:szCs w:val="24"/>
        </w:rPr>
        <w:t xml:space="preserve">«Об утверждении производственной программы в сфере водоснабжения и установлении тарифов на питьевую воду для </w:t>
      </w:r>
      <w:r>
        <w:rPr>
          <w:rFonts w:ascii="Times New Roman" w:eastAsia="Times New Roman" w:hAnsi="Times New Roman" w:cs="Times New Roman"/>
          <w:sz w:val="24"/>
          <w:szCs w:val="24"/>
        </w:rPr>
        <w:t>СПК «Заволжье» Красносельского муниципального района</w:t>
      </w:r>
      <w:r w:rsidRPr="004D644D">
        <w:rPr>
          <w:rFonts w:ascii="Times New Roman" w:eastAsia="Times New Roman" w:hAnsi="Times New Roman" w:cs="Times New Roman"/>
          <w:sz w:val="24"/>
          <w:szCs w:val="24"/>
        </w:rPr>
        <w:t xml:space="preserve">  на 2016-2018 годы»</w:t>
      </w:r>
    </w:p>
    <w:p w:rsidR="003A448E" w:rsidRPr="00060659" w:rsidRDefault="003A448E" w:rsidP="003A448E">
      <w:pPr>
        <w:spacing w:after="0" w:line="240" w:lineRule="auto"/>
        <w:ind w:firstLine="426"/>
        <w:jc w:val="both"/>
        <w:rPr>
          <w:rFonts w:ascii="Times New Roman" w:eastAsia="Times New Roman" w:hAnsi="Times New Roman" w:cs="Times New Roman"/>
          <w:b/>
          <w:sz w:val="24"/>
          <w:szCs w:val="24"/>
          <w:highlight w:val="yellow"/>
        </w:rPr>
      </w:pPr>
    </w:p>
    <w:p w:rsidR="003A448E" w:rsidRPr="004D644D" w:rsidRDefault="003A448E" w:rsidP="003A448E">
      <w:pPr>
        <w:spacing w:after="0" w:line="240" w:lineRule="auto"/>
        <w:jc w:val="both"/>
        <w:rPr>
          <w:rFonts w:ascii="Times New Roman" w:eastAsia="Times New Roman" w:hAnsi="Times New Roman" w:cs="Times New Roman"/>
          <w:b/>
          <w:sz w:val="24"/>
          <w:szCs w:val="24"/>
        </w:rPr>
      </w:pPr>
      <w:r w:rsidRPr="004D644D">
        <w:rPr>
          <w:rFonts w:ascii="Times New Roman" w:eastAsia="Times New Roman" w:hAnsi="Times New Roman" w:cs="Times New Roman"/>
          <w:b/>
          <w:sz w:val="24"/>
          <w:szCs w:val="24"/>
        </w:rPr>
        <w:t>СЛУШАЛИ:</w:t>
      </w:r>
    </w:p>
    <w:p w:rsidR="003A448E" w:rsidRPr="00D1256B" w:rsidRDefault="003A448E" w:rsidP="003A448E">
      <w:pPr>
        <w:pStyle w:val="a7"/>
        <w:jc w:val="both"/>
        <w:rPr>
          <w:rFonts w:ascii="Times New Roman" w:hAnsi="Times New Roman"/>
          <w:sz w:val="24"/>
          <w:szCs w:val="24"/>
        </w:rPr>
      </w:pPr>
      <w:r w:rsidRPr="00D1256B">
        <w:rPr>
          <w:rFonts w:ascii="Times New Roman" w:hAnsi="Times New Roman"/>
          <w:sz w:val="24"/>
          <w:szCs w:val="24"/>
        </w:rPr>
        <w:t xml:space="preserve">Уполномоченного по делу </w:t>
      </w:r>
      <w:r>
        <w:rPr>
          <w:rFonts w:ascii="Times New Roman" w:hAnsi="Times New Roman"/>
          <w:sz w:val="24"/>
          <w:szCs w:val="24"/>
        </w:rPr>
        <w:t>Алексееву А.А.</w:t>
      </w:r>
      <w:r w:rsidRPr="00D1256B">
        <w:rPr>
          <w:rFonts w:ascii="Times New Roman" w:hAnsi="Times New Roman"/>
          <w:sz w:val="24"/>
          <w:szCs w:val="24"/>
        </w:rPr>
        <w:t xml:space="preserve">, сообщившего по рассматриваемому вопросу следующее. </w:t>
      </w:r>
    </w:p>
    <w:p w:rsidR="003A448E" w:rsidRPr="00D91736" w:rsidRDefault="003A448E" w:rsidP="003A448E">
      <w:pPr>
        <w:spacing w:after="0" w:line="240" w:lineRule="auto"/>
        <w:ind w:firstLine="709"/>
        <w:jc w:val="both"/>
        <w:rPr>
          <w:rFonts w:ascii="Times New Roman" w:eastAsia="Times New Roman" w:hAnsi="Times New Roman" w:cs="Times New Roman"/>
          <w:sz w:val="24"/>
          <w:szCs w:val="24"/>
        </w:rPr>
      </w:pPr>
      <w:r w:rsidRPr="00D91736">
        <w:rPr>
          <w:rFonts w:ascii="Times New Roman" w:eastAsia="Times New Roman" w:hAnsi="Times New Roman" w:cs="Times New Roman"/>
          <w:sz w:val="24"/>
          <w:szCs w:val="24"/>
        </w:rPr>
        <w:t>СПК «Заволжье» направил в ДГРЦ и Т КО расчетные материалы и заявление для установления тарифов на питьевую воду на 2016-2018 г.г. (вх. № О – 896 от 27.04.2015 г.).</w:t>
      </w:r>
    </w:p>
    <w:p w:rsidR="003A448E" w:rsidRPr="00D91736" w:rsidRDefault="003A448E" w:rsidP="003A448E">
      <w:pPr>
        <w:spacing w:after="0" w:line="240" w:lineRule="auto"/>
        <w:ind w:firstLine="709"/>
        <w:jc w:val="both"/>
        <w:rPr>
          <w:rFonts w:ascii="Times New Roman" w:eastAsia="Times New Roman" w:hAnsi="Times New Roman" w:cs="Times New Roman"/>
          <w:sz w:val="24"/>
          <w:szCs w:val="24"/>
        </w:rPr>
      </w:pPr>
      <w:r w:rsidRPr="00D91736">
        <w:rPr>
          <w:rFonts w:ascii="Times New Roman" w:eastAsia="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для СПК «Заволжье» выбран метод индексации.</w:t>
      </w:r>
    </w:p>
    <w:p w:rsidR="003A448E" w:rsidRPr="00D91736" w:rsidRDefault="003A448E" w:rsidP="003A448E">
      <w:pPr>
        <w:pStyle w:val="ConsTitle"/>
        <w:widowControl/>
        <w:ind w:right="0" w:firstLine="709"/>
        <w:jc w:val="both"/>
        <w:rPr>
          <w:rFonts w:ascii="Times New Roman" w:hAnsi="Times New Roman" w:cs="Times New Roman"/>
          <w:b w:val="0"/>
          <w:sz w:val="24"/>
          <w:szCs w:val="24"/>
        </w:rPr>
      </w:pPr>
      <w:r w:rsidRPr="00D91736">
        <w:rPr>
          <w:rFonts w:ascii="Times New Roman" w:hAnsi="Times New Roman" w:cs="Times New Roman"/>
          <w:b w:val="0"/>
          <w:sz w:val="24"/>
          <w:szCs w:val="24"/>
        </w:rPr>
        <w:t>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3A448E" w:rsidRDefault="003A448E" w:rsidP="003A448E">
      <w:pPr>
        <w:pStyle w:val="a7"/>
        <w:jc w:val="both"/>
        <w:rPr>
          <w:rFonts w:ascii="Times New Roman" w:hAnsi="Times New Roman"/>
          <w:sz w:val="24"/>
          <w:szCs w:val="24"/>
        </w:rPr>
      </w:pPr>
      <w:r w:rsidRPr="008C15E3">
        <w:rPr>
          <w:rFonts w:ascii="Times New Roman" w:hAnsi="Times New Roman"/>
          <w:sz w:val="24"/>
          <w:szCs w:val="24"/>
        </w:rPr>
        <w:t xml:space="preserve">     Плановые значения показателей энергетической эффективности объектов централизованных систем холо</w:t>
      </w:r>
      <w:r>
        <w:rPr>
          <w:rFonts w:ascii="Times New Roman" w:hAnsi="Times New Roman"/>
          <w:sz w:val="24"/>
          <w:szCs w:val="24"/>
        </w:rPr>
        <w:t>дного водоснабжения</w:t>
      </w:r>
      <w:r w:rsidRPr="008C15E3">
        <w:rPr>
          <w:rFonts w:ascii="Times New Roman" w:hAnsi="Times New Roman"/>
          <w:sz w:val="24"/>
          <w:szCs w:val="24"/>
        </w:rPr>
        <w:t xml:space="preserve"> </w:t>
      </w:r>
      <w:r>
        <w:rPr>
          <w:rFonts w:ascii="Times New Roman" w:hAnsi="Times New Roman"/>
          <w:sz w:val="24"/>
          <w:szCs w:val="24"/>
        </w:rPr>
        <w:t>СПК «Заволжье»</w:t>
      </w:r>
      <w:r w:rsidRPr="008C15E3">
        <w:rPr>
          <w:rFonts w:ascii="Times New Roman" w:hAnsi="Times New Roman"/>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p w:rsidR="003A448E" w:rsidRDefault="003A448E" w:rsidP="003A448E">
      <w:pPr>
        <w:pStyle w:val="a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9"/>
        <w:gridCol w:w="1564"/>
        <w:gridCol w:w="1564"/>
        <w:gridCol w:w="1562"/>
      </w:tblGrid>
      <w:tr w:rsidR="003A448E" w:rsidRPr="008C15E3" w:rsidTr="00DE5D26">
        <w:trPr>
          <w:trHeight w:val="843"/>
        </w:trPr>
        <w:tc>
          <w:tcPr>
            <w:tcW w:w="320" w:type="pct"/>
          </w:tcPr>
          <w:p w:rsidR="003A448E" w:rsidRPr="00D70CB9" w:rsidRDefault="003A448E" w:rsidP="00DE5D26">
            <w:pPr>
              <w:pStyle w:val="a7"/>
              <w:rPr>
                <w:rFonts w:ascii="Times New Roman" w:hAnsi="Times New Roman"/>
                <w:sz w:val="20"/>
                <w:szCs w:val="20"/>
              </w:rPr>
            </w:pPr>
            <w:r w:rsidRPr="00D70CB9">
              <w:rPr>
                <w:rFonts w:ascii="Times New Roman" w:hAnsi="Times New Roman"/>
                <w:sz w:val="20"/>
                <w:szCs w:val="20"/>
              </w:rPr>
              <w:t>№ п/п</w:t>
            </w:r>
          </w:p>
        </w:tc>
        <w:tc>
          <w:tcPr>
            <w:tcW w:w="2230" w:type="pct"/>
            <w:vAlign w:val="center"/>
          </w:tcPr>
          <w:p w:rsidR="003A448E" w:rsidRPr="00D70CB9" w:rsidRDefault="003A448E" w:rsidP="00DE5D26">
            <w:pPr>
              <w:pStyle w:val="a7"/>
              <w:rPr>
                <w:rFonts w:ascii="Times New Roman" w:hAnsi="Times New Roman"/>
                <w:sz w:val="20"/>
                <w:szCs w:val="20"/>
              </w:rPr>
            </w:pPr>
          </w:p>
          <w:p w:rsidR="003A448E" w:rsidRPr="00D70CB9" w:rsidRDefault="003A448E" w:rsidP="00DE5D26">
            <w:pPr>
              <w:pStyle w:val="a7"/>
              <w:rPr>
                <w:rFonts w:ascii="Times New Roman" w:hAnsi="Times New Roman"/>
                <w:sz w:val="20"/>
                <w:szCs w:val="20"/>
              </w:rPr>
            </w:pPr>
            <w:r w:rsidRPr="00D70CB9">
              <w:rPr>
                <w:rFonts w:ascii="Times New Roman" w:hAnsi="Times New Roman"/>
                <w:sz w:val="20"/>
                <w:szCs w:val="20"/>
              </w:rPr>
              <w:t>Наименование показателя</w:t>
            </w:r>
          </w:p>
        </w:tc>
        <w:tc>
          <w:tcPr>
            <w:tcW w:w="817" w:type="pct"/>
            <w:vAlign w:val="center"/>
          </w:tcPr>
          <w:p w:rsidR="003A448E" w:rsidRPr="00D70CB9" w:rsidRDefault="003A448E" w:rsidP="00DE5D26">
            <w:pPr>
              <w:pStyle w:val="a7"/>
              <w:jc w:val="center"/>
              <w:rPr>
                <w:rFonts w:ascii="Times New Roman" w:hAnsi="Times New Roman"/>
                <w:sz w:val="20"/>
                <w:szCs w:val="20"/>
              </w:rPr>
            </w:pPr>
            <w:r w:rsidRPr="00D70CB9">
              <w:rPr>
                <w:rFonts w:ascii="Times New Roman" w:hAnsi="Times New Roman"/>
                <w:sz w:val="20"/>
                <w:szCs w:val="20"/>
              </w:rPr>
              <w:t>плановое значение показателя на 2016 г.</w:t>
            </w:r>
          </w:p>
        </w:tc>
        <w:tc>
          <w:tcPr>
            <w:tcW w:w="817" w:type="pct"/>
            <w:vAlign w:val="center"/>
          </w:tcPr>
          <w:p w:rsidR="003A448E" w:rsidRPr="00D70CB9" w:rsidRDefault="003A448E" w:rsidP="00DE5D26">
            <w:pPr>
              <w:pStyle w:val="a7"/>
              <w:jc w:val="center"/>
              <w:rPr>
                <w:rFonts w:ascii="Times New Roman" w:hAnsi="Times New Roman"/>
                <w:sz w:val="20"/>
                <w:szCs w:val="20"/>
              </w:rPr>
            </w:pPr>
            <w:r w:rsidRPr="00D70CB9">
              <w:rPr>
                <w:rFonts w:ascii="Times New Roman" w:hAnsi="Times New Roman"/>
                <w:sz w:val="20"/>
                <w:szCs w:val="20"/>
              </w:rPr>
              <w:t>плановое значение показателя на 2017 г.</w:t>
            </w:r>
          </w:p>
        </w:tc>
        <w:tc>
          <w:tcPr>
            <w:tcW w:w="816" w:type="pct"/>
            <w:vAlign w:val="center"/>
          </w:tcPr>
          <w:p w:rsidR="003A448E" w:rsidRPr="00D70CB9" w:rsidRDefault="003A448E" w:rsidP="00DE5D26">
            <w:pPr>
              <w:spacing w:after="120" w:line="240" w:lineRule="auto"/>
              <w:jc w:val="center"/>
              <w:rPr>
                <w:rFonts w:ascii="Times New Roman" w:eastAsia="Times New Roman" w:hAnsi="Times New Roman" w:cs="Times New Roman"/>
                <w:sz w:val="20"/>
                <w:szCs w:val="20"/>
              </w:rPr>
            </w:pPr>
            <w:r w:rsidRPr="00D70CB9">
              <w:rPr>
                <w:rFonts w:ascii="Times New Roman" w:eastAsia="Times New Roman" w:hAnsi="Times New Roman" w:cs="Times New Roman"/>
                <w:sz w:val="20"/>
                <w:szCs w:val="20"/>
              </w:rPr>
              <w:t>плановое значение показателя на 2018 г.</w:t>
            </w:r>
          </w:p>
        </w:tc>
      </w:tr>
      <w:tr w:rsidR="003A448E" w:rsidRPr="008C15E3" w:rsidTr="00DE5D26">
        <w:trPr>
          <w:trHeight w:val="146"/>
        </w:trPr>
        <w:tc>
          <w:tcPr>
            <w:tcW w:w="5000" w:type="pct"/>
            <w:gridSpan w:val="5"/>
          </w:tcPr>
          <w:p w:rsidR="003A448E" w:rsidRPr="00D70CB9" w:rsidRDefault="003A448E" w:rsidP="00DE5D26">
            <w:pPr>
              <w:pStyle w:val="a7"/>
              <w:rPr>
                <w:rFonts w:ascii="Times New Roman" w:hAnsi="Times New Roman"/>
                <w:sz w:val="20"/>
                <w:szCs w:val="20"/>
                <w:highlight w:val="yellow"/>
              </w:rPr>
            </w:pPr>
            <w:r w:rsidRPr="00D70CB9">
              <w:rPr>
                <w:rFonts w:ascii="Times New Roman" w:hAnsi="Times New Roman"/>
                <w:sz w:val="20"/>
                <w:szCs w:val="20"/>
              </w:rPr>
              <w:t>1. Показатели качества питьевой воды</w:t>
            </w:r>
          </w:p>
        </w:tc>
      </w:tr>
      <w:tr w:rsidR="003A448E" w:rsidRPr="008C15E3" w:rsidTr="00DE5D26">
        <w:trPr>
          <w:trHeight w:val="146"/>
        </w:trPr>
        <w:tc>
          <w:tcPr>
            <w:tcW w:w="320" w:type="pct"/>
          </w:tcPr>
          <w:p w:rsidR="003A448E" w:rsidRPr="00D70CB9" w:rsidRDefault="003A448E" w:rsidP="00DE5D26">
            <w:pPr>
              <w:pStyle w:val="a7"/>
              <w:rPr>
                <w:rFonts w:ascii="Times New Roman" w:hAnsi="Times New Roman"/>
                <w:sz w:val="20"/>
                <w:szCs w:val="20"/>
              </w:rPr>
            </w:pPr>
            <w:r w:rsidRPr="00D70CB9">
              <w:rPr>
                <w:rFonts w:ascii="Times New Roman" w:hAnsi="Times New Roman"/>
                <w:sz w:val="20"/>
                <w:szCs w:val="20"/>
              </w:rPr>
              <w:t>1.1</w:t>
            </w:r>
          </w:p>
        </w:tc>
        <w:tc>
          <w:tcPr>
            <w:tcW w:w="2230" w:type="pct"/>
          </w:tcPr>
          <w:p w:rsidR="003A448E" w:rsidRPr="00D70CB9" w:rsidRDefault="003A448E" w:rsidP="00DE5D26">
            <w:pPr>
              <w:pStyle w:val="a7"/>
              <w:rPr>
                <w:rFonts w:ascii="Times New Roman" w:hAnsi="Times New Roman"/>
                <w:sz w:val="20"/>
                <w:szCs w:val="20"/>
              </w:rPr>
            </w:pPr>
            <w:r w:rsidRPr="00D70CB9">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3A448E" w:rsidRPr="00D70CB9" w:rsidRDefault="003A448E" w:rsidP="00DE5D26">
            <w:pPr>
              <w:pStyle w:val="a7"/>
              <w:jc w:val="center"/>
              <w:rPr>
                <w:rFonts w:ascii="Times New Roman" w:hAnsi="Times New Roman"/>
                <w:sz w:val="20"/>
                <w:szCs w:val="20"/>
              </w:rPr>
            </w:pPr>
            <w:r w:rsidRPr="00D70CB9">
              <w:rPr>
                <w:rFonts w:ascii="Times New Roman" w:hAnsi="Times New Roman"/>
                <w:sz w:val="20"/>
                <w:szCs w:val="20"/>
              </w:rPr>
              <w:t>0,00</w:t>
            </w:r>
          </w:p>
        </w:tc>
        <w:tc>
          <w:tcPr>
            <w:tcW w:w="817" w:type="pct"/>
          </w:tcPr>
          <w:p w:rsidR="003A448E" w:rsidRPr="00D70CB9" w:rsidRDefault="003A448E" w:rsidP="00DE5D26">
            <w:pPr>
              <w:pStyle w:val="a7"/>
              <w:jc w:val="center"/>
              <w:rPr>
                <w:rFonts w:ascii="Times New Roman" w:hAnsi="Times New Roman"/>
                <w:sz w:val="20"/>
                <w:szCs w:val="20"/>
              </w:rPr>
            </w:pPr>
            <w:r w:rsidRPr="00D70CB9">
              <w:rPr>
                <w:rFonts w:ascii="Times New Roman" w:hAnsi="Times New Roman"/>
                <w:sz w:val="20"/>
                <w:szCs w:val="20"/>
              </w:rPr>
              <w:t>0,00</w:t>
            </w:r>
          </w:p>
        </w:tc>
        <w:tc>
          <w:tcPr>
            <w:tcW w:w="816" w:type="pct"/>
          </w:tcPr>
          <w:p w:rsidR="003A448E" w:rsidRPr="00D70CB9" w:rsidRDefault="003A448E" w:rsidP="00DE5D26">
            <w:pPr>
              <w:jc w:val="center"/>
              <w:rPr>
                <w:rFonts w:ascii="Times New Roman" w:eastAsia="Times New Roman" w:hAnsi="Times New Roman" w:cs="Times New Roman"/>
                <w:sz w:val="20"/>
                <w:szCs w:val="20"/>
              </w:rPr>
            </w:pPr>
            <w:r w:rsidRPr="00D70CB9">
              <w:rPr>
                <w:rFonts w:ascii="Times New Roman" w:eastAsia="Times New Roman" w:hAnsi="Times New Roman" w:cs="Times New Roman"/>
                <w:sz w:val="20"/>
                <w:szCs w:val="20"/>
              </w:rPr>
              <w:t>0,00</w:t>
            </w:r>
          </w:p>
        </w:tc>
      </w:tr>
      <w:tr w:rsidR="003A448E" w:rsidRPr="008C15E3" w:rsidTr="00DE5D26">
        <w:trPr>
          <w:trHeight w:val="146"/>
        </w:trPr>
        <w:tc>
          <w:tcPr>
            <w:tcW w:w="320" w:type="pct"/>
          </w:tcPr>
          <w:p w:rsidR="003A448E" w:rsidRPr="00D70CB9" w:rsidRDefault="003A448E" w:rsidP="00DE5D26">
            <w:pPr>
              <w:pStyle w:val="a7"/>
              <w:rPr>
                <w:rFonts w:ascii="Times New Roman" w:hAnsi="Times New Roman"/>
                <w:sz w:val="20"/>
                <w:szCs w:val="20"/>
              </w:rPr>
            </w:pPr>
            <w:r w:rsidRPr="00D70CB9">
              <w:rPr>
                <w:rFonts w:ascii="Times New Roman" w:hAnsi="Times New Roman"/>
                <w:sz w:val="20"/>
                <w:szCs w:val="20"/>
              </w:rPr>
              <w:t>1.2</w:t>
            </w:r>
          </w:p>
        </w:tc>
        <w:tc>
          <w:tcPr>
            <w:tcW w:w="2230" w:type="pct"/>
          </w:tcPr>
          <w:p w:rsidR="003A448E" w:rsidRPr="00D70CB9" w:rsidRDefault="003A448E" w:rsidP="00DE5D26">
            <w:pPr>
              <w:pStyle w:val="a7"/>
              <w:rPr>
                <w:rFonts w:ascii="Times New Roman" w:hAnsi="Times New Roman"/>
                <w:sz w:val="20"/>
                <w:szCs w:val="20"/>
              </w:rPr>
            </w:pPr>
            <w:r w:rsidRPr="00D70CB9">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3A448E" w:rsidRPr="00D70CB9" w:rsidRDefault="003A448E" w:rsidP="00DE5D26">
            <w:pPr>
              <w:pStyle w:val="a7"/>
              <w:jc w:val="center"/>
              <w:rPr>
                <w:rFonts w:ascii="Times New Roman" w:hAnsi="Times New Roman"/>
                <w:sz w:val="20"/>
                <w:szCs w:val="20"/>
              </w:rPr>
            </w:pPr>
            <w:r w:rsidRPr="00D70CB9">
              <w:rPr>
                <w:rFonts w:ascii="Times New Roman" w:hAnsi="Times New Roman"/>
                <w:sz w:val="20"/>
                <w:szCs w:val="20"/>
              </w:rPr>
              <w:t>0,00</w:t>
            </w:r>
          </w:p>
        </w:tc>
        <w:tc>
          <w:tcPr>
            <w:tcW w:w="817" w:type="pct"/>
          </w:tcPr>
          <w:p w:rsidR="003A448E" w:rsidRPr="00D70CB9" w:rsidRDefault="003A448E" w:rsidP="00DE5D26">
            <w:pPr>
              <w:pStyle w:val="a7"/>
              <w:jc w:val="center"/>
              <w:rPr>
                <w:rFonts w:ascii="Times New Roman" w:hAnsi="Times New Roman"/>
                <w:sz w:val="20"/>
                <w:szCs w:val="20"/>
              </w:rPr>
            </w:pPr>
            <w:r w:rsidRPr="00D70CB9">
              <w:rPr>
                <w:rFonts w:ascii="Times New Roman" w:hAnsi="Times New Roman"/>
                <w:sz w:val="20"/>
                <w:szCs w:val="20"/>
              </w:rPr>
              <w:t>0,00</w:t>
            </w:r>
          </w:p>
        </w:tc>
        <w:tc>
          <w:tcPr>
            <w:tcW w:w="816" w:type="pct"/>
          </w:tcPr>
          <w:p w:rsidR="003A448E" w:rsidRPr="00D70CB9" w:rsidRDefault="003A448E" w:rsidP="00DE5D26">
            <w:pPr>
              <w:jc w:val="center"/>
              <w:rPr>
                <w:rFonts w:ascii="Times New Roman" w:eastAsia="Times New Roman" w:hAnsi="Times New Roman" w:cs="Times New Roman"/>
                <w:sz w:val="20"/>
                <w:szCs w:val="20"/>
              </w:rPr>
            </w:pPr>
            <w:r w:rsidRPr="00D70CB9">
              <w:rPr>
                <w:rFonts w:ascii="Times New Roman" w:eastAsia="Times New Roman" w:hAnsi="Times New Roman" w:cs="Times New Roman"/>
                <w:sz w:val="20"/>
                <w:szCs w:val="20"/>
              </w:rPr>
              <w:t>0,00</w:t>
            </w:r>
          </w:p>
        </w:tc>
      </w:tr>
      <w:tr w:rsidR="003A448E" w:rsidRPr="008C15E3" w:rsidTr="00DE5D26">
        <w:trPr>
          <w:trHeight w:val="146"/>
        </w:trPr>
        <w:tc>
          <w:tcPr>
            <w:tcW w:w="5000" w:type="pct"/>
            <w:gridSpan w:val="5"/>
          </w:tcPr>
          <w:p w:rsidR="003A448E" w:rsidRPr="00D70CB9" w:rsidRDefault="003A448E" w:rsidP="00DE5D26">
            <w:pPr>
              <w:pStyle w:val="a7"/>
              <w:rPr>
                <w:rFonts w:ascii="Times New Roman" w:hAnsi="Times New Roman"/>
                <w:sz w:val="20"/>
                <w:szCs w:val="20"/>
              </w:rPr>
            </w:pPr>
            <w:r w:rsidRPr="00D70CB9">
              <w:rPr>
                <w:rFonts w:ascii="Times New Roman" w:hAnsi="Times New Roman"/>
                <w:sz w:val="20"/>
                <w:szCs w:val="20"/>
              </w:rPr>
              <w:t>2. Показатели надежности и бесперебойности водоснабжения</w:t>
            </w:r>
          </w:p>
        </w:tc>
      </w:tr>
      <w:tr w:rsidR="003A448E" w:rsidRPr="008C15E3" w:rsidTr="00DE5D26">
        <w:trPr>
          <w:trHeight w:val="146"/>
        </w:trPr>
        <w:tc>
          <w:tcPr>
            <w:tcW w:w="320" w:type="pct"/>
          </w:tcPr>
          <w:p w:rsidR="003A448E" w:rsidRPr="00D70CB9" w:rsidRDefault="003A448E" w:rsidP="00DE5D26">
            <w:pPr>
              <w:pStyle w:val="a7"/>
              <w:rPr>
                <w:rFonts w:ascii="Times New Roman" w:hAnsi="Times New Roman"/>
                <w:sz w:val="20"/>
                <w:szCs w:val="20"/>
              </w:rPr>
            </w:pPr>
            <w:r w:rsidRPr="00D70CB9">
              <w:rPr>
                <w:rFonts w:ascii="Times New Roman" w:hAnsi="Times New Roman"/>
                <w:sz w:val="20"/>
                <w:szCs w:val="20"/>
              </w:rPr>
              <w:t>2.1</w:t>
            </w:r>
          </w:p>
        </w:tc>
        <w:tc>
          <w:tcPr>
            <w:tcW w:w="2230" w:type="pct"/>
          </w:tcPr>
          <w:p w:rsidR="003A448E" w:rsidRPr="00D70CB9" w:rsidRDefault="003A448E" w:rsidP="00DE5D26">
            <w:pPr>
              <w:pStyle w:val="a7"/>
              <w:rPr>
                <w:rFonts w:ascii="Times New Roman" w:hAnsi="Times New Roman"/>
                <w:sz w:val="20"/>
                <w:szCs w:val="20"/>
              </w:rPr>
            </w:pPr>
            <w:r w:rsidRPr="00D70CB9">
              <w:rPr>
                <w:rFonts w:ascii="Times New Roman" w:hAnsi="Times New Roman"/>
                <w:sz w:val="20"/>
                <w:szCs w:val="20"/>
              </w:rPr>
              <w:t xml:space="preserve">количество перерывов в подаче воды, зафиксированных в местах исполнения обязательств организацией, осуществляющей </w:t>
            </w:r>
            <w:r w:rsidRPr="00D70CB9">
              <w:rPr>
                <w:rFonts w:ascii="Times New Roman" w:hAnsi="Times New Roman"/>
                <w:sz w:val="20"/>
                <w:szCs w:val="20"/>
              </w:rPr>
              <w:lastRenderedPageBreak/>
              <w:t>холодное водоснабжение, по подаче технической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17" w:type="pct"/>
          </w:tcPr>
          <w:p w:rsidR="003A448E" w:rsidRPr="00D70CB9" w:rsidRDefault="003A448E" w:rsidP="00DE5D26">
            <w:pPr>
              <w:pStyle w:val="a7"/>
              <w:jc w:val="center"/>
              <w:rPr>
                <w:rFonts w:ascii="Times New Roman" w:hAnsi="Times New Roman"/>
                <w:color w:val="000000"/>
                <w:sz w:val="20"/>
                <w:szCs w:val="20"/>
              </w:rPr>
            </w:pPr>
            <w:r w:rsidRPr="00D70CB9">
              <w:rPr>
                <w:rFonts w:ascii="Times New Roman" w:hAnsi="Times New Roman"/>
                <w:color w:val="000000"/>
                <w:sz w:val="20"/>
                <w:szCs w:val="20"/>
              </w:rPr>
              <w:lastRenderedPageBreak/>
              <w:t>1,50</w:t>
            </w:r>
          </w:p>
        </w:tc>
        <w:tc>
          <w:tcPr>
            <w:tcW w:w="817" w:type="pct"/>
          </w:tcPr>
          <w:p w:rsidR="003A448E" w:rsidRPr="00D70CB9" w:rsidRDefault="003A448E" w:rsidP="00DE5D26">
            <w:pPr>
              <w:pStyle w:val="a7"/>
              <w:jc w:val="center"/>
              <w:rPr>
                <w:rFonts w:ascii="Times New Roman" w:hAnsi="Times New Roman"/>
                <w:color w:val="000000"/>
                <w:sz w:val="20"/>
                <w:szCs w:val="20"/>
              </w:rPr>
            </w:pPr>
            <w:r w:rsidRPr="00D70CB9">
              <w:rPr>
                <w:rFonts w:ascii="Times New Roman" w:hAnsi="Times New Roman"/>
                <w:color w:val="000000"/>
                <w:sz w:val="20"/>
                <w:szCs w:val="20"/>
              </w:rPr>
              <w:t>1,50</w:t>
            </w:r>
          </w:p>
        </w:tc>
        <w:tc>
          <w:tcPr>
            <w:tcW w:w="816" w:type="pct"/>
          </w:tcPr>
          <w:p w:rsidR="003A448E" w:rsidRPr="00D70CB9" w:rsidRDefault="003A448E" w:rsidP="00DE5D26">
            <w:pPr>
              <w:jc w:val="center"/>
              <w:rPr>
                <w:rFonts w:ascii="Times New Roman" w:eastAsia="Times New Roman" w:hAnsi="Times New Roman" w:cs="Times New Roman"/>
                <w:color w:val="000000"/>
                <w:sz w:val="20"/>
                <w:szCs w:val="20"/>
              </w:rPr>
            </w:pPr>
            <w:r w:rsidRPr="00D70CB9">
              <w:rPr>
                <w:rFonts w:ascii="Times New Roman" w:eastAsia="Times New Roman" w:hAnsi="Times New Roman" w:cs="Times New Roman"/>
                <w:color w:val="000000"/>
                <w:sz w:val="20"/>
                <w:szCs w:val="20"/>
              </w:rPr>
              <w:t>1,50</w:t>
            </w:r>
          </w:p>
        </w:tc>
      </w:tr>
      <w:tr w:rsidR="003A448E" w:rsidRPr="008C15E3" w:rsidTr="00DE5D26">
        <w:trPr>
          <w:trHeight w:val="234"/>
        </w:trPr>
        <w:tc>
          <w:tcPr>
            <w:tcW w:w="5000" w:type="pct"/>
            <w:gridSpan w:val="5"/>
          </w:tcPr>
          <w:p w:rsidR="003A448E" w:rsidRPr="00D70CB9" w:rsidRDefault="003A448E" w:rsidP="00DE5D26">
            <w:pPr>
              <w:pStyle w:val="a7"/>
              <w:rPr>
                <w:rFonts w:ascii="Times New Roman" w:hAnsi="Times New Roman"/>
                <w:sz w:val="20"/>
                <w:szCs w:val="20"/>
              </w:rPr>
            </w:pPr>
            <w:r w:rsidRPr="00D70CB9">
              <w:rPr>
                <w:rFonts w:ascii="Times New Roman" w:hAnsi="Times New Roman"/>
                <w:sz w:val="20"/>
                <w:szCs w:val="20"/>
              </w:rPr>
              <w:lastRenderedPageBreak/>
              <w:t xml:space="preserve">3. Показатели энергетической эффективности </w:t>
            </w:r>
          </w:p>
          <w:p w:rsidR="003A448E" w:rsidRPr="00D70CB9" w:rsidRDefault="003A448E" w:rsidP="00DE5D26">
            <w:pPr>
              <w:pStyle w:val="a7"/>
              <w:rPr>
                <w:rFonts w:ascii="Times New Roman" w:hAnsi="Times New Roman"/>
                <w:sz w:val="20"/>
                <w:szCs w:val="20"/>
                <w:highlight w:val="yellow"/>
              </w:rPr>
            </w:pPr>
            <w:r w:rsidRPr="00D70CB9">
              <w:rPr>
                <w:rFonts w:ascii="Times New Roman" w:hAnsi="Times New Roman"/>
                <w:sz w:val="20"/>
                <w:szCs w:val="20"/>
              </w:rPr>
              <w:t>объектов централизованной системы холодного водоснабжения</w:t>
            </w:r>
          </w:p>
        </w:tc>
      </w:tr>
      <w:tr w:rsidR="003A448E" w:rsidRPr="008C15E3" w:rsidTr="00DE5D26">
        <w:trPr>
          <w:trHeight w:val="761"/>
        </w:trPr>
        <w:tc>
          <w:tcPr>
            <w:tcW w:w="320" w:type="pct"/>
          </w:tcPr>
          <w:p w:rsidR="003A448E" w:rsidRPr="00D70CB9" w:rsidRDefault="003A448E" w:rsidP="00DE5D26">
            <w:pPr>
              <w:pStyle w:val="a7"/>
              <w:rPr>
                <w:rFonts w:ascii="Times New Roman" w:hAnsi="Times New Roman"/>
                <w:sz w:val="20"/>
                <w:szCs w:val="20"/>
              </w:rPr>
            </w:pPr>
            <w:r w:rsidRPr="00D70CB9">
              <w:rPr>
                <w:rFonts w:ascii="Times New Roman" w:hAnsi="Times New Roman"/>
                <w:sz w:val="20"/>
                <w:szCs w:val="20"/>
              </w:rPr>
              <w:t>3.1</w:t>
            </w:r>
          </w:p>
        </w:tc>
        <w:tc>
          <w:tcPr>
            <w:tcW w:w="2230" w:type="pct"/>
          </w:tcPr>
          <w:p w:rsidR="003A448E" w:rsidRPr="00D70CB9" w:rsidRDefault="003A448E" w:rsidP="00DE5D26">
            <w:pPr>
              <w:pStyle w:val="a7"/>
              <w:rPr>
                <w:rFonts w:ascii="Times New Roman" w:hAnsi="Times New Roman"/>
                <w:sz w:val="20"/>
                <w:szCs w:val="20"/>
              </w:rPr>
            </w:pPr>
            <w:r w:rsidRPr="00D70CB9">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tcPr>
          <w:p w:rsidR="003A448E" w:rsidRPr="00D70CB9" w:rsidRDefault="003A448E" w:rsidP="00DE5D26">
            <w:pPr>
              <w:pStyle w:val="a7"/>
              <w:jc w:val="center"/>
              <w:rPr>
                <w:rFonts w:ascii="Times New Roman" w:hAnsi="Times New Roman"/>
                <w:sz w:val="20"/>
                <w:szCs w:val="20"/>
              </w:rPr>
            </w:pPr>
            <w:r w:rsidRPr="00D70CB9">
              <w:rPr>
                <w:rFonts w:ascii="Times New Roman" w:hAnsi="Times New Roman"/>
                <w:sz w:val="20"/>
                <w:szCs w:val="20"/>
              </w:rPr>
              <w:t>-</w:t>
            </w:r>
          </w:p>
        </w:tc>
        <w:tc>
          <w:tcPr>
            <w:tcW w:w="817" w:type="pct"/>
          </w:tcPr>
          <w:p w:rsidR="003A448E" w:rsidRPr="00D70CB9" w:rsidRDefault="003A448E" w:rsidP="00DE5D26">
            <w:pPr>
              <w:pStyle w:val="a7"/>
              <w:jc w:val="center"/>
              <w:rPr>
                <w:rFonts w:ascii="Times New Roman" w:hAnsi="Times New Roman"/>
                <w:sz w:val="20"/>
                <w:szCs w:val="20"/>
              </w:rPr>
            </w:pPr>
            <w:r w:rsidRPr="00D70CB9">
              <w:rPr>
                <w:rFonts w:ascii="Times New Roman" w:hAnsi="Times New Roman"/>
                <w:sz w:val="20"/>
                <w:szCs w:val="20"/>
              </w:rPr>
              <w:t>-</w:t>
            </w:r>
          </w:p>
        </w:tc>
        <w:tc>
          <w:tcPr>
            <w:tcW w:w="816" w:type="pct"/>
          </w:tcPr>
          <w:p w:rsidR="003A448E" w:rsidRPr="00D70CB9" w:rsidRDefault="003A448E" w:rsidP="00DE5D26">
            <w:pPr>
              <w:pStyle w:val="a7"/>
              <w:jc w:val="center"/>
              <w:rPr>
                <w:rFonts w:ascii="Times New Roman" w:hAnsi="Times New Roman"/>
                <w:sz w:val="20"/>
                <w:szCs w:val="20"/>
              </w:rPr>
            </w:pPr>
            <w:r w:rsidRPr="00D70CB9">
              <w:rPr>
                <w:rFonts w:ascii="Times New Roman" w:hAnsi="Times New Roman"/>
                <w:sz w:val="20"/>
                <w:szCs w:val="20"/>
              </w:rPr>
              <w:t>-</w:t>
            </w:r>
          </w:p>
        </w:tc>
      </w:tr>
      <w:tr w:rsidR="003A448E" w:rsidRPr="008C15E3" w:rsidTr="00DE5D26">
        <w:trPr>
          <w:trHeight w:val="699"/>
        </w:trPr>
        <w:tc>
          <w:tcPr>
            <w:tcW w:w="320" w:type="pct"/>
          </w:tcPr>
          <w:p w:rsidR="003A448E" w:rsidRPr="00D70CB9" w:rsidRDefault="003A448E" w:rsidP="00DE5D26">
            <w:pPr>
              <w:pStyle w:val="a7"/>
              <w:rPr>
                <w:rFonts w:ascii="Times New Roman" w:hAnsi="Times New Roman"/>
                <w:sz w:val="20"/>
                <w:szCs w:val="20"/>
              </w:rPr>
            </w:pPr>
            <w:r w:rsidRPr="00D70CB9">
              <w:rPr>
                <w:rFonts w:ascii="Times New Roman" w:hAnsi="Times New Roman"/>
                <w:sz w:val="20"/>
                <w:szCs w:val="20"/>
              </w:rPr>
              <w:t>3.2</w:t>
            </w:r>
          </w:p>
        </w:tc>
        <w:tc>
          <w:tcPr>
            <w:tcW w:w="2230" w:type="pct"/>
          </w:tcPr>
          <w:p w:rsidR="003A448E" w:rsidRPr="00D70CB9" w:rsidRDefault="003A448E" w:rsidP="00DE5D26">
            <w:pPr>
              <w:pStyle w:val="a7"/>
              <w:rPr>
                <w:rFonts w:ascii="Times New Roman" w:hAnsi="Times New Roman"/>
                <w:sz w:val="20"/>
                <w:szCs w:val="20"/>
              </w:rPr>
            </w:pPr>
            <w:r w:rsidRPr="00D70CB9">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817" w:type="pct"/>
          </w:tcPr>
          <w:p w:rsidR="003A448E" w:rsidRPr="00D70CB9" w:rsidRDefault="003A448E" w:rsidP="00DE5D26">
            <w:pPr>
              <w:pStyle w:val="a7"/>
              <w:jc w:val="center"/>
              <w:rPr>
                <w:rFonts w:ascii="Times New Roman" w:hAnsi="Times New Roman"/>
                <w:sz w:val="20"/>
                <w:szCs w:val="20"/>
              </w:rPr>
            </w:pPr>
            <w:r w:rsidRPr="00D70CB9">
              <w:rPr>
                <w:rFonts w:ascii="Times New Roman" w:hAnsi="Times New Roman"/>
                <w:sz w:val="20"/>
                <w:szCs w:val="20"/>
              </w:rPr>
              <w:t>-</w:t>
            </w:r>
          </w:p>
        </w:tc>
        <w:tc>
          <w:tcPr>
            <w:tcW w:w="817" w:type="pct"/>
          </w:tcPr>
          <w:p w:rsidR="003A448E" w:rsidRPr="00D70CB9" w:rsidRDefault="003A448E" w:rsidP="00DE5D26">
            <w:pPr>
              <w:pStyle w:val="a7"/>
              <w:jc w:val="center"/>
              <w:rPr>
                <w:rFonts w:ascii="Times New Roman" w:hAnsi="Times New Roman"/>
                <w:sz w:val="20"/>
                <w:szCs w:val="20"/>
              </w:rPr>
            </w:pPr>
            <w:r w:rsidRPr="00D70CB9">
              <w:rPr>
                <w:rFonts w:ascii="Times New Roman" w:hAnsi="Times New Roman"/>
                <w:sz w:val="20"/>
                <w:szCs w:val="20"/>
              </w:rPr>
              <w:t>-</w:t>
            </w:r>
          </w:p>
        </w:tc>
        <w:tc>
          <w:tcPr>
            <w:tcW w:w="816" w:type="pct"/>
          </w:tcPr>
          <w:p w:rsidR="003A448E" w:rsidRPr="00D70CB9" w:rsidRDefault="003A448E" w:rsidP="00DE5D26">
            <w:pPr>
              <w:pStyle w:val="a7"/>
              <w:jc w:val="center"/>
              <w:rPr>
                <w:rFonts w:ascii="Times New Roman" w:hAnsi="Times New Roman"/>
                <w:sz w:val="20"/>
                <w:szCs w:val="20"/>
              </w:rPr>
            </w:pPr>
            <w:r w:rsidRPr="00D70CB9">
              <w:rPr>
                <w:rFonts w:ascii="Times New Roman" w:hAnsi="Times New Roman"/>
                <w:sz w:val="20"/>
                <w:szCs w:val="20"/>
              </w:rPr>
              <w:t>-</w:t>
            </w:r>
          </w:p>
        </w:tc>
      </w:tr>
      <w:tr w:rsidR="003A448E" w:rsidRPr="008C15E3" w:rsidTr="00DE5D26">
        <w:trPr>
          <w:trHeight w:val="780"/>
        </w:trPr>
        <w:tc>
          <w:tcPr>
            <w:tcW w:w="320" w:type="pct"/>
          </w:tcPr>
          <w:p w:rsidR="003A448E" w:rsidRPr="00D70CB9" w:rsidRDefault="003A448E" w:rsidP="00DE5D26">
            <w:pPr>
              <w:pStyle w:val="a7"/>
              <w:rPr>
                <w:rFonts w:ascii="Times New Roman" w:hAnsi="Times New Roman"/>
                <w:sz w:val="20"/>
                <w:szCs w:val="20"/>
              </w:rPr>
            </w:pPr>
            <w:r w:rsidRPr="00D70CB9">
              <w:rPr>
                <w:rFonts w:ascii="Times New Roman" w:hAnsi="Times New Roman"/>
                <w:sz w:val="20"/>
                <w:szCs w:val="20"/>
              </w:rPr>
              <w:t>3.3</w:t>
            </w:r>
          </w:p>
        </w:tc>
        <w:tc>
          <w:tcPr>
            <w:tcW w:w="2230" w:type="pct"/>
          </w:tcPr>
          <w:p w:rsidR="003A448E" w:rsidRPr="00D70CB9" w:rsidRDefault="003A448E" w:rsidP="00DE5D26">
            <w:pPr>
              <w:pStyle w:val="a7"/>
              <w:rPr>
                <w:rFonts w:ascii="Times New Roman" w:hAnsi="Times New Roman"/>
                <w:sz w:val="20"/>
                <w:szCs w:val="20"/>
              </w:rPr>
            </w:pPr>
            <w:r w:rsidRPr="00D70CB9">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817" w:type="pct"/>
          </w:tcPr>
          <w:p w:rsidR="003A448E" w:rsidRPr="00D70CB9" w:rsidRDefault="003A448E" w:rsidP="00DE5D26">
            <w:pPr>
              <w:pStyle w:val="a7"/>
              <w:jc w:val="center"/>
              <w:rPr>
                <w:rFonts w:ascii="Times New Roman" w:hAnsi="Times New Roman"/>
                <w:color w:val="000000"/>
                <w:sz w:val="20"/>
                <w:szCs w:val="20"/>
              </w:rPr>
            </w:pPr>
            <w:r w:rsidRPr="00D70CB9">
              <w:rPr>
                <w:rFonts w:ascii="Times New Roman" w:hAnsi="Times New Roman"/>
                <w:color w:val="000000"/>
                <w:sz w:val="20"/>
                <w:szCs w:val="20"/>
              </w:rPr>
              <w:t>1,53</w:t>
            </w:r>
          </w:p>
        </w:tc>
        <w:tc>
          <w:tcPr>
            <w:tcW w:w="817" w:type="pct"/>
          </w:tcPr>
          <w:p w:rsidR="003A448E" w:rsidRPr="00D70CB9" w:rsidRDefault="003A448E" w:rsidP="00DE5D26">
            <w:pPr>
              <w:pStyle w:val="a7"/>
              <w:jc w:val="center"/>
              <w:rPr>
                <w:rFonts w:ascii="Times New Roman" w:hAnsi="Times New Roman"/>
                <w:color w:val="000000"/>
                <w:sz w:val="20"/>
                <w:szCs w:val="20"/>
              </w:rPr>
            </w:pPr>
            <w:r w:rsidRPr="00D70CB9">
              <w:rPr>
                <w:rFonts w:ascii="Times New Roman" w:hAnsi="Times New Roman"/>
                <w:color w:val="000000"/>
                <w:sz w:val="20"/>
                <w:szCs w:val="20"/>
              </w:rPr>
              <w:t>1,53</w:t>
            </w:r>
          </w:p>
        </w:tc>
        <w:tc>
          <w:tcPr>
            <w:tcW w:w="816" w:type="pct"/>
          </w:tcPr>
          <w:p w:rsidR="003A448E" w:rsidRPr="00D70CB9" w:rsidRDefault="003A448E" w:rsidP="00DE5D26">
            <w:pPr>
              <w:pStyle w:val="a7"/>
              <w:jc w:val="center"/>
              <w:rPr>
                <w:rFonts w:ascii="Times New Roman" w:hAnsi="Times New Roman"/>
                <w:color w:val="000000"/>
                <w:sz w:val="20"/>
                <w:szCs w:val="20"/>
              </w:rPr>
            </w:pPr>
            <w:r w:rsidRPr="00D70CB9">
              <w:rPr>
                <w:rFonts w:ascii="Times New Roman" w:hAnsi="Times New Roman"/>
                <w:color w:val="000000"/>
                <w:sz w:val="20"/>
                <w:szCs w:val="20"/>
              </w:rPr>
              <w:t>1,53</w:t>
            </w:r>
          </w:p>
        </w:tc>
      </w:tr>
    </w:tbl>
    <w:p w:rsidR="003A448E" w:rsidRPr="00C91975" w:rsidRDefault="003A448E" w:rsidP="003A448E">
      <w:pPr>
        <w:pStyle w:val="a7"/>
        <w:jc w:val="both"/>
        <w:rPr>
          <w:rFonts w:ascii="Times New Roman" w:hAnsi="Times New Roman"/>
          <w:b/>
          <w:sz w:val="24"/>
          <w:szCs w:val="24"/>
        </w:rPr>
      </w:pPr>
    </w:p>
    <w:p w:rsidR="003A448E" w:rsidRPr="00C91975" w:rsidRDefault="003A448E" w:rsidP="003A448E">
      <w:pPr>
        <w:tabs>
          <w:tab w:val="left" w:pos="1272"/>
        </w:tabs>
        <w:spacing w:after="0" w:line="240" w:lineRule="auto"/>
        <w:ind w:firstLine="709"/>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СПК «Заволжье». Ответственность за достоверность исходных данных несет СПК «Заволжье».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3A448E" w:rsidRPr="00C91975" w:rsidRDefault="003A448E" w:rsidP="003A448E">
      <w:pPr>
        <w:tabs>
          <w:tab w:val="left" w:pos="1272"/>
        </w:tabs>
        <w:spacing w:after="0" w:line="240" w:lineRule="auto"/>
        <w:ind w:firstLine="709"/>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Объем поднятой и реализуемой питьевой воды в базовом периоде (2016 г.) принят на уровне плановых значений 2015 года в следующем размере:</w:t>
      </w:r>
    </w:p>
    <w:p w:rsidR="003A448E" w:rsidRPr="00C91975" w:rsidRDefault="003A448E" w:rsidP="003A448E">
      <w:pPr>
        <w:tabs>
          <w:tab w:val="left" w:pos="1272"/>
        </w:tabs>
        <w:spacing w:after="0" w:line="240" w:lineRule="auto"/>
        <w:ind w:firstLine="709"/>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 поднято воды – 24,52 тыс. м3;</w:t>
      </w:r>
    </w:p>
    <w:p w:rsidR="003A448E" w:rsidRPr="00C91975" w:rsidRDefault="003A448E" w:rsidP="003A448E">
      <w:pPr>
        <w:tabs>
          <w:tab w:val="left" w:pos="1272"/>
        </w:tabs>
        <w:spacing w:after="0" w:line="240" w:lineRule="auto"/>
        <w:ind w:firstLine="709"/>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 отпущено в сеть – 24,52 тыс. м3;</w:t>
      </w:r>
    </w:p>
    <w:p w:rsidR="003A448E" w:rsidRPr="00C91975" w:rsidRDefault="003A448E" w:rsidP="003A448E">
      <w:pPr>
        <w:tabs>
          <w:tab w:val="left" w:pos="1272"/>
        </w:tabs>
        <w:spacing w:after="0" w:line="240" w:lineRule="auto"/>
        <w:ind w:firstLine="709"/>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 потери в сетях – 0,00 тыс. м3 (0,0%);</w:t>
      </w:r>
    </w:p>
    <w:p w:rsidR="003A448E" w:rsidRPr="00C91975" w:rsidRDefault="003A448E" w:rsidP="003A448E">
      <w:pPr>
        <w:tabs>
          <w:tab w:val="left" w:pos="1272"/>
        </w:tabs>
        <w:spacing w:after="0" w:line="240" w:lineRule="auto"/>
        <w:ind w:firstLine="709"/>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 полезный отпуск – 24,52 тыс. м3;</w:t>
      </w:r>
    </w:p>
    <w:p w:rsidR="003A448E" w:rsidRPr="00C91975" w:rsidRDefault="003A448E" w:rsidP="003A448E">
      <w:pPr>
        <w:tabs>
          <w:tab w:val="left" w:pos="1272"/>
        </w:tabs>
        <w:spacing w:after="0" w:line="240" w:lineRule="auto"/>
        <w:ind w:firstLine="709"/>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 собственное потребление (основное производство) – 6,10 тыс. м3;</w:t>
      </w:r>
    </w:p>
    <w:p w:rsidR="003A448E" w:rsidRPr="00C91975" w:rsidRDefault="003A448E" w:rsidP="003A448E">
      <w:pPr>
        <w:tabs>
          <w:tab w:val="left" w:pos="1272"/>
        </w:tabs>
        <w:spacing w:after="0" w:line="240" w:lineRule="auto"/>
        <w:ind w:firstLine="709"/>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 потребители бюджетной сферы – 0,75 тыс. м3;</w:t>
      </w:r>
    </w:p>
    <w:p w:rsidR="003A448E" w:rsidRPr="00C91975" w:rsidRDefault="003A448E" w:rsidP="003A448E">
      <w:pPr>
        <w:tabs>
          <w:tab w:val="left" w:pos="1272"/>
        </w:tabs>
        <w:spacing w:after="0" w:line="240" w:lineRule="auto"/>
        <w:ind w:firstLine="709"/>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 население – 17,67 тыс.м3.</w:t>
      </w:r>
    </w:p>
    <w:p w:rsidR="003A448E" w:rsidRPr="00C91975" w:rsidRDefault="003A448E" w:rsidP="003A448E">
      <w:pPr>
        <w:tabs>
          <w:tab w:val="left" w:pos="1272"/>
        </w:tabs>
        <w:spacing w:after="0" w:line="240" w:lineRule="auto"/>
        <w:ind w:firstLine="709"/>
        <w:jc w:val="both"/>
        <w:rPr>
          <w:rFonts w:ascii="Times New Roman" w:eastAsia="Times New Roman" w:hAnsi="Times New Roman" w:cs="Times New Roman"/>
          <w:b/>
          <w:sz w:val="24"/>
          <w:szCs w:val="24"/>
        </w:rPr>
      </w:pPr>
      <w:r w:rsidRPr="00C91975">
        <w:rPr>
          <w:rFonts w:ascii="Times New Roman" w:eastAsia="Times New Roman" w:hAnsi="Times New Roman" w:cs="Times New Roman"/>
          <w:sz w:val="24"/>
          <w:szCs w:val="24"/>
        </w:rPr>
        <w:t>Объем полезного отпуска в 2017 г. и 2018 г. принят равным объему базового периода.</w:t>
      </w:r>
    </w:p>
    <w:p w:rsidR="003A448E" w:rsidRPr="00C91975" w:rsidRDefault="003A448E" w:rsidP="003A448E">
      <w:pPr>
        <w:spacing w:after="0" w:line="240" w:lineRule="auto"/>
        <w:ind w:firstLine="709"/>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3A448E" w:rsidRPr="00C91975" w:rsidRDefault="003A448E" w:rsidP="003A448E">
      <w:pPr>
        <w:widowControl w:val="0"/>
        <w:numPr>
          <w:ilvl w:val="0"/>
          <w:numId w:val="21"/>
        </w:numPr>
        <w:spacing w:after="0" w:line="240" w:lineRule="auto"/>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базовый уровень операционных расходов – 270,70 тыс. руб.;</w:t>
      </w:r>
    </w:p>
    <w:p w:rsidR="003A448E" w:rsidRPr="00C91975" w:rsidRDefault="003A448E" w:rsidP="003A448E">
      <w:pPr>
        <w:widowControl w:val="0"/>
        <w:numPr>
          <w:ilvl w:val="0"/>
          <w:numId w:val="21"/>
        </w:numPr>
        <w:spacing w:after="0" w:line="240" w:lineRule="auto"/>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индекс эффективности операционных расходов – 1,0%;</w:t>
      </w:r>
    </w:p>
    <w:p w:rsidR="003A448E" w:rsidRPr="00C91975" w:rsidRDefault="003A448E" w:rsidP="003A448E">
      <w:pPr>
        <w:widowControl w:val="0"/>
        <w:numPr>
          <w:ilvl w:val="0"/>
          <w:numId w:val="21"/>
        </w:numPr>
        <w:spacing w:after="0" w:line="240" w:lineRule="auto"/>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нормативный уровень прибыли – 0,0%;</w:t>
      </w:r>
    </w:p>
    <w:p w:rsidR="003A448E" w:rsidRPr="00C91975" w:rsidRDefault="003A448E" w:rsidP="003A448E">
      <w:pPr>
        <w:widowControl w:val="0"/>
        <w:numPr>
          <w:ilvl w:val="0"/>
          <w:numId w:val="21"/>
        </w:numPr>
        <w:spacing w:after="0" w:line="240" w:lineRule="auto"/>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уровень потерь воды – 0,0 %;</w:t>
      </w:r>
    </w:p>
    <w:p w:rsidR="003A448E" w:rsidRPr="00C91975" w:rsidRDefault="003A448E" w:rsidP="003A448E">
      <w:pPr>
        <w:widowControl w:val="0"/>
        <w:numPr>
          <w:ilvl w:val="0"/>
          <w:numId w:val="21"/>
        </w:numPr>
        <w:spacing w:after="0" w:line="240" w:lineRule="auto"/>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удельный расход электрической энергии – 1,53 кВт*час/м3.</w:t>
      </w:r>
    </w:p>
    <w:p w:rsidR="003A448E" w:rsidRPr="00C91975" w:rsidRDefault="003A448E" w:rsidP="003A448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1975">
        <w:rPr>
          <w:rFonts w:ascii="Times New Roman" w:eastAsia="Times New Roman" w:hAnsi="Times New Roman" w:cs="Times New Roman"/>
          <w:bCs/>
          <w:sz w:val="24"/>
          <w:szCs w:val="24"/>
        </w:rPr>
        <w:t>Поскольку изменение тарифов производится с 1 июля регулируемого года, за базовый период принимаются затраты 2-го полугодия 2016 г.</w:t>
      </w:r>
    </w:p>
    <w:p w:rsidR="003A448E" w:rsidRPr="00C91975" w:rsidRDefault="003A448E" w:rsidP="003A448E">
      <w:pPr>
        <w:spacing w:after="0" w:line="240" w:lineRule="auto"/>
        <w:ind w:firstLine="709"/>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Необходимая валовая выручка в базовом периоде по предложению предприятия составила 530,20 тыс. рублей. Тариф на питьевую воду в базовом периоде по предложению предприятия составил 21,62 руб./м3.</w:t>
      </w:r>
    </w:p>
    <w:p w:rsidR="003A448E" w:rsidRPr="00C91975" w:rsidRDefault="003A448E" w:rsidP="003A448E">
      <w:pPr>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sz w:val="24"/>
          <w:szCs w:val="24"/>
        </w:rPr>
        <w:t>При расчете НВВ базового периода 2016 г. приняты следующие статьи затрат.</w:t>
      </w:r>
      <w:r w:rsidRPr="00C91975">
        <w:rPr>
          <w:rFonts w:ascii="Times New Roman" w:eastAsia="Times New Roman" w:hAnsi="Times New Roman" w:cs="Times New Roman"/>
          <w:bCs/>
          <w:sz w:val="24"/>
          <w:szCs w:val="24"/>
        </w:rPr>
        <w:t xml:space="preserve"> </w:t>
      </w:r>
      <w:r w:rsidRPr="00C91975">
        <w:rPr>
          <w:rFonts w:ascii="Times New Roman" w:eastAsia="Times New Roman" w:hAnsi="Times New Roman" w:cs="Times New Roman"/>
          <w:bCs/>
          <w:sz w:val="24"/>
          <w:szCs w:val="24"/>
        </w:rPr>
        <w:tab/>
      </w:r>
    </w:p>
    <w:p w:rsidR="003A448E" w:rsidRPr="00C91975" w:rsidRDefault="003A448E" w:rsidP="003A448E">
      <w:pPr>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lang w:val="en-US"/>
        </w:rPr>
        <w:t>I</w:t>
      </w:r>
      <w:r w:rsidRPr="00C91975">
        <w:rPr>
          <w:rFonts w:ascii="Times New Roman" w:eastAsia="Times New Roman" w:hAnsi="Times New Roman" w:cs="Times New Roman"/>
          <w:bCs/>
          <w:sz w:val="24"/>
          <w:szCs w:val="24"/>
        </w:rPr>
        <w:t>. Текущие расходы.</w:t>
      </w:r>
    </w:p>
    <w:p w:rsidR="003A448E" w:rsidRPr="00C91975" w:rsidRDefault="003A448E" w:rsidP="003A448E">
      <w:pPr>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1. Операционные расходы:</w:t>
      </w:r>
    </w:p>
    <w:p w:rsidR="003A448E" w:rsidRPr="00C91975" w:rsidRDefault="003A448E" w:rsidP="003A448E">
      <w:pPr>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  Оплата труда ОПР.</w:t>
      </w:r>
    </w:p>
    <w:p w:rsidR="003A448E" w:rsidRPr="00C91975" w:rsidRDefault="003A448E" w:rsidP="003A448E">
      <w:pPr>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lastRenderedPageBreak/>
        <w:t>Средняя  заработная плата ОПР принята по предложению предприятия с индексацией во 2-м полугодии 2016 г. на 106,4%. Затраты на заработную плату ОПР составили 64,43 тыс. рублей.</w:t>
      </w:r>
    </w:p>
    <w:p w:rsidR="003A448E" w:rsidRPr="00C91975" w:rsidRDefault="003A448E" w:rsidP="003A448E">
      <w:pPr>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  Отчисления от заработной платы ОПР составили 31,10% или 20,04 тыс. рублей.</w:t>
      </w:r>
    </w:p>
    <w:p w:rsidR="003A448E" w:rsidRPr="00C91975" w:rsidRDefault="003A448E" w:rsidP="003A448E">
      <w:pPr>
        <w:tabs>
          <w:tab w:val="left" w:pos="993"/>
        </w:tabs>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 Затраты на аварийно-восстановительные работы приняты по расчету департамента в соответствии с обосновывающими затраты материалами предприятия с индексацией во 2-м полугодии 2016 г. на 105,7% в размере 36,83 тыс. рублей.</w:t>
      </w:r>
    </w:p>
    <w:p w:rsidR="003A448E" w:rsidRPr="00C91975" w:rsidRDefault="003A448E" w:rsidP="003A448E">
      <w:pPr>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  Оплата труда ремонтного персонала.</w:t>
      </w:r>
    </w:p>
    <w:p w:rsidR="003A448E" w:rsidRPr="00C91975" w:rsidRDefault="003A448E" w:rsidP="003A448E">
      <w:pPr>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Средняя  заработная плата ремонтного персонала принята по расчету департамента в соответствии со штатным расписанием предприятия с индексацией во 2-м полугодии 2016 г. на 106,4%. Затраты на заработную плату ремонтного персонала составили 74,14 тыс. рублей.</w:t>
      </w:r>
    </w:p>
    <w:p w:rsidR="003A448E" w:rsidRPr="00C91975" w:rsidRDefault="003A448E" w:rsidP="003A448E">
      <w:pPr>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  Отчисления от заработной платы ремонтного персонала составили 31,10% или 23,06 тыс. рублей.</w:t>
      </w:r>
    </w:p>
    <w:p w:rsidR="003A448E" w:rsidRPr="00C91975" w:rsidRDefault="003A448E" w:rsidP="003A448E">
      <w:pPr>
        <w:tabs>
          <w:tab w:val="left" w:pos="993"/>
        </w:tabs>
        <w:spacing w:after="0" w:line="240" w:lineRule="auto"/>
        <w:ind w:firstLine="709"/>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 xml:space="preserve">- Затраты на текущий ремонт и техническое обслуживание приняты </w:t>
      </w:r>
      <w:r w:rsidRPr="00C91975">
        <w:rPr>
          <w:rFonts w:ascii="Times New Roman" w:eastAsia="Times New Roman" w:hAnsi="Times New Roman" w:cs="Times New Roman"/>
          <w:bCs/>
          <w:sz w:val="24"/>
          <w:szCs w:val="24"/>
        </w:rPr>
        <w:t>по расчету департамента в соответствии с обосновывающими затраты материалами предприятия с индексацией во 2-м полугодии 2016 г. на 105,7% в размере 46,13 тыс. рублей.</w:t>
      </w:r>
    </w:p>
    <w:p w:rsidR="003A448E" w:rsidRPr="00C91975" w:rsidRDefault="003A448E" w:rsidP="00E269C5">
      <w:pPr>
        <w:autoSpaceDE w:val="0"/>
        <w:autoSpaceDN w:val="0"/>
        <w:adjustRightInd w:val="0"/>
        <w:spacing w:after="0" w:line="240" w:lineRule="auto"/>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Расходы на электрическую энергию.</w:t>
      </w:r>
    </w:p>
    <w:p w:rsidR="003A448E" w:rsidRPr="00C91975" w:rsidRDefault="003A448E" w:rsidP="003A44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 xml:space="preserve">Удельный расход электроэнергии принят по предложению предприятия в размере 1,53 кВт/м3. Тариф на электроэнергию принят по факту сложившегося тарифа на свободном рынке для потребителей ценовой категории НН с индексацией во втором полугодии на 107,5%. Затраты составили 229,99 тыс. рублей. </w:t>
      </w:r>
    </w:p>
    <w:p w:rsidR="003A448E" w:rsidRPr="00C91975" w:rsidRDefault="003A448E" w:rsidP="00E269C5">
      <w:pPr>
        <w:autoSpaceDE w:val="0"/>
        <w:autoSpaceDN w:val="0"/>
        <w:adjustRightInd w:val="0"/>
        <w:spacing w:after="0" w:line="240" w:lineRule="auto"/>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Неподконтрольные расходы.</w:t>
      </w:r>
    </w:p>
    <w:p w:rsidR="003A448E" w:rsidRPr="00C91975" w:rsidRDefault="003A448E" w:rsidP="003A44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 xml:space="preserve">Плата за водопользование (водный налог) определена из расчета ставки за водопользование на 2016 год  и принята в размере 4,90 тыс. рублей. </w:t>
      </w:r>
    </w:p>
    <w:p w:rsidR="003A448E" w:rsidRPr="00C91975" w:rsidRDefault="003A448E" w:rsidP="003A44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lang w:val="en-US"/>
        </w:rPr>
        <w:t>II</w:t>
      </w:r>
      <w:r w:rsidRPr="00C91975">
        <w:rPr>
          <w:rFonts w:ascii="Times New Roman" w:eastAsia="Times New Roman" w:hAnsi="Times New Roman" w:cs="Times New Roman"/>
          <w:bCs/>
          <w:sz w:val="24"/>
          <w:szCs w:val="24"/>
        </w:rPr>
        <w:t>. Нормативная прибыль.</w:t>
      </w:r>
    </w:p>
    <w:p w:rsidR="003A448E" w:rsidRPr="00C91975" w:rsidRDefault="003A448E" w:rsidP="003A44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В соответствии с пунктом 79 постановления Правительства Российской Федерации от 13 мая 2013 года № 406 «О государственном регулировании тарифов в сфере водоснабжения и водоотведения» при определении НВВ нормативная прибыль для СПК «Заволжье» не учтена.</w:t>
      </w:r>
    </w:p>
    <w:p w:rsidR="003A448E" w:rsidRPr="00C91975" w:rsidRDefault="003A448E" w:rsidP="003A44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Операционные расходы базового периода в годовых затратах составили 272,56 тыс. рублей.</w:t>
      </w:r>
    </w:p>
    <w:p w:rsidR="003A448E" w:rsidRPr="00C91975" w:rsidRDefault="003A448E" w:rsidP="003A44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Необходимая валовая выручка на 2016 год составила 511,46</w:t>
      </w:r>
      <w:r w:rsidRPr="00C91975">
        <w:rPr>
          <w:rFonts w:ascii="Times New Roman" w:eastAsia="Times New Roman" w:hAnsi="Times New Roman" w:cs="Times New Roman"/>
          <w:bCs/>
          <w:color w:val="FF0000"/>
          <w:sz w:val="24"/>
          <w:szCs w:val="24"/>
        </w:rPr>
        <w:t xml:space="preserve"> </w:t>
      </w:r>
      <w:r w:rsidRPr="00C91975">
        <w:rPr>
          <w:rFonts w:ascii="Times New Roman" w:eastAsia="Times New Roman" w:hAnsi="Times New Roman" w:cs="Times New Roman"/>
          <w:bCs/>
          <w:sz w:val="24"/>
          <w:szCs w:val="24"/>
        </w:rPr>
        <w:t>тыс. руб.</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Экономически обоснованные тарифы на питьевую воду в 2016 г. составили:</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- 20,45</w:t>
      </w:r>
      <w:r w:rsidRPr="00C91975">
        <w:rPr>
          <w:rFonts w:ascii="Times New Roman" w:hAnsi="Times New Roman" w:cs="Times New Roman"/>
          <w:color w:val="FF0000"/>
          <w:sz w:val="24"/>
          <w:szCs w:val="24"/>
        </w:rPr>
        <w:t xml:space="preserve"> </w:t>
      </w:r>
      <w:r w:rsidRPr="00C91975">
        <w:rPr>
          <w:rFonts w:ascii="Times New Roman" w:hAnsi="Times New Roman" w:cs="Times New Roman"/>
          <w:sz w:val="24"/>
          <w:szCs w:val="24"/>
        </w:rPr>
        <w:t>руб./м3 -  с 01.01.2016 по 30.06.2016 г.</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- 21,27 руб./м3 - с 01.07.2016 г. по 31.12.2016 г. (НДС не облагается).</w:t>
      </w:r>
    </w:p>
    <w:p w:rsidR="003A448E" w:rsidRPr="00C91975" w:rsidRDefault="003A448E" w:rsidP="003A448E">
      <w:pPr>
        <w:pStyle w:val="ConsPlusCell"/>
        <w:ind w:firstLine="709"/>
        <w:jc w:val="both"/>
        <w:outlineLvl w:val="0"/>
        <w:rPr>
          <w:rFonts w:ascii="Times New Roman" w:hAnsi="Times New Roman" w:cs="Times New Roman"/>
          <w:sz w:val="24"/>
          <w:szCs w:val="24"/>
          <w:highlight w:val="yellow"/>
        </w:rPr>
      </w:pP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При расчете НВВ на 2017 г. приняты следующие статьи затрат.</w:t>
      </w:r>
      <w:r w:rsidRPr="00C91975">
        <w:rPr>
          <w:rFonts w:ascii="Times New Roman" w:hAnsi="Times New Roman" w:cs="Times New Roman"/>
          <w:bCs/>
          <w:sz w:val="24"/>
          <w:szCs w:val="24"/>
        </w:rPr>
        <w:t xml:space="preserve"> </w:t>
      </w:r>
    </w:p>
    <w:p w:rsidR="003A448E" w:rsidRPr="00C91975" w:rsidRDefault="003A448E" w:rsidP="003A448E">
      <w:pPr>
        <w:pStyle w:val="ConsPlusCell"/>
        <w:numPr>
          <w:ilvl w:val="0"/>
          <w:numId w:val="24"/>
        </w:numPr>
        <w:jc w:val="both"/>
        <w:outlineLvl w:val="0"/>
        <w:rPr>
          <w:rFonts w:ascii="Times New Roman" w:hAnsi="Times New Roman" w:cs="Times New Roman"/>
          <w:sz w:val="24"/>
          <w:szCs w:val="24"/>
        </w:rPr>
      </w:pPr>
      <w:r w:rsidRPr="00C91975">
        <w:rPr>
          <w:rFonts w:ascii="Times New Roman" w:hAnsi="Times New Roman" w:cs="Times New Roman"/>
          <w:sz w:val="24"/>
          <w:szCs w:val="24"/>
        </w:rPr>
        <w:t>Текущие расходы.</w:t>
      </w:r>
    </w:p>
    <w:p w:rsidR="003A448E" w:rsidRPr="00C91975" w:rsidRDefault="003A448E" w:rsidP="003A448E">
      <w:pPr>
        <w:pStyle w:val="ConsPlusCell"/>
        <w:numPr>
          <w:ilvl w:val="1"/>
          <w:numId w:val="20"/>
        </w:numPr>
        <w:tabs>
          <w:tab w:val="clear" w:pos="6774"/>
          <w:tab w:val="num" w:pos="709"/>
        </w:tabs>
        <w:ind w:left="709" w:firstLine="0"/>
        <w:jc w:val="both"/>
        <w:outlineLvl w:val="0"/>
        <w:rPr>
          <w:rFonts w:ascii="Times New Roman" w:hAnsi="Times New Roman" w:cs="Times New Roman"/>
          <w:sz w:val="24"/>
          <w:szCs w:val="24"/>
        </w:rPr>
      </w:pPr>
      <w:r w:rsidRPr="00C91975">
        <w:rPr>
          <w:rFonts w:ascii="Times New Roman" w:hAnsi="Times New Roman" w:cs="Times New Roman"/>
          <w:sz w:val="24"/>
          <w:szCs w:val="24"/>
        </w:rPr>
        <w:t>Операционные расходы на 2017 год.</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w:t>
      </w:r>
      <w:r>
        <w:rPr>
          <w:rFonts w:ascii="Times New Roman" w:hAnsi="Times New Roman" w:cs="Times New Roman"/>
          <w:sz w:val="24"/>
          <w:szCs w:val="24"/>
        </w:rPr>
        <w:t>135,35</w:t>
      </w:r>
      <w:r w:rsidRPr="00C91975">
        <w:rPr>
          <w:rFonts w:ascii="Times New Roman" w:hAnsi="Times New Roman" w:cs="Times New Roman"/>
          <w:sz w:val="24"/>
          <w:szCs w:val="24"/>
        </w:rPr>
        <w:t xml:space="preserve"> тыс. руб. </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ОР</w:t>
      </w:r>
      <w:r w:rsidRPr="00C91975">
        <w:rPr>
          <w:rFonts w:ascii="Times New Roman" w:hAnsi="Times New Roman" w:cs="Times New Roman"/>
          <w:sz w:val="24"/>
          <w:szCs w:val="24"/>
          <w:vertAlign w:val="subscript"/>
        </w:rPr>
        <w:t xml:space="preserve">2017 </w:t>
      </w:r>
      <w:r w:rsidRPr="00C91975">
        <w:rPr>
          <w:rFonts w:ascii="Times New Roman" w:hAnsi="Times New Roman" w:cs="Times New Roman"/>
          <w:sz w:val="24"/>
          <w:szCs w:val="24"/>
        </w:rPr>
        <w:t xml:space="preserve">= </w:t>
      </w:r>
      <w:r>
        <w:rPr>
          <w:rFonts w:ascii="Times New Roman" w:hAnsi="Times New Roman" w:cs="Times New Roman"/>
          <w:sz w:val="24"/>
          <w:szCs w:val="24"/>
        </w:rPr>
        <w:t>135,35</w:t>
      </w:r>
      <w:r w:rsidRPr="00C91975">
        <w:rPr>
          <w:rFonts w:ascii="Times New Roman" w:hAnsi="Times New Roman" w:cs="Times New Roman"/>
          <w:sz w:val="24"/>
          <w:szCs w:val="24"/>
        </w:rPr>
        <w:t xml:space="preserve">*(1-0,01)*(1+0,060) = </w:t>
      </w:r>
      <w:r>
        <w:rPr>
          <w:rFonts w:ascii="Times New Roman" w:hAnsi="Times New Roman" w:cs="Times New Roman"/>
          <w:sz w:val="24"/>
          <w:szCs w:val="24"/>
        </w:rPr>
        <w:t>142,03</w:t>
      </w:r>
      <w:r w:rsidRPr="00C91975">
        <w:rPr>
          <w:rFonts w:ascii="Times New Roman" w:hAnsi="Times New Roman" w:cs="Times New Roman"/>
          <w:sz w:val="24"/>
          <w:szCs w:val="24"/>
        </w:rPr>
        <w:t xml:space="preserve"> тыс. рублей.</w:t>
      </w:r>
    </w:p>
    <w:p w:rsidR="003A448E" w:rsidRPr="00C91975" w:rsidRDefault="003A448E" w:rsidP="003A448E">
      <w:pPr>
        <w:pStyle w:val="ConsPlusCell"/>
        <w:ind w:firstLine="709"/>
        <w:jc w:val="both"/>
        <w:outlineLvl w:val="0"/>
        <w:rPr>
          <w:rFonts w:ascii="Times New Roman" w:hAnsi="Times New Roman" w:cs="Times New Roman"/>
          <w:bCs/>
          <w:sz w:val="24"/>
          <w:szCs w:val="24"/>
        </w:rPr>
      </w:pPr>
      <w:r w:rsidRPr="00C91975">
        <w:rPr>
          <w:rFonts w:ascii="Times New Roman" w:hAnsi="Times New Roman" w:cs="Times New Roman"/>
          <w:bCs/>
          <w:sz w:val="24"/>
          <w:szCs w:val="24"/>
        </w:rPr>
        <w:t>2. Расходы на электрическую энергию.</w:t>
      </w:r>
    </w:p>
    <w:p w:rsidR="003A448E" w:rsidRPr="00C91975" w:rsidRDefault="003A448E" w:rsidP="003A448E">
      <w:pPr>
        <w:autoSpaceDE w:val="0"/>
        <w:autoSpaceDN w:val="0"/>
        <w:adjustRightInd w:val="0"/>
        <w:spacing w:after="0" w:line="240" w:lineRule="auto"/>
        <w:ind w:firstLine="1"/>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lastRenderedPageBreak/>
        <w:t xml:space="preserve">Удельный расход электроэнергии принят в соответствии с базовым – 1,53 кВт/м3. Тариф на электроэнергию 1-го полугодия 2017 г. принят равным тарифу базового периода с индексацией во втором полугодии на 107,0%. Затраты составили 246,64 тыс. руб. </w:t>
      </w:r>
    </w:p>
    <w:p w:rsidR="003A448E" w:rsidRPr="00C91975" w:rsidRDefault="003A448E" w:rsidP="00E269C5">
      <w:pPr>
        <w:autoSpaceDE w:val="0"/>
        <w:autoSpaceDN w:val="0"/>
        <w:adjustRightInd w:val="0"/>
        <w:spacing w:after="0" w:line="240" w:lineRule="auto"/>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Неподконтрольные расходы.</w:t>
      </w:r>
    </w:p>
    <w:p w:rsidR="003A448E" w:rsidRPr="00C91975" w:rsidRDefault="003A448E" w:rsidP="003A44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Налоги и сборы на 2017 год приняты в размере 5,64 тыс. рублей.</w:t>
      </w:r>
    </w:p>
    <w:p w:rsidR="003A448E" w:rsidRPr="00C91975" w:rsidRDefault="003A448E" w:rsidP="003A44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lang w:val="en-US"/>
        </w:rPr>
        <w:t>III</w:t>
      </w:r>
      <w:r w:rsidRPr="00C91975">
        <w:rPr>
          <w:rFonts w:ascii="Times New Roman" w:eastAsia="Times New Roman" w:hAnsi="Times New Roman" w:cs="Times New Roman"/>
          <w:bCs/>
          <w:sz w:val="24"/>
          <w:szCs w:val="24"/>
        </w:rPr>
        <w:t>. Нормативная прибыль.</w:t>
      </w:r>
    </w:p>
    <w:p w:rsidR="003A448E" w:rsidRPr="00C91975" w:rsidRDefault="003A448E" w:rsidP="003A44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Нормативная прибыль не учтена.</w:t>
      </w:r>
    </w:p>
    <w:p w:rsidR="003A448E" w:rsidRPr="00C91975" w:rsidRDefault="003A448E" w:rsidP="003A44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Необходимая валовая выручка на 2017 год составила 532,44 тыс. руб.</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Экономически обоснованные тарифы на питьевую воду в 2017 г. составили:</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- 21,27 руб./м3 - с 01.01.2017 по 30.06.2017 г.</w:t>
      </w:r>
    </w:p>
    <w:p w:rsidR="003A448E" w:rsidRPr="00E269C5" w:rsidRDefault="003A448E" w:rsidP="00E269C5">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- 22,16 руб./м3 - с 01.07.2017 г. по 31.12.2017 г. (НДС не облагается).</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При расчете НВВ на 2018 г. приняты следующие статьи затрат.</w:t>
      </w:r>
      <w:r w:rsidRPr="00C91975">
        <w:rPr>
          <w:rFonts w:ascii="Times New Roman" w:hAnsi="Times New Roman" w:cs="Times New Roman"/>
          <w:bCs/>
          <w:sz w:val="24"/>
          <w:szCs w:val="24"/>
        </w:rPr>
        <w:t xml:space="preserve"> </w:t>
      </w:r>
      <w:r w:rsidRPr="00C91975">
        <w:rPr>
          <w:rFonts w:ascii="Times New Roman" w:hAnsi="Times New Roman" w:cs="Times New Roman"/>
          <w:sz w:val="24"/>
          <w:szCs w:val="24"/>
        </w:rPr>
        <w:t xml:space="preserve"> </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lang w:val="en-US"/>
        </w:rPr>
        <w:t>I</w:t>
      </w:r>
      <w:r w:rsidRPr="00C91975">
        <w:rPr>
          <w:rFonts w:ascii="Times New Roman" w:hAnsi="Times New Roman" w:cs="Times New Roman"/>
          <w:sz w:val="24"/>
          <w:szCs w:val="24"/>
        </w:rPr>
        <w:t>.Текущие расходы.</w:t>
      </w:r>
    </w:p>
    <w:p w:rsidR="003A448E" w:rsidRPr="00C91975" w:rsidRDefault="003A448E" w:rsidP="003A448E">
      <w:pPr>
        <w:pStyle w:val="ConsPlusCell"/>
        <w:numPr>
          <w:ilvl w:val="0"/>
          <w:numId w:val="25"/>
        </w:numPr>
        <w:jc w:val="both"/>
        <w:outlineLvl w:val="0"/>
        <w:rPr>
          <w:rFonts w:ascii="Times New Roman" w:hAnsi="Times New Roman" w:cs="Times New Roman"/>
          <w:sz w:val="24"/>
          <w:szCs w:val="24"/>
        </w:rPr>
      </w:pPr>
      <w:r w:rsidRPr="00C91975">
        <w:rPr>
          <w:rFonts w:ascii="Times New Roman" w:hAnsi="Times New Roman" w:cs="Times New Roman"/>
          <w:sz w:val="24"/>
          <w:szCs w:val="24"/>
        </w:rPr>
        <w:t>Операционные расходы на 2018 год.</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w:t>
      </w:r>
      <w:r>
        <w:rPr>
          <w:rFonts w:ascii="Times New Roman" w:hAnsi="Times New Roman" w:cs="Times New Roman"/>
          <w:sz w:val="24"/>
          <w:szCs w:val="24"/>
        </w:rPr>
        <w:t>142,03</w:t>
      </w:r>
      <w:r w:rsidRPr="00C91975">
        <w:rPr>
          <w:rFonts w:ascii="Times New Roman" w:hAnsi="Times New Roman" w:cs="Times New Roman"/>
          <w:sz w:val="24"/>
          <w:szCs w:val="24"/>
        </w:rPr>
        <w:t xml:space="preserve"> тыс. руб. </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ОР</w:t>
      </w:r>
      <w:r w:rsidRPr="00C91975">
        <w:rPr>
          <w:rFonts w:ascii="Times New Roman" w:hAnsi="Times New Roman" w:cs="Times New Roman"/>
          <w:sz w:val="24"/>
          <w:szCs w:val="24"/>
          <w:vertAlign w:val="subscript"/>
        </w:rPr>
        <w:t>2018</w:t>
      </w:r>
      <w:r w:rsidRPr="00C91975">
        <w:rPr>
          <w:rFonts w:ascii="Times New Roman" w:hAnsi="Times New Roman" w:cs="Times New Roman"/>
          <w:sz w:val="24"/>
          <w:szCs w:val="24"/>
        </w:rPr>
        <w:t xml:space="preserve">= </w:t>
      </w:r>
      <w:r>
        <w:rPr>
          <w:rFonts w:ascii="Times New Roman" w:hAnsi="Times New Roman" w:cs="Times New Roman"/>
          <w:sz w:val="24"/>
          <w:szCs w:val="24"/>
        </w:rPr>
        <w:t>142,03</w:t>
      </w:r>
      <w:r w:rsidRPr="00C91975">
        <w:rPr>
          <w:rFonts w:ascii="Times New Roman" w:hAnsi="Times New Roman" w:cs="Times New Roman"/>
          <w:sz w:val="24"/>
          <w:szCs w:val="24"/>
        </w:rPr>
        <w:t xml:space="preserve">*(1-0,01)*(1+0,050) = </w:t>
      </w:r>
      <w:r>
        <w:rPr>
          <w:rFonts w:ascii="Times New Roman" w:hAnsi="Times New Roman" w:cs="Times New Roman"/>
          <w:sz w:val="24"/>
          <w:szCs w:val="24"/>
        </w:rPr>
        <w:t>147,64</w:t>
      </w:r>
      <w:r w:rsidRPr="00C91975">
        <w:rPr>
          <w:rFonts w:ascii="Times New Roman" w:hAnsi="Times New Roman" w:cs="Times New Roman"/>
          <w:sz w:val="24"/>
          <w:szCs w:val="24"/>
        </w:rPr>
        <w:t xml:space="preserve"> тыс. рублей.</w:t>
      </w:r>
    </w:p>
    <w:p w:rsidR="003A448E" w:rsidRPr="00C91975" w:rsidRDefault="003A448E" w:rsidP="003A448E">
      <w:pPr>
        <w:pStyle w:val="ConsPlusCell"/>
        <w:ind w:firstLine="709"/>
        <w:jc w:val="both"/>
        <w:outlineLvl w:val="0"/>
        <w:rPr>
          <w:rFonts w:ascii="Times New Roman" w:hAnsi="Times New Roman" w:cs="Times New Roman"/>
          <w:bCs/>
          <w:sz w:val="24"/>
          <w:szCs w:val="24"/>
        </w:rPr>
      </w:pPr>
      <w:r w:rsidRPr="00C91975">
        <w:rPr>
          <w:rFonts w:ascii="Times New Roman" w:hAnsi="Times New Roman" w:cs="Times New Roman"/>
          <w:bCs/>
          <w:sz w:val="24"/>
          <w:szCs w:val="24"/>
        </w:rPr>
        <w:t>2. Расходы на электрическую энергию.</w:t>
      </w:r>
    </w:p>
    <w:p w:rsidR="003A448E" w:rsidRPr="00C91975" w:rsidRDefault="003A448E" w:rsidP="003A448E">
      <w:pPr>
        <w:autoSpaceDE w:val="0"/>
        <w:autoSpaceDN w:val="0"/>
        <w:adjustRightInd w:val="0"/>
        <w:spacing w:after="0" w:line="240" w:lineRule="auto"/>
        <w:ind w:firstLine="1"/>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 xml:space="preserve">Удельный расход электроэнергии принят в соответствии с базовым – 1,53 кВт/м3. Тариф на электроэнергию 1-го полугодия 2018 г. принят равным тарифу 2-го полугодия 2017 г. с индексацией во втором полугодии на 106,2%. Затраты составили 262,88 тыс. руб. </w:t>
      </w:r>
      <w:r w:rsidRPr="00C91975">
        <w:rPr>
          <w:rFonts w:ascii="Times New Roman" w:eastAsia="Times New Roman" w:hAnsi="Times New Roman" w:cs="Times New Roman"/>
          <w:bCs/>
          <w:sz w:val="24"/>
          <w:szCs w:val="24"/>
        </w:rPr>
        <w:tab/>
      </w:r>
    </w:p>
    <w:p w:rsidR="003A448E" w:rsidRPr="00C91975" w:rsidRDefault="003A448E" w:rsidP="003A44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3. Неподконтрольные расходы.</w:t>
      </w:r>
    </w:p>
    <w:p w:rsidR="003A448E" w:rsidRPr="00C91975" w:rsidRDefault="003A448E" w:rsidP="003A44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Налоги и сборы на 2018 год приняты в размере 6,47 тыс. рублей.</w:t>
      </w:r>
    </w:p>
    <w:p w:rsidR="003A448E" w:rsidRPr="00C91975" w:rsidRDefault="003A448E" w:rsidP="003A44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lang w:val="en-US"/>
        </w:rPr>
        <w:t>III</w:t>
      </w:r>
      <w:r w:rsidRPr="00C91975">
        <w:rPr>
          <w:rFonts w:ascii="Times New Roman" w:eastAsia="Times New Roman" w:hAnsi="Times New Roman" w:cs="Times New Roman"/>
          <w:bCs/>
          <w:sz w:val="24"/>
          <w:szCs w:val="24"/>
        </w:rPr>
        <w:t>. Нормативная прибыль.</w:t>
      </w:r>
    </w:p>
    <w:p w:rsidR="003A448E" w:rsidRPr="00C91975" w:rsidRDefault="003A448E" w:rsidP="003A44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Нормативная прибыль не учтена.</w:t>
      </w:r>
    </w:p>
    <w:p w:rsidR="003A448E" w:rsidRPr="00C91975" w:rsidRDefault="003A448E" w:rsidP="003A44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1975">
        <w:rPr>
          <w:rFonts w:ascii="Times New Roman" w:eastAsia="Times New Roman" w:hAnsi="Times New Roman" w:cs="Times New Roman"/>
          <w:bCs/>
          <w:sz w:val="24"/>
          <w:szCs w:val="24"/>
        </w:rPr>
        <w:t xml:space="preserve">Необходимая валовая выручка на 2018 год составила </w:t>
      </w:r>
      <w:r>
        <w:rPr>
          <w:rFonts w:ascii="Times New Roman" w:eastAsia="Times New Roman" w:hAnsi="Times New Roman" w:cs="Times New Roman"/>
          <w:bCs/>
          <w:sz w:val="24"/>
          <w:szCs w:val="24"/>
        </w:rPr>
        <w:t>552,45</w:t>
      </w:r>
      <w:r w:rsidRPr="00C91975">
        <w:rPr>
          <w:rFonts w:ascii="Times New Roman" w:eastAsia="Times New Roman" w:hAnsi="Times New Roman" w:cs="Times New Roman"/>
          <w:bCs/>
          <w:sz w:val="24"/>
          <w:szCs w:val="24"/>
        </w:rPr>
        <w:t xml:space="preserve"> тыс. руб.</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Экономически обоснованные тарифы на питьевую воду в 2018 г. составили:</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- 22,16 руб./м3 - с 01.01.2018 по 30.06.2018 г.</w:t>
      </w:r>
    </w:p>
    <w:p w:rsidR="003A448E" w:rsidRPr="00C91975" w:rsidRDefault="003A448E" w:rsidP="003A448E">
      <w:pPr>
        <w:pStyle w:val="ConsPlusCell"/>
        <w:ind w:firstLine="709"/>
        <w:jc w:val="both"/>
        <w:outlineLvl w:val="0"/>
        <w:rPr>
          <w:rFonts w:ascii="Times New Roman" w:hAnsi="Times New Roman" w:cs="Times New Roman"/>
          <w:sz w:val="24"/>
          <w:szCs w:val="24"/>
        </w:rPr>
      </w:pPr>
      <w:r w:rsidRPr="00C91975">
        <w:rPr>
          <w:rFonts w:ascii="Times New Roman" w:hAnsi="Times New Roman" w:cs="Times New Roman"/>
          <w:sz w:val="24"/>
          <w:szCs w:val="24"/>
        </w:rPr>
        <w:t xml:space="preserve">- </w:t>
      </w:r>
      <w:r>
        <w:rPr>
          <w:rFonts w:ascii="Times New Roman" w:hAnsi="Times New Roman" w:cs="Times New Roman"/>
          <w:sz w:val="24"/>
          <w:szCs w:val="24"/>
        </w:rPr>
        <w:t>22,90</w:t>
      </w:r>
      <w:r w:rsidRPr="00C91975">
        <w:rPr>
          <w:rFonts w:ascii="Times New Roman" w:hAnsi="Times New Roman" w:cs="Times New Roman"/>
          <w:sz w:val="24"/>
          <w:szCs w:val="24"/>
        </w:rPr>
        <w:t xml:space="preserve"> руб./м3 - с 01.07.2018 г. по 31.12.2018 г. (НДС не облагается).</w:t>
      </w:r>
    </w:p>
    <w:p w:rsidR="003A448E" w:rsidRPr="009C0C29" w:rsidRDefault="003A448E" w:rsidP="003A448E">
      <w:pPr>
        <w:pStyle w:val="a7"/>
        <w:ind w:firstLine="708"/>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w:t>
      </w:r>
      <w:r w:rsidR="007576B8">
        <w:rPr>
          <w:rFonts w:ascii="Times New Roman" w:hAnsi="Times New Roman"/>
          <w:sz w:val="24"/>
          <w:szCs w:val="24"/>
        </w:rPr>
        <w:t>ов</w:t>
      </w:r>
      <w:r>
        <w:rPr>
          <w:rFonts w:ascii="Times New Roman" w:hAnsi="Times New Roman"/>
          <w:sz w:val="24"/>
          <w:szCs w:val="24"/>
        </w:rPr>
        <w:t xml:space="preserve"> № </w:t>
      </w:r>
      <w:r w:rsidR="007576B8">
        <w:rPr>
          <w:rFonts w:ascii="Times New Roman" w:hAnsi="Times New Roman"/>
          <w:sz w:val="24"/>
          <w:szCs w:val="24"/>
        </w:rPr>
        <w:t>14,15</w:t>
      </w:r>
      <w:r>
        <w:rPr>
          <w:rFonts w:ascii="Times New Roman" w:hAnsi="Times New Roman"/>
          <w:sz w:val="24"/>
          <w:szCs w:val="24"/>
        </w:rPr>
        <w:t xml:space="preserve">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А.А. Алексеевой.</w:t>
      </w:r>
    </w:p>
    <w:p w:rsidR="003A448E" w:rsidRDefault="003A448E" w:rsidP="003A448E">
      <w:pPr>
        <w:tabs>
          <w:tab w:val="left" w:pos="709"/>
        </w:tabs>
        <w:spacing w:after="0" w:line="22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Солдатова И.Ю.</w:t>
      </w:r>
      <w:r w:rsidRPr="009C0C29">
        <w:rPr>
          <w:rFonts w:ascii="Times New Roman" w:eastAsia="Times New Roman" w:hAnsi="Times New Roman" w:cs="Times New Roman"/>
          <w:sz w:val="24"/>
          <w:szCs w:val="24"/>
        </w:rPr>
        <w:t xml:space="preserve"> – Принять предложение</w:t>
      </w:r>
      <w:r>
        <w:rPr>
          <w:rFonts w:ascii="Times New Roman" w:eastAsia="Times New Roman" w:hAnsi="Times New Roman" w:cs="Times New Roman"/>
          <w:sz w:val="24"/>
          <w:szCs w:val="24"/>
        </w:rPr>
        <w:t xml:space="preserve"> А.А. Алексеевой.</w:t>
      </w:r>
    </w:p>
    <w:p w:rsidR="003A448E" w:rsidRPr="00D1256B" w:rsidRDefault="003A448E" w:rsidP="003A448E">
      <w:pPr>
        <w:pStyle w:val="a7"/>
        <w:jc w:val="both"/>
        <w:rPr>
          <w:rFonts w:ascii="Times New Roman" w:hAnsi="Times New Roman"/>
          <w:sz w:val="24"/>
          <w:szCs w:val="24"/>
        </w:rPr>
      </w:pPr>
    </w:p>
    <w:p w:rsidR="003A448E" w:rsidRPr="006975F6" w:rsidRDefault="003A448E" w:rsidP="003A448E">
      <w:pPr>
        <w:autoSpaceDE w:val="0"/>
        <w:autoSpaceDN w:val="0"/>
        <w:adjustRightInd w:val="0"/>
        <w:spacing w:after="0" w:line="240" w:lineRule="auto"/>
        <w:jc w:val="both"/>
        <w:rPr>
          <w:rFonts w:ascii="Times New Roman" w:eastAsia="Times New Roman" w:hAnsi="Times New Roman" w:cs="Times New Roman"/>
          <w:b/>
          <w:bCs/>
          <w:sz w:val="24"/>
          <w:szCs w:val="24"/>
        </w:rPr>
      </w:pPr>
      <w:r w:rsidRPr="006975F6">
        <w:rPr>
          <w:rFonts w:ascii="Times New Roman" w:eastAsia="Times New Roman" w:hAnsi="Times New Roman" w:cs="Times New Roman"/>
          <w:b/>
          <w:bCs/>
          <w:sz w:val="24"/>
          <w:szCs w:val="24"/>
        </w:rPr>
        <w:t>РЕШИЛИ:</w:t>
      </w:r>
    </w:p>
    <w:p w:rsidR="003A448E" w:rsidRPr="006975F6" w:rsidRDefault="003A448E" w:rsidP="003A448E">
      <w:pPr>
        <w:tabs>
          <w:tab w:val="left" w:pos="567"/>
        </w:tabs>
        <w:spacing w:after="0" w:line="240" w:lineRule="auto"/>
        <w:ind w:firstLine="720"/>
        <w:jc w:val="both"/>
        <w:rPr>
          <w:rFonts w:ascii="Times New Roman" w:eastAsia="Times New Roman" w:hAnsi="Times New Roman" w:cs="Times New Roman"/>
          <w:sz w:val="24"/>
          <w:szCs w:val="24"/>
        </w:rPr>
      </w:pPr>
      <w:r w:rsidRPr="006975F6">
        <w:rPr>
          <w:rFonts w:ascii="Times New Roman" w:eastAsia="Times New Roman" w:hAnsi="Times New Roman" w:cs="Times New Roman"/>
          <w:sz w:val="24"/>
          <w:szCs w:val="24"/>
        </w:rPr>
        <w:t xml:space="preserve">1. Утвердить производственную программу </w:t>
      </w:r>
      <w:r>
        <w:rPr>
          <w:rFonts w:ascii="Times New Roman" w:eastAsia="Times New Roman" w:hAnsi="Times New Roman" w:cs="Times New Roman"/>
          <w:sz w:val="24"/>
          <w:szCs w:val="24"/>
        </w:rPr>
        <w:t xml:space="preserve">СПК «Заволжье» </w:t>
      </w:r>
      <w:r w:rsidRPr="006975F6">
        <w:rPr>
          <w:rFonts w:ascii="Times New Roman" w:eastAsia="Times New Roman" w:hAnsi="Times New Roman" w:cs="Times New Roman"/>
          <w:sz w:val="24"/>
          <w:szCs w:val="24"/>
        </w:rPr>
        <w:t xml:space="preserve">в сфере </w:t>
      </w:r>
      <w:r>
        <w:rPr>
          <w:rFonts w:ascii="Times New Roman" w:eastAsia="Times New Roman" w:hAnsi="Times New Roman" w:cs="Times New Roman"/>
          <w:sz w:val="24"/>
          <w:szCs w:val="24"/>
        </w:rPr>
        <w:t>водоснабжения на 2016-2018 годы.</w:t>
      </w:r>
    </w:p>
    <w:p w:rsidR="003A448E" w:rsidRPr="00E53A55" w:rsidRDefault="003A448E" w:rsidP="003A448E">
      <w:pPr>
        <w:tabs>
          <w:tab w:val="left" w:pos="567"/>
        </w:tabs>
        <w:spacing w:after="0" w:line="240" w:lineRule="auto"/>
        <w:ind w:firstLine="720"/>
        <w:jc w:val="both"/>
        <w:rPr>
          <w:rFonts w:ascii="Times New Roman" w:eastAsia="Times New Roman" w:hAnsi="Times New Roman" w:cs="Times New Roman"/>
          <w:sz w:val="24"/>
          <w:szCs w:val="24"/>
        </w:rPr>
      </w:pPr>
      <w:r w:rsidRPr="00E53A55">
        <w:rPr>
          <w:rFonts w:ascii="Times New Roman" w:eastAsia="Times New Roman" w:hAnsi="Times New Roman" w:cs="Times New Roman"/>
          <w:sz w:val="24"/>
          <w:szCs w:val="24"/>
        </w:rPr>
        <w:t xml:space="preserve">2. Установить тарифы на питьевую воду для </w:t>
      </w:r>
      <w:r>
        <w:rPr>
          <w:rFonts w:ascii="Times New Roman" w:eastAsia="Times New Roman" w:hAnsi="Times New Roman" w:cs="Times New Roman"/>
          <w:sz w:val="24"/>
          <w:szCs w:val="24"/>
        </w:rPr>
        <w:t xml:space="preserve">СПК «Заволжье» </w:t>
      </w:r>
      <w:r w:rsidRPr="00E53A55">
        <w:rPr>
          <w:rFonts w:ascii="Times New Roman" w:eastAsia="Times New Roman" w:hAnsi="Times New Roman" w:cs="Times New Roman"/>
          <w:sz w:val="24"/>
          <w:szCs w:val="24"/>
        </w:rPr>
        <w:t xml:space="preserve"> на 2016-2018 годы  в размере:</w:t>
      </w:r>
    </w:p>
    <w:tbl>
      <w:tblPr>
        <w:tblW w:w="5000" w:type="pct"/>
        <w:tblLayout w:type="fixed"/>
        <w:tblCellMar>
          <w:top w:w="45" w:type="dxa"/>
          <w:left w:w="45" w:type="dxa"/>
          <w:bottom w:w="45" w:type="dxa"/>
          <w:right w:w="45" w:type="dxa"/>
        </w:tblCellMar>
        <w:tblLook w:val="0000"/>
      </w:tblPr>
      <w:tblGrid>
        <w:gridCol w:w="460"/>
        <w:gridCol w:w="1896"/>
        <w:gridCol w:w="1216"/>
        <w:gridCol w:w="1279"/>
        <w:gridCol w:w="1149"/>
        <w:gridCol w:w="1149"/>
        <w:gridCol w:w="1149"/>
        <w:gridCol w:w="1147"/>
      </w:tblGrid>
      <w:tr w:rsidR="003A448E" w:rsidRPr="00E269C5" w:rsidTr="00E269C5">
        <w:trPr>
          <w:trHeight w:val="99"/>
        </w:trPr>
        <w:tc>
          <w:tcPr>
            <w:tcW w:w="244" w:type="pct"/>
            <w:vMerge w:val="restart"/>
            <w:tcBorders>
              <w:top w:val="single" w:sz="4" w:space="0" w:color="auto"/>
              <w:left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 п/п</w:t>
            </w:r>
          </w:p>
        </w:tc>
        <w:tc>
          <w:tcPr>
            <w:tcW w:w="1004" w:type="pct"/>
            <w:vMerge w:val="restart"/>
            <w:tcBorders>
              <w:top w:val="single" w:sz="4" w:space="0" w:color="auto"/>
              <w:left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Категория потребителей</w:t>
            </w:r>
          </w:p>
        </w:tc>
        <w:tc>
          <w:tcPr>
            <w:tcW w:w="1321" w:type="pct"/>
            <w:gridSpan w:val="2"/>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2016 год</w:t>
            </w:r>
          </w:p>
        </w:tc>
        <w:tc>
          <w:tcPr>
            <w:tcW w:w="1216" w:type="pct"/>
            <w:gridSpan w:val="2"/>
            <w:tcBorders>
              <w:top w:val="single" w:sz="4" w:space="0" w:color="auto"/>
              <w:left w:val="single" w:sz="4" w:space="0" w:color="auto"/>
              <w:bottom w:val="single" w:sz="4" w:space="0" w:color="auto"/>
              <w:right w:val="single" w:sz="4" w:space="0" w:color="auto"/>
            </w:tcBorders>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2017 год</w:t>
            </w:r>
          </w:p>
        </w:tc>
        <w:tc>
          <w:tcPr>
            <w:tcW w:w="1216" w:type="pct"/>
            <w:gridSpan w:val="2"/>
            <w:tcBorders>
              <w:top w:val="single" w:sz="4" w:space="0" w:color="auto"/>
              <w:left w:val="single" w:sz="4" w:space="0" w:color="auto"/>
              <w:bottom w:val="single" w:sz="4" w:space="0" w:color="auto"/>
              <w:right w:val="single" w:sz="4" w:space="0" w:color="auto"/>
            </w:tcBorders>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2018 год</w:t>
            </w:r>
          </w:p>
        </w:tc>
      </w:tr>
      <w:tr w:rsidR="003A448E" w:rsidRPr="00E269C5" w:rsidTr="00E269C5">
        <w:trPr>
          <w:trHeight w:val="284"/>
        </w:trPr>
        <w:tc>
          <w:tcPr>
            <w:tcW w:w="244" w:type="pct"/>
            <w:vMerge/>
            <w:tcBorders>
              <w:left w:val="single" w:sz="4" w:space="0" w:color="auto"/>
              <w:bottom w:val="single" w:sz="4" w:space="0" w:color="auto"/>
              <w:right w:val="single" w:sz="4" w:space="0" w:color="auto"/>
            </w:tcBorders>
          </w:tcPr>
          <w:p w:rsidR="003A448E" w:rsidRPr="00E269C5" w:rsidRDefault="003A448E" w:rsidP="00DE5D26">
            <w:pPr>
              <w:pStyle w:val="ConsPlusNormal"/>
              <w:jc w:val="center"/>
              <w:rPr>
                <w:rFonts w:eastAsia="Times New Roman"/>
                <w:sz w:val="20"/>
                <w:szCs w:val="20"/>
              </w:rPr>
            </w:pPr>
          </w:p>
        </w:tc>
        <w:tc>
          <w:tcPr>
            <w:tcW w:w="1004" w:type="pct"/>
            <w:vMerge/>
            <w:tcBorders>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p>
        </w:tc>
        <w:tc>
          <w:tcPr>
            <w:tcW w:w="644"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с 01.01.2016</w:t>
            </w:r>
          </w:p>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по 30.06.2016</w:t>
            </w:r>
          </w:p>
        </w:tc>
        <w:tc>
          <w:tcPr>
            <w:tcW w:w="677"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ind w:left="79" w:hanging="79"/>
              <w:jc w:val="center"/>
              <w:rPr>
                <w:rFonts w:eastAsia="Times New Roman"/>
                <w:sz w:val="20"/>
                <w:szCs w:val="20"/>
              </w:rPr>
            </w:pPr>
            <w:r w:rsidRPr="00E269C5">
              <w:rPr>
                <w:rFonts w:eastAsia="Times New Roman"/>
                <w:sz w:val="20"/>
                <w:szCs w:val="20"/>
              </w:rPr>
              <w:t>с 01.07.2016</w:t>
            </w:r>
          </w:p>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по 31.12.2016</w:t>
            </w:r>
          </w:p>
        </w:tc>
        <w:tc>
          <w:tcPr>
            <w:tcW w:w="608"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с 01.01.2017</w:t>
            </w:r>
          </w:p>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по 30.06.2017</w:t>
            </w:r>
          </w:p>
        </w:tc>
        <w:tc>
          <w:tcPr>
            <w:tcW w:w="608"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с 01.07.2017</w:t>
            </w:r>
          </w:p>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по 31.12.2017</w:t>
            </w:r>
          </w:p>
        </w:tc>
        <w:tc>
          <w:tcPr>
            <w:tcW w:w="608"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с 01.01.2018</w:t>
            </w:r>
          </w:p>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по 30.06.2018</w:t>
            </w:r>
          </w:p>
        </w:tc>
        <w:tc>
          <w:tcPr>
            <w:tcW w:w="608"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с 01.07.2018</w:t>
            </w:r>
          </w:p>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по 31.12.2018</w:t>
            </w:r>
          </w:p>
        </w:tc>
      </w:tr>
      <w:tr w:rsidR="003A448E" w:rsidRPr="00E269C5" w:rsidTr="00E269C5">
        <w:trPr>
          <w:trHeight w:val="114"/>
        </w:trPr>
        <w:tc>
          <w:tcPr>
            <w:tcW w:w="244"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1.</w:t>
            </w:r>
          </w:p>
        </w:tc>
        <w:tc>
          <w:tcPr>
            <w:tcW w:w="4756" w:type="pct"/>
            <w:gridSpan w:val="7"/>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rPr>
                <w:rFonts w:eastAsia="Times New Roman"/>
                <w:sz w:val="20"/>
                <w:szCs w:val="20"/>
              </w:rPr>
            </w:pPr>
            <w:r w:rsidRPr="00E269C5">
              <w:rPr>
                <w:rFonts w:eastAsia="Times New Roman"/>
                <w:sz w:val="20"/>
                <w:szCs w:val="20"/>
              </w:rPr>
              <w:t>Вода питьевая (одноставочный тариф, руб./куб.м)</w:t>
            </w:r>
          </w:p>
        </w:tc>
      </w:tr>
      <w:tr w:rsidR="003A448E" w:rsidRPr="00E269C5" w:rsidTr="00E269C5">
        <w:trPr>
          <w:trHeight w:val="63"/>
        </w:trPr>
        <w:tc>
          <w:tcPr>
            <w:tcW w:w="244"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1.1.</w:t>
            </w:r>
          </w:p>
        </w:tc>
        <w:tc>
          <w:tcPr>
            <w:tcW w:w="1004"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rPr>
                <w:rFonts w:eastAsia="Times New Roman"/>
                <w:sz w:val="20"/>
                <w:szCs w:val="20"/>
              </w:rPr>
            </w:pPr>
            <w:r w:rsidRPr="00E269C5">
              <w:rPr>
                <w:rFonts w:eastAsia="Times New Roman"/>
                <w:sz w:val="20"/>
                <w:szCs w:val="20"/>
              </w:rPr>
              <w:t xml:space="preserve">Население </w:t>
            </w:r>
          </w:p>
        </w:tc>
        <w:tc>
          <w:tcPr>
            <w:tcW w:w="644"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20,45</w:t>
            </w:r>
          </w:p>
        </w:tc>
        <w:tc>
          <w:tcPr>
            <w:tcW w:w="677"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21,27</w:t>
            </w:r>
          </w:p>
        </w:tc>
        <w:tc>
          <w:tcPr>
            <w:tcW w:w="608"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21,27</w:t>
            </w:r>
          </w:p>
        </w:tc>
        <w:tc>
          <w:tcPr>
            <w:tcW w:w="608"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22,16</w:t>
            </w:r>
          </w:p>
        </w:tc>
        <w:tc>
          <w:tcPr>
            <w:tcW w:w="608"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22,16</w:t>
            </w:r>
          </w:p>
        </w:tc>
        <w:tc>
          <w:tcPr>
            <w:tcW w:w="608"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22,90</w:t>
            </w:r>
          </w:p>
        </w:tc>
      </w:tr>
      <w:tr w:rsidR="003A448E" w:rsidRPr="00E269C5" w:rsidTr="00E269C5">
        <w:trPr>
          <w:trHeight w:val="308"/>
        </w:trPr>
        <w:tc>
          <w:tcPr>
            <w:tcW w:w="244"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1.2.</w:t>
            </w:r>
          </w:p>
        </w:tc>
        <w:tc>
          <w:tcPr>
            <w:tcW w:w="1004"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rPr>
                <w:rFonts w:eastAsia="Times New Roman"/>
                <w:sz w:val="20"/>
                <w:szCs w:val="20"/>
              </w:rPr>
            </w:pPr>
            <w:r w:rsidRPr="00E269C5">
              <w:rPr>
                <w:rFonts w:eastAsia="Times New Roman"/>
                <w:sz w:val="20"/>
                <w:szCs w:val="20"/>
              </w:rPr>
              <w:t xml:space="preserve">Бюджетные и </w:t>
            </w:r>
            <w:r w:rsidRPr="00E269C5">
              <w:rPr>
                <w:rFonts w:eastAsia="Times New Roman"/>
                <w:sz w:val="20"/>
                <w:szCs w:val="20"/>
              </w:rPr>
              <w:lastRenderedPageBreak/>
              <w:t xml:space="preserve">прочие потребители </w:t>
            </w:r>
          </w:p>
        </w:tc>
        <w:tc>
          <w:tcPr>
            <w:tcW w:w="644"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lastRenderedPageBreak/>
              <w:t>20,45</w:t>
            </w:r>
          </w:p>
        </w:tc>
        <w:tc>
          <w:tcPr>
            <w:tcW w:w="677"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21,27</w:t>
            </w:r>
          </w:p>
        </w:tc>
        <w:tc>
          <w:tcPr>
            <w:tcW w:w="608"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21,27</w:t>
            </w:r>
          </w:p>
        </w:tc>
        <w:tc>
          <w:tcPr>
            <w:tcW w:w="608"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22,16</w:t>
            </w:r>
          </w:p>
        </w:tc>
        <w:tc>
          <w:tcPr>
            <w:tcW w:w="608"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22,16</w:t>
            </w:r>
          </w:p>
        </w:tc>
        <w:tc>
          <w:tcPr>
            <w:tcW w:w="608" w:type="pct"/>
            <w:tcBorders>
              <w:top w:val="single" w:sz="4" w:space="0" w:color="auto"/>
              <w:left w:val="single" w:sz="4" w:space="0" w:color="auto"/>
              <w:bottom w:val="single" w:sz="4" w:space="0" w:color="auto"/>
              <w:right w:val="single" w:sz="4" w:space="0" w:color="auto"/>
            </w:tcBorders>
            <w:vAlign w:val="center"/>
          </w:tcPr>
          <w:p w:rsidR="003A448E" w:rsidRPr="00E269C5" w:rsidRDefault="003A448E" w:rsidP="00DE5D26">
            <w:pPr>
              <w:pStyle w:val="ConsPlusNormal"/>
              <w:jc w:val="center"/>
              <w:rPr>
                <w:rFonts w:eastAsia="Times New Roman"/>
                <w:sz w:val="20"/>
                <w:szCs w:val="20"/>
              </w:rPr>
            </w:pPr>
            <w:r w:rsidRPr="00E269C5">
              <w:rPr>
                <w:rFonts w:eastAsia="Times New Roman"/>
                <w:sz w:val="20"/>
                <w:szCs w:val="20"/>
              </w:rPr>
              <w:t>22,90</w:t>
            </w:r>
          </w:p>
        </w:tc>
      </w:tr>
    </w:tbl>
    <w:p w:rsidR="003A448E" w:rsidRDefault="003A448E" w:rsidP="003A448E">
      <w:pPr>
        <w:autoSpaceDE w:val="0"/>
        <w:autoSpaceDN w:val="0"/>
        <w:adjustRightInd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lastRenderedPageBreak/>
        <w:t xml:space="preserve">Примечание: </w:t>
      </w:r>
      <w:r w:rsidRPr="00E53A55">
        <w:rPr>
          <w:rFonts w:ascii="Times New Roman" w:eastAsia="Times New Roman" w:hAnsi="Times New Roman" w:cs="Times New Roman"/>
          <w:snapToGrid w:val="0"/>
          <w:sz w:val="24"/>
          <w:szCs w:val="24"/>
        </w:rPr>
        <w:t xml:space="preserve">Тарифы на питьевую воду для </w:t>
      </w:r>
      <w:r>
        <w:rPr>
          <w:rFonts w:ascii="Times New Roman" w:eastAsia="Times New Roman" w:hAnsi="Times New Roman" w:cs="Times New Roman"/>
          <w:snapToGrid w:val="0"/>
          <w:sz w:val="24"/>
          <w:szCs w:val="24"/>
        </w:rPr>
        <w:t>СПК «Заволжье»</w:t>
      </w:r>
      <w:r>
        <w:rPr>
          <w:rFonts w:ascii="Times New Roman" w:eastAsia="Times New Roman" w:hAnsi="Times New Roman" w:cs="Times New Roman"/>
          <w:sz w:val="24"/>
          <w:szCs w:val="24"/>
        </w:rPr>
        <w:t xml:space="preserve"> </w:t>
      </w:r>
      <w:r w:rsidRPr="00E53A55">
        <w:rPr>
          <w:rFonts w:ascii="Times New Roman" w:eastAsia="Times New Roman" w:hAnsi="Times New Roman" w:cs="Times New Roman"/>
          <w:snapToGrid w:val="0"/>
          <w:sz w:val="24"/>
          <w:szCs w:val="24"/>
        </w:rPr>
        <w:t>налогом на добавленную стоимость не облагаются в соответствии с главой 26.2 части второй Налогового Кодекса Российской Федерации.</w:t>
      </w:r>
    </w:p>
    <w:p w:rsidR="003A448E" w:rsidRDefault="003A448E" w:rsidP="003A448E">
      <w:pPr>
        <w:autoSpaceDE w:val="0"/>
        <w:autoSpaceDN w:val="0"/>
        <w:adjustRightInd w:val="0"/>
        <w:spacing w:after="0" w:line="240" w:lineRule="auto"/>
        <w:ind w:firstLine="708"/>
        <w:jc w:val="both"/>
        <w:rPr>
          <w:rFonts w:ascii="Times New Roman" w:eastAsia="Times New Roman" w:hAnsi="Times New Roman" w:cs="Times New Roman"/>
          <w:snapToGrid w:val="0"/>
          <w:sz w:val="24"/>
          <w:szCs w:val="24"/>
        </w:rPr>
      </w:pPr>
      <w:r w:rsidRPr="004B5608">
        <w:rPr>
          <w:rFonts w:ascii="Times New Roman" w:eastAsia="Times New Roman" w:hAnsi="Times New Roman" w:cs="Times New Roman"/>
          <w:snapToGrid w:val="0"/>
          <w:sz w:val="24"/>
          <w:szCs w:val="24"/>
        </w:rPr>
        <w:t>3.</w:t>
      </w:r>
      <w:r>
        <w:rPr>
          <w:rFonts w:ascii="Times New Roman" w:eastAsia="Times New Roman" w:hAnsi="Times New Roman" w:cs="Times New Roman"/>
          <w:snapToGrid w:val="0"/>
          <w:sz w:val="24"/>
          <w:szCs w:val="24"/>
        </w:rPr>
        <w:t xml:space="preserve"> Установить долгосрочные параметры регулирования тарифов на питьевую воду для СПК «Заволжье» в Красносельском муниципальном районе на 2016-2018 годы:</w:t>
      </w:r>
    </w:p>
    <w:tbl>
      <w:tblPr>
        <w:tblW w:w="5000" w:type="pct"/>
        <w:tblLayout w:type="fixed"/>
        <w:tblCellMar>
          <w:top w:w="45" w:type="dxa"/>
          <w:left w:w="45" w:type="dxa"/>
          <w:bottom w:w="45" w:type="dxa"/>
          <w:right w:w="45" w:type="dxa"/>
        </w:tblCellMar>
        <w:tblLook w:val="0000"/>
      </w:tblPr>
      <w:tblGrid>
        <w:gridCol w:w="1141"/>
        <w:gridCol w:w="1158"/>
        <w:gridCol w:w="1545"/>
        <w:gridCol w:w="1619"/>
        <w:gridCol w:w="1489"/>
        <w:gridCol w:w="946"/>
        <w:gridCol w:w="1547"/>
      </w:tblGrid>
      <w:tr w:rsidR="003A448E" w:rsidRPr="000D2234" w:rsidTr="00E269C5">
        <w:trPr>
          <w:trHeight w:val="761"/>
        </w:trPr>
        <w:tc>
          <w:tcPr>
            <w:tcW w:w="604" w:type="pct"/>
            <w:vMerge w:val="restart"/>
            <w:tcBorders>
              <w:top w:val="single" w:sz="4" w:space="0" w:color="auto"/>
              <w:left w:val="single" w:sz="4" w:space="0" w:color="auto"/>
              <w:bottom w:val="single" w:sz="4" w:space="0" w:color="auto"/>
              <w:right w:val="single" w:sz="4" w:space="0" w:color="auto"/>
            </w:tcBorders>
            <w:vAlign w:val="center"/>
          </w:tcPr>
          <w:p w:rsidR="003A448E" w:rsidRPr="00D70CB9" w:rsidRDefault="003A448E" w:rsidP="00DE5D26">
            <w:pPr>
              <w:pStyle w:val="ConsPlusNormal"/>
              <w:jc w:val="center"/>
              <w:rPr>
                <w:rFonts w:eastAsia="Times New Roman"/>
                <w:sz w:val="20"/>
                <w:szCs w:val="20"/>
              </w:rPr>
            </w:pPr>
            <w:r w:rsidRPr="00D70CB9">
              <w:rPr>
                <w:rFonts w:eastAsia="Times New Roman"/>
                <w:snapToGrid w:val="0"/>
                <w:sz w:val="20"/>
                <w:szCs w:val="20"/>
              </w:rPr>
              <w:t xml:space="preserve"> </w:t>
            </w:r>
            <w:r w:rsidRPr="00D70CB9">
              <w:rPr>
                <w:rFonts w:eastAsia="Times New Roman"/>
                <w:sz w:val="20"/>
                <w:szCs w:val="20"/>
              </w:rPr>
              <w:t>Вид тарифа</w:t>
            </w:r>
          </w:p>
        </w:tc>
        <w:tc>
          <w:tcPr>
            <w:tcW w:w="613" w:type="pct"/>
            <w:vMerge w:val="restart"/>
            <w:tcBorders>
              <w:top w:val="single" w:sz="4" w:space="0" w:color="auto"/>
              <w:left w:val="single" w:sz="4" w:space="0" w:color="auto"/>
              <w:bottom w:val="single" w:sz="4" w:space="0" w:color="auto"/>
              <w:right w:val="single" w:sz="4" w:space="0" w:color="auto"/>
            </w:tcBorders>
            <w:vAlign w:val="center"/>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 xml:space="preserve">Период </w:t>
            </w:r>
          </w:p>
        </w:tc>
        <w:tc>
          <w:tcPr>
            <w:tcW w:w="818" w:type="pct"/>
            <w:vMerge w:val="restart"/>
            <w:tcBorders>
              <w:top w:val="single" w:sz="4" w:space="0" w:color="auto"/>
              <w:left w:val="single" w:sz="4" w:space="0" w:color="auto"/>
              <w:bottom w:val="single" w:sz="4" w:space="0" w:color="auto"/>
              <w:right w:val="single" w:sz="4" w:space="0" w:color="auto"/>
            </w:tcBorders>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Базовый уровень операционных расходов</w:t>
            </w:r>
          </w:p>
        </w:tc>
        <w:tc>
          <w:tcPr>
            <w:tcW w:w="857" w:type="pct"/>
            <w:vMerge w:val="restart"/>
            <w:tcBorders>
              <w:top w:val="single" w:sz="4" w:space="0" w:color="auto"/>
              <w:left w:val="single" w:sz="4" w:space="0" w:color="auto"/>
              <w:bottom w:val="single" w:sz="4" w:space="0" w:color="auto"/>
              <w:right w:val="single" w:sz="4" w:space="0" w:color="auto"/>
            </w:tcBorders>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Индекс эффективности операционных расходов</w:t>
            </w:r>
          </w:p>
        </w:tc>
        <w:tc>
          <w:tcPr>
            <w:tcW w:w="788" w:type="pct"/>
            <w:vMerge w:val="restart"/>
            <w:tcBorders>
              <w:top w:val="single" w:sz="4" w:space="0" w:color="auto"/>
              <w:left w:val="single" w:sz="4" w:space="0" w:color="auto"/>
              <w:bottom w:val="single" w:sz="4" w:space="0" w:color="auto"/>
              <w:right w:val="single" w:sz="4" w:space="0" w:color="auto"/>
            </w:tcBorders>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Нормативный уровень прибыли</w:t>
            </w:r>
          </w:p>
        </w:tc>
        <w:tc>
          <w:tcPr>
            <w:tcW w:w="1320" w:type="pct"/>
            <w:gridSpan w:val="2"/>
            <w:tcBorders>
              <w:top w:val="single" w:sz="4" w:space="0" w:color="auto"/>
              <w:left w:val="single" w:sz="4" w:space="0" w:color="auto"/>
              <w:bottom w:val="single" w:sz="4" w:space="0" w:color="auto"/>
              <w:right w:val="single" w:sz="4" w:space="0" w:color="auto"/>
            </w:tcBorders>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Показатели энергосбережения и энергетической эффективности</w:t>
            </w:r>
          </w:p>
        </w:tc>
      </w:tr>
      <w:tr w:rsidR="003A448E" w:rsidRPr="000D2234" w:rsidTr="00E269C5">
        <w:trPr>
          <w:trHeight w:val="734"/>
        </w:trPr>
        <w:tc>
          <w:tcPr>
            <w:tcW w:w="604" w:type="pct"/>
            <w:vMerge/>
            <w:tcBorders>
              <w:top w:val="single" w:sz="4" w:space="0" w:color="auto"/>
              <w:left w:val="single" w:sz="4" w:space="0" w:color="auto"/>
              <w:bottom w:val="single" w:sz="4" w:space="0" w:color="auto"/>
              <w:right w:val="single" w:sz="4" w:space="0" w:color="auto"/>
            </w:tcBorders>
            <w:vAlign w:val="center"/>
          </w:tcPr>
          <w:p w:rsidR="003A448E" w:rsidRPr="00D70CB9" w:rsidRDefault="003A448E" w:rsidP="00DE5D26">
            <w:pPr>
              <w:pStyle w:val="ConsPlusNormal"/>
              <w:jc w:val="center"/>
              <w:rPr>
                <w:rFonts w:eastAsia="Times New Roman"/>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tcPr>
          <w:p w:rsidR="003A448E" w:rsidRPr="00D70CB9" w:rsidRDefault="003A448E" w:rsidP="00DE5D26">
            <w:pPr>
              <w:pStyle w:val="ConsPlusNormal"/>
              <w:jc w:val="center"/>
              <w:rPr>
                <w:rFonts w:eastAsia="Times New Roman"/>
                <w:sz w:val="20"/>
                <w:szCs w:val="20"/>
              </w:rPr>
            </w:pPr>
          </w:p>
        </w:tc>
        <w:tc>
          <w:tcPr>
            <w:tcW w:w="818" w:type="pct"/>
            <w:vMerge/>
            <w:tcBorders>
              <w:top w:val="single" w:sz="4" w:space="0" w:color="auto"/>
              <w:left w:val="single" w:sz="4" w:space="0" w:color="auto"/>
              <w:bottom w:val="single" w:sz="4" w:space="0" w:color="auto"/>
              <w:right w:val="single" w:sz="4" w:space="0" w:color="auto"/>
            </w:tcBorders>
          </w:tcPr>
          <w:p w:rsidR="003A448E" w:rsidRPr="00D70CB9" w:rsidRDefault="003A448E" w:rsidP="00DE5D26">
            <w:pPr>
              <w:pStyle w:val="ConsPlusNormal"/>
              <w:jc w:val="center"/>
              <w:rPr>
                <w:rFonts w:eastAsia="Times New Roman"/>
                <w:sz w:val="20"/>
                <w:szCs w:val="20"/>
              </w:rPr>
            </w:pPr>
          </w:p>
        </w:tc>
        <w:tc>
          <w:tcPr>
            <w:tcW w:w="857" w:type="pct"/>
            <w:vMerge/>
            <w:tcBorders>
              <w:top w:val="single" w:sz="4" w:space="0" w:color="auto"/>
              <w:left w:val="single" w:sz="4" w:space="0" w:color="auto"/>
              <w:bottom w:val="single" w:sz="4" w:space="0" w:color="auto"/>
              <w:right w:val="single" w:sz="4" w:space="0" w:color="auto"/>
            </w:tcBorders>
          </w:tcPr>
          <w:p w:rsidR="003A448E" w:rsidRPr="00D70CB9" w:rsidRDefault="003A448E" w:rsidP="00DE5D26">
            <w:pPr>
              <w:pStyle w:val="ConsPlusNormal"/>
              <w:jc w:val="center"/>
              <w:rPr>
                <w:rFonts w:eastAsia="Times New Roman"/>
                <w:sz w:val="20"/>
                <w:szCs w:val="20"/>
              </w:rPr>
            </w:pPr>
          </w:p>
        </w:tc>
        <w:tc>
          <w:tcPr>
            <w:tcW w:w="788" w:type="pct"/>
            <w:vMerge/>
            <w:tcBorders>
              <w:top w:val="single" w:sz="4" w:space="0" w:color="auto"/>
              <w:left w:val="single" w:sz="4" w:space="0" w:color="auto"/>
              <w:bottom w:val="single" w:sz="4" w:space="0" w:color="auto"/>
              <w:right w:val="single" w:sz="4" w:space="0" w:color="auto"/>
            </w:tcBorders>
          </w:tcPr>
          <w:p w:rsidR="003A448E" w:rsidRPr="00D70CB9" w:rsidRDefault="003A448E" w:rsidP="00DE5D26">
            <w:pPr>
              <w:pStyle w:val="ConsPlusNormal"/>
              <w:jc w:val="center"/>
              <w:rPr>
                <w:rFonts w:eastAsia="Times New Roman"/>
                <w:sz w:val="20"/>
                <w:szCs w:val="20"/>
              </w:rPr>
            </w:pPr>
          </w:p>
        </w:tc>
        <w:tc>
          <w:tcPr>
            <w:tcW w:w="501" w:type="pct"/>
            <w:tcBorders>
              <w:top w:val="single" w:sz="4" w:space="0" w:color="auto"/>
              <w:left w:val="single" w:sz="4" w:space="0" w:color="auto"/>
              <w:bottom w:val="single" w:sz="4" w:space="0" w:color="auto"/>
              <w:right w:val="single" w:sz="4" w:space="0" w:color="auto"/>
            </w:tcBorders>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Уровень потерь воды</w:t>
            </w:r>
          </w:p>
        </w:tc>
        <w:tc>
          <w:tcPr>
            <w:tcW w:w="819" w:type="pct"/>
            <w:tcBorders>
              <w:top w:val="single" w:sz="4" w:space="0" w:color="auto"/>
              <w:left w:val="single" w:sz="4" w:space="0" w:color="auto"/>
              <w:bottom w:val="single" w:sz="4" w:space="0" w:color="auto"/>
              <w:right w:val="single" w:sz="4" w:space="0" w:color="auto"/>
            </w:tcBorders>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Удельный расход электрической энергии</w:t>
            </w:r>
          </w:p>
        </w:tc>
      </w:tr>
      <w:tr w:rsidR="003A448E" w:rsidRPr="000D2234" w:rsidTr="00E269C5">
        <w:trPr>
          <w:trHeight w:val="138"/>
        </w:trPr>
        <w:tc>
          <w:tcPr>
            <w:tcW w:w="604" w:type="pct"/>
            <w:vMerge/>
            <w:tcBorders>
              <w:top w:val="single" w:sz="4" w:space="0" w:color="auto"/>
              <w:left w:val="single" w:sz="4" w:space="0" w:color="auto"/>
              <w:bottom w:val="single" w:sz="4" w:space="0" w:color="auto"/>
              <w:right w:val="single" w:sz="4" w:space="0" w:color="auto"/>
            </w:tcBorders>
            <w:vAlign w:val="center"/>
          </w:tcPr>
          <w:p w:rsidR="003A448E" w:rsidRPr="00D70CB9" w:rsidRDefault="003A448E" w:rsidP="00DE5D26">
            <w:pPr>
              <w:pStyle w:val="ConsPlusNormal"/>
              <w:jc w:val="center"/>
              <w:rPr>
                <w:rFonts w:eastAsia="Times New Roman"/>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tcPr>
          <w:p w:rsidR="003A448E" w:rsidRPr="00D70CB9" w:rsidRDefault="003A448E" w:rsidP="00DE5D26">
            <w:pPr>
              <w:pStyle w:val="ConsPlusNormal"/>
              <w:jc w:val="center"/>
              <w:rPr>
                <w:rFonts w:eastAsia="Times New Roman"/>
                <w:sz w:val="20"/>
                <w:szCs w:val="20"/>
              </w:rPr>
            </w:pPr>
          </w:p>
        </w:tc>
        <w:tc>
          <w:tcPr>
            <w:tcW w:w="818" w:type="pct"/>
            <w:tcBorders>
              <w:top w:val="single" w:sz="4" w:space="0" w:color="auto"/>
              <w:left w:val="single" w:sz="4" w:space="0" w:color="auto"/>
              <w:bottom w:val="single" w:sz="4" w:space="0" w:color="auto"/>
              <w:right w:val="single" w:sz="4" w:space="0" w:color="auto"/>
            </w:tcBorders>
            <w:vAlign w:val="center"/>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тыс. руб.</w:t>
            </w:r>
          </w:p>
        </w:tc>
        <w:tc>
          <w:tcPr>
            <w:tcW w:w="857" w:type="pct"/>
            <w:tcBorders>
              <w:top w:val="single" w:sz="4" w:space="0" w:color="auto"/>
              <w:left w:val="single" w:sz="4" w:space="0" w:color="auto"/>
              <w:bottom w:val="single" w:sz="4" w:space="0" w:color="auto"/>
              <w:right w:val="single" w:sz="4" w:space="0" w:color="auto"/>
            </w:tcBorders>
            <w:vAlign w:val="center"/>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w:t>
            </w:r>
          </w:p>
        </w:tc>
        <w:tc>
          <w:tcPr>
            <w:tcW w:w="788" w:type="pct"/>
            <w:tcBorders>
              <w:top w:val="single" w:sz="4" w:space="0" w:color="auto"/>
              <w:left w:val="single" w:sz="4" w:space="0" w:color="auto"/>
              <w:bottom w:val="single" w:sz="4" w:space="0" w:color="auto"/>
              <w:right w:val="single" w:sz="4" w:space="0" w:color="auto"/>
            </w:tcBorders>
            <w:vAlign w:val="center"/>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vAlign w:val="center"/>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w:t>
            </w:r>
          </w:p>
        </w:tc>
        <w:tc>
          <w:tcPr>
            <w:tcW w:w="819" w:type="pct"/>
            <w:tcBorders>
              <w:top w:val="single" w:sz="4" w:space="0" w:color="auto"/>
              <w:left w:val="single" w:sz="4" w:space="0" w:color="auto"/>
              <w:bottom w:val="single" w:sz="4" w:space="0" w:color="auto"/>
              <w:right w:val="single" w:sz="4" w:space="0" w:color="auto"/>
            </w:tcBorders>
            <w:vAlign w:val="center"/>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кВт*ч/куб.м</w:t>
            </w:r>
          </w:p>
        </w:tc>
      </w:tr>
      <w:tr w:rsidR="003A448E" w:rsidRPr="000D2234" w:rsidTr="00E269C5">
        <w:trPr>
          <w:trHeight w:val="87"/>
        </w:trPr>
        <w:tc>
          <w:tcPr>
            <w:tcW w:w="604" w:type="pct"/>
            <w:vMerge w:val="restart"/>
            <w:tcBorders>
              <w:top w:val="single" w:sz="4" w:space="0" w:color="auto"/>
              <w:left w:val="single" w:sz="4" w:space="0" w:color="auto"/>
              <w:right w:val="single" w:sz="4" w:space="0" w:color="auto"/>
            </w:tcBorders>
            <w:vAlign w:val="center"/>
          </w:tcPr>
          <w:p w:rsidR="003A448E" w:rsidRPr="00D70CB9" w:rsidRDefault="003A448E" w:rsidP="00DE5D26">
            <w:pPr>
              <w:pStyle w:val="ConsPlusNormal"/>
              <w:rPr>
                <w:rFonts w:eastAsia="Times New Roman"/>
                <w:sz w:val="20"/>
                <w:szCs w:val="20"/>
              </w:rPr>
            </w:pPr>
            <w:r w:rsidRPr="00D70CB9">
              <w:rPr>
                <w:rFonts w:eastAsia="Times New Roman"/>
                <w:sz w:val="20"/>
                <w:szCs w:val="20"/>
              </w:rPr>
              <w:t xml:space="preserve">Вода питьевая </w:t>
            </w:r>
          </w:p>
        </w:tc>
        <w:tc>
          <w:tcPr>
            <w:tcW w:w="613" w:type="pct"/>
            <w:tcBorders>
              <w:top w:val="single" w:sz="4" w:space="0" w:color="auto"/>
              <w:left w:val="single" w:sz="4" w:space="0" w:color="auto"/>
              <w:bottom w:val="single" w:sz="4" w:space="0" w:color="auto"/>
              <w:right w:val="single" w:sz="4" w:space="0" w:color="auto"/>
            </w:tcBorders>
            <w:vAlign w:val="center"/>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2016 год</w:t>
            </w:r>
          </w:p>
        </w:tc>
        <w:tc>
          <w:tcPr>
            <w:tcW w:w="818" w:type="pct"/>
            <w:tcBorders>
              <w:top w:val="single" w:sz="4" w:space="0" w:color="auto"/>
              <w:left w:val="single" w:sz="4" w:space="0" w:color="auto"/>
              <w:bottom w:val="single" w:sz="4" w:space="0" w:color="auto"/>
              <w:right w:val="single" w:sz="4" w:space="0" w:color="auto"/>
            </w:tcBorders>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270,70</w:t>
            </w:r>
          </w:p>
        </w:tc>
        <w:tc>
          <w:tcPr>
            <w:tcW w:w="857" w:type="pct"/>
            <w:tcBorders>
              <w:top w:val="single" w:sz="4" w:space="0" w:color="auto"/>
              <w:left w:val="single" w:sz="4" w:space="0" w:color="auto"/>
              <w:bottom w:val="single" w:sz="4" w:space="0" w:color="auto"/>
              <w:right w:val="single" w:sz="4" w:space="0" w:color="auto"/>
            </w:tcBorders>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0,00</w:t>
            </w:r>
          </w:p>
        </w:tc>
        <w:tc>
          <w:tcPr>
            <w:tcW w:w="819" w:type="pct"/>
            <w:tcBorders>
              <w:top w:val="single" w:sz="4" w:space="0" w:color="auto"/>
              <w:left w:val="single" w:sz="4" w:space="0" w:color="auto"/>
              <w:bottom w:val="single" w:sz="4" w:space="0" w:color="auto"/>
              <w:right w:val="single" w:sz="4" w:space="0" w:color="auto"/>
            </w:tcBorders>
          </w:tcPr>
          <w:p w:rsidR="003A448E" w:rsidRPr="00D70CB9" w:rsidRDefault="003A448E" w:rsidP="00DE5D26">
            <w:pPr>
              <w:pStyle w:val="ConsPlusNormal"/>
              <w:jc w:val="center"/>
              <w:rPr>
                <w:rFonts w:eastAsia="Times New Roman"/>
                <w:sz w:val="20"/>
                <w:szCs w:val="20"/>
              </w:rPr>
            </w:pPr>
            <w:r w:rsidRPr="00D70CB9">
              <w:rPr>
                <w:rFonts w:eastAsia="Times New Roman"/>
                <w:sz w:val="20"/>
                <w:szCs w:val="20"/>
              </w:rPr>
              <w:t>1,53</w:t>
            </w:r>
          </w:p>
        </w:tc>
      </w:tr>
      <w:tr w:rsidR="003A448E" w:rsidRPr="000D2234" w:rsidTr="00E269C5">
        <w:trPr>
          <w:trHeight w:val="191"/>
        </w:trPr>
        <w:tc>
          <w:tcPr>
            <w:tcW w:w="604" w:type="pct"/>
            <w:vMerge/>
            <w:tcBorders>
              <w:left w:val="single" w:sz="4" w:space="0" w:color="auto"/>
              <w:right w:val="single" w:sz="4" w:space="0" w:color="auto"/>
            </w:tcBorders>
            <w:vAlign w:val="center"/>
          </w:tcPr>
          <w:p w:rsidR="003A448E" w:rsidRPr="00D70CB9" w:rsidRDefault="003A448E" w:rsidP="00DE5D26">
            <w:pPr>
              <w:pStyle w:val="ConsPlusNormal"/>
              <w:rPr>
                <w:rFonts w:eastAsia="Times New Roman"/>
                <w:sz w:val="20"/>
                <w:szCs w:val="20"/>
              </w:rPr>
            </w:pPr>
          </w:p>
        </w:tc>
        <w:tc>
          <w:tcPr>
            <w:tcW w:w="613" w:type="pct"/>
            <w:tcBorders>
              <w:top w:val="single" w:sz="4" w:space="0" w:color="auto"/>
              <w:left w:val="single" w:sz="4" w:space="0" w:color="auto"/>
              <w:bottom w:val="single" w:sz="4" w:space="0" w:color="auto"/>
              <w:right w:val="single" w:sz="4" w:space="0" w:color="auto"/>
            </w:tcBorders>
          </w:tcPr>
          <w:p w:rsidR="003A448E" w:rsidRPr="00D70CB9" w:rsidRDefault="003A448E" w:rsidP="00E269C5">
            <w:pPr>
              <w:pStyle w:val="ConsPlusNormal"/>
              <w:spacing w:after="100" w:afterAutospacing="1"/>
              <w:contextualSpacing/>
              <w:jc w:val="center"/>
              <w:rPr>
                <w:rFonts w:eastAsia="Times New Roman"/>
                <w:sz w:val="20"/>
                <w:szCs w:val="20"/>
              </w:rPr>
            </w:pPr>
            <w:r w:rsidRPr="00D70CB9">
              <w:rPr>
                <w:rFonts w:eastAsia="Times New Roman"/>
                <w:sz w:val="20"/>
                <w:szCs w:val="20"/>
              </w:rPr>
              <w:t>2017 год</w:t>
            </w:r>
          </w:p>
        </w:tc>
        <w:tc>
          <w:tcPr>
            <w:tcW w:w="818" w:type="pct"/>
            <w:tcBorders>
              <w:top w:val="single" w:sz="4" w:space="0" w:color="auto"/>
              <w:left w:val="single" w:sz="4" w:space="0" w:color="auto"/>
              <w:bottom w:val="single" w:sz="4" w:space="0" w:color="auto"/>
              <w:right w:val="single" w:sz="4" w:space="0" w:color="auto"/>
            </w:tcBorders>
          </w:tcPr>
          <w:p w:rsidR="003A448E" w:rsidRPr="00D70CB9" w:rsidRDefault="003A448E" w:rsidP="00E269C5">
            <w:pPr>
              <w:spacing w:after="100" w:afterAutospacing="1" w:line="240" w:lineRule="auto"/>
              <w:contextualSpacing/>
              <w:jc w:val="center"/>
              <w:rPr>
                <w:rFonts w:ascii="Times New Roman" w:eastAsia="Times New Roman" w:hAnsi="Times New Roman" w:cs="Times New Roman"/>
                <w:sz w:val="20"/>
                <w:szCs w:val="20"/>
              </w:rPr>
            </w:pPr>
            <w:r w:rsidRPr="00D70CB9">
              <w:rPr>
                <w:rFonts w:ascii="Times New Roman" w:eastAsia="Times New Roman" w:hAnsi="Times New Roman" w:cs="Times New Roman"/>
                <w:sz w:val="20"/>
                <w:szCs w:val="20"/>
              </w:rPr>
              <w:t>270,70</w:t>
            </w:r>
          </w:p>
        </w:tc>
        <w:tc>
          <w:tcPr>
            <w:tcW w:w="857" w:type="pct"/>
            <w:tcBorders>
              <w:top w:val="single" w:sz="4" w:space="0" w:color="auto"/>
              <w:left w:val="single" w:sz="4" w:space="0" w:color="auto"/>
              <w:bottom w:val="single" w:sz="4" w:space="0" w:color="auto"/>
              <w:right w:val="single" w:sz="4" w:space="0" w:color="auto"/>
            </w:tcBorders>
          </w:tcPr>
          <w:p w:rsidR="003A448E" w:rsidRPr="00D70CB9" w:rsidRDefault="003A448E" w:rsidP="00E269C5">
            <w:pPr>
              <w:pStyle w:val="ConsPlusNormal"/>
              <w:spacing w:after="100" w:afterAutospacing="1"/>
              <w:contextualSpacing/>
              <w:jc w:val="center"/>
              <w:rPr>
                <w:rFonts w:eastAsia="Times New Roman"/>
                <w:sz w:val="20"/>
                <w:szCs w:val="20"/>
              </w:rPr>
            </w:pPr>
            <w:r w:rsidRPr="00D70CB9">
              <w:rPr>
                <w:rFonts w:eastAsia="Times New Roman"/>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3A448E" w:rsidRPr="00D70CB9" w:rsidRDefault="003A448E" w:rsidP="00E269C5">
            <w:pPr>
              <w:pStyle w:val="ConsPlusNormal"/>
              <w:spacing w:after="100" w:afterAutospacing="1"/>
              <w:contextualSpacing/>
              <w:jc w:val="center"/>
              <w:rPr>
                <w:rFonts w:eastAsia="Times New Roman"/>
                <w:sz w:val="20"/>
                <w:szCs w:val="20"/>
              </w:rPr>
            </w:pPr>
            <w:r w:rsidRPr="00D70CB9">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3A448E" w:rsidRPr="00D70CB9" w:rsidRDefault="003A448E" w:rsidP="00E269C5">
            <w:pPr>
              <w:pStyle w:val="ConsPlusNormal"/>
              <w:spacing w:after="100" w:afterAutospacing="1"/>
              <w:contextualSpacing/>
              <w:jc w:val="center"/>
              <w:rPr>
                <w:rFonts w:eastAsia="Times New Roman"/>
                <w:sz w:val="20"/>
                <w:szCs w:val="20"/>
              </w:rPr>
            </w:pPr>
            <w:r w:rsidRPr="00D70CB9">
              <w:rPr>
                <w:rFonts w:eastAsia="Times New Roman"/>
                <w:sz w:val="20"/>
                <w:szCs w:val="20"/>
              </w:rPr>
              <w:t>0,00</w:t>
            </w:r>
          </w:p>
        </w:tc>
        <w:tc>
          <w:tcPr>
            <w:tcW w:w="819" w:type="pct"/>
            <w:tcBorders>
              <w:top w:val="single" w:sz="4" w:space="0" w:color="auto"/>
              <w:left w:val="single" w:sz="4" w:space="0" w:color="auto"/>
              <w:bottom w:val="single" w:sz="4" w:space="0" w:color="auto"/>
              <w:right w:val="single" w:sz="4" w:space="0" w:color="auto"/>
            </w:tcBorders>
          </w:tcPr>
          <w:p w:rsidR="003A448E" w:rsidRPr="00D70CB9" w:rsidRDefault="003A448E" w:rsidP="00E269C5">
            <w:pPr>
              <w:spacing w:after="100" w:afterAutospacing="1" w:line="240" w:lineRule="auto"/>
              <w:contextualSpacing/>
              <w:jc w:val="center"/>
              <w:rPr>
                <w:rFonts w:ascii="Times New Roman" w:eastAsia="Times New Roman" w:hAnsi="Times New Roman" w:cs="Times New Roman"/>
                <w:sz w:val="20"/>
                <w:szCs w:val="20"/>
              </w:rPr>
            </w:pPr>
            <w:r w:rsidRPr="00D70CB9">
              <w:rPr>
                <w:rFonts w:ascii="Times New Roman" w:eastAsia="Times New Roman" w:hAnsi="Times New Roman" w:cs="Times New Roman"/>
                <w:sz w:val="20"/>
                <w:szCs w:val="20"/>
              </w:rPr>
              <w:t>1,53</w:t>
            </w:r>
          </w:p>
        </w:tc>
      </w:tr>
      <w:tr w:rsidR="003A448E" w:rsidRPr="000D2234" w:rsidTr="00E269C5">
        <w:trPr>
          <w:trHeight w:val="199"/>
        </w:trPr>
        <w:tc>
          <w:tcPr>
            <w:tcW w:w="604" w:type="pct"/>
            <w:vMerge/>
            <w:tcBorders>
              <w:left w:val="single" w:sz="4" w:space="0" w:color="auto"/>
              <w:bottom w:val="single" w:sz="4" w:space="0" w:color="auto"/>
              <w:right w:val="single" w:sz="4" w:space="0" w:color="auto"/>
            </w:tcBorders>
            <w:vAlign w:val="center"/>
          </w:tcPr>
          <w:p w:rsidR="003A448E" w:rsidRPr="00D70CB9" w:rsidRDefault="003A448E" w:rsidP="00DE5D26">
            <w:pPr>
              <w:pStyle w:val="ConsPlusNormal"/>
              <w:rPr>
                <w:rFonts w:eastAsia="Times New Roman"/>
                <w:sz w:val="20"/>
                <w:szCs w:val="20"/>
              </w:rPr>
            </w:pPr>
          </w:p>
        </w:tc>
        <w:tc>
          <w:tcPr>
            <w:tcW w:w="613" w:type="pct"/>
            <w:tcBorders>
              <w:top w:val="single" w:sz="4" w:space="0" w:color="auto"/>
              <w:left w:val="single" w:sz="4" w:space="0" w:color="auto"/>
              <w:bottom w:val="single" w:sz="4" w:space="0" w:color="auto"/>
              <w:right w:val="single" w:sz="4" w:space="0" w:color="auto"/>
            </w:tcBorders>
          </w:tcPr>
          <w:p w:rsidR="003A448E" w:rsidRPr="00D70CB9" w:rsidRDefault="003A448E" w:rsidP="00E269C5">
            <w:pPr>
              <w:pStyle w:val="ConsPlusNormal"/>
              <w:spacing w:after="100" w:afterAutospacing="1"/>
              <w:contextualSpacing/>
              <w:jc w:val="center"/>
              <w:rPr>
                <w:rFonts w:eastAsia="Times New Roman"/>
                <w:sz w:val="20"/>
                <w:szCs w:val="20"/>
              </w:rPr>
            </w:pPr>
            <w:r w:rsidRPr="00D70CB9">
              <w:rPr>
                <w:rFonts w:eastAsia="Times New Roman"/>
                <w:sz w:val="20"/>
                <w:szCs w:val="20"/>
              </w:rPr>
              <w:t>2018 год</w:t>
            </w:r>
          </w:p>
        </w:tc>
        <w:tc>
          <w:tcPr>
            <w:tcW w:w="818" w:type="pct"/>
            <w:tcBorders>
              <w:top w:val="single" w:sz="4" w:space="0" w:color="auto"/>
              <w:left w:val="single" w:sz="4" w:space="0" w:color="auto"/>
              <w:bottom w:val="single" w:sz="4" w:space="0" w:color="auto"/>
              <w:right w:val="single" w:sz="4" w:space="0" w:color="auto"/>
            </w:tcBorders>
          </w:tcPr>
          <w:p w:rsidR="003A448E" w:rsidRPr="00D70CB9" w:rsidRDefault="003A448E" w:rsidP="00E269C5">
            <w:pPr>
              <w:spacing w:after="100" w:afterAutospacing="1" w:line="240" w:lineRule="auto"/>
              <w:contextualSpacing/>
              <w:jc w:val="center"/>
              <w:rPr>
                <w:rFonts w:ascii="Times New Roman" w:eastAsia="Times New Roman" w:hAnsi="Times New Roman" w:cs="Times New Roman"/>
                <w:sz w:val="20"/>
                <w:szCs w:val="20"/>
              </w:rPr>
            </w:pPr>
            <w:r w:rsidRPr="00D70CB9">
              <w:rPr>
                <w:rFonts w:ascii="Times New Roman" w:eastAsia="Times New Roman" w:hAnsi="Times New Roman" w:cs="Times New Roman"/>
                <w:sz w:val="20"/>
                <w:szCs w:val="20"/>
              </w:rPr>
              <w:t>270,70</w:t>
            </w:r>
          </w:p>
        </w:tc>
        <w:tc>
          <w:tcPr>
            <w:tcW w:w="857" w:type="pct"/>
            <w:tcBorders>
              <w:top w:val="single" w:sz="4" w:space="0" w:color="auto"/>
              <w:left w:val="single" w:sz="4" w:space="0" w:color="auto"/>
              <w:bottom w:val="single" w:sz="4" w:space="0" w:color="auto"/>
              <w:right w:val="single" w:sz="4" w:space="0" w:color="auto"/>
            </w:tcBorders>
          </w:tcPr>
          <w:p w:rsidR="003A448E" w:rsidRPr="00D70CB9" w:rsidRDefault="003A448E" w:rsidP="00E269C5">
            <w:pPr>
              <w:pStyle w:val="ConsPlusNormal"/>
              <w:spacing w:after="100" w:afterAutospacing="1"/>
              <w:contextualSpacing/>
              <w:jc w:val="center"/>
              <w:rPr>
                <w:rFonts w:eastAsia="Times New Roman"/>
                <w:sz w:val="20"/>
                <w:szCs w:val="20"/>
              </w:rPr>
            </w:pPr>
            <w:r w:rsidRPr="00D70CB9">
              <w:rPr>
                <w:rFonts w:eastAsia="Times New Roman"/>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3A448E" w:rsidRPr="00D70CB9" w:rsidRDefault="003A448E" w:rsidP="00E269C5">
            <w:pPr>
              <w:pStyle w:val="ConsPlusNormal"/>
              <w:spacing w:after="100" w:afterAutospacing="1"/>
              <w:contextualSpacing/>
              <w:jc w:val="center"/>
              <w:rPr>
                <w:rFonts w:eastAsia="Times New Roman"/>
                <w:sz w:val="20"/>
                <w:szCs w:val="20"/>
              </w:rPr>
            </w:pPr>
            <w:r w:rsidRPr="00D70CB9">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3A448E" w:rsidRPr="00D70CB9" w:rsidRDefault="003A448E" w:rsidP="00E269C5">
            <w:pPr>
              <w:pStyle w:val="ConsPlusNormal"/>
              <w:spacing w:after="100" w:afterAutospacing="1"/>
              <w:contextualSpacing/>
              <w:jc w:val="center"/>
              <w:rPr>
                <w:rFonts w:eastAsia="Times New Roman"/>
                <w:sz w:val="20"/>
                <w:szCs w:val="20"/>
              </w:rPr>
            </w:pPr>
            <w:r w:rsidRPr="00D70CB9">
              <w:rPr>
                <w:rFonts w:eastAsia="Times New Roman"/>
                <w:sz w:val="20"/>
                <w:szCs w:val="20"/>
              </w:rPr>
              <w:t>0,00</w:t>
            </w:r>
          </w:p>
        </w:tc>
        <w:tc>
          <w:tcPr>
            <w:tcW w:w="819" w:type="pct"/>
            <w:tcBorders>
              <w:top w:val="single" w:sz="4" w:space="0" w:color="auto"/>
              <w:left w:val="single" w:sz="4" w:space="0" w:color="auto"/>
              <w:bottom w:val="single" w:sz="4" w:space="0" w:color="auto"/>
              <w:right w:val="single" w:sz="4" w:space="0" w:color="auto"/>
            </w:tcBorders>
          </w:tcPr>
          <w:p w:rsidR="003A448E" w:rsidRPr="00D70CB9" w:rsidRDefault="003A448E" w:rsidP="00E269C5">
            <w:pPr>
              <w:spacing w:after="100" w:afterAutospacing="1" w:line="240" w:lineRule="auto"/>
              <w:contextualSpacing/>
              <w:jc w:val="center"/>
              <w:rPr>
                <w:rFonts w:ascii="Times New Roman" w:eastAsia="Times New Roman" w:hAnsi="Times New Roman" w:cs="Times New Roman"/>
                <w:sz w:val="20"/>
                <w:szCs w:val="20"/>
              </w:rPr>
            </w:pPr>
            <w:r w:rsidRPr="00D70CB9">
              <w:rPr>
                <w:rFonts w:ascii="Times New Roman" w:eastAsia="Times New Roman" w:hAnsi="Times New Roman" w:cs="Times New Roman"/>
                <w:sz w:val="20"/>
                <w:szCs w:val="20"/>
              </w:rPr>
              <w:t>1,53</w:t>
            </w:r>
          </w:p>
        </w:tc>
      </w:tr>
    </w:tbl>
    <w:p w:rsidR="003A448E" w:rsidRPr="00E53A55" w:rsidRDefault="003A448E" w:rsidP="003A448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E53A55">
        <w:rPr>
          <w:rFonts w:ascii="Times New Roman" w:eastAsia="Times New Roman" w:hAnsi="Times New Roman" w:cs="Times New Roman"/>
          <w:sz w:val="24"/>
          <w:szCs w:val="24"/>
        </w:rPr>
        <w:t>Постановление об установлении тарифов на питьевую воду подлежит  официальному  опубликованию и  вступает в силу со дня его официального опубликования.</w:t>
      </w:r>
    </w:p>
    <w:p w:rsidR="003A448E" w:rsidRPr="00E53A55" w:rsidRDefault="003A448E" w:rsidP="003A448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53A55">
        <w:rPr>
          <w:rFonts w:ascii="Times New Roman" w:eastAsia="Times New Roman" w:hAnsi="Times New Roman" w:cs="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3A448E" w:rsidRPr="00E53A55" w:rsidRDefault="003A448E" w:rsidP="003A448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53A55">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3A448E" w:rsidRDefault="003A448E" w:rsidP="003A448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E53A55">
        <w:rPr>
          <w:rFonts w:ascii="Times New Roman" w:eastAsia="Times New Roman" w:hAnsi="Times New Roman" w:cs="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F1559" w:rsidRDefault="008F1559" w:rsidP="008F1559">
      <w:pPr>
        <w:pStyle w:val="1"/>
        <w:jc w:val="both"/>
        <w:rPr>
          <w:rFonts w:ascii="Times New Roman" w:hAnsi="Times New Roman" w:cs="Times New Roman"/>
          <w:sz w:val="24"/>
          <w:szCs w:val="24"/>
        </w:rPr>
      </w:pPr>
    </w:p>
    <w:p w:rsidR="0017533B" w:rsidRPr="004D644D" w:rsidRDefault="0017533B" w:rsidP="001753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Вопрос</w:t>
      </w:r>
      <w:r>
        <w:rPr>
          <w:rFonts w:ascii="Times New Roman" w:hAnsi="Times New Roman"/>
          <w:b/>
          <w:sz w:val="24"/>
          <w:szCs w:val="24"/>
        </w:rPr>
        <w:t>ы</w:t>
      </w:r>
      <w:r>
        <w:rPr>
          <w:rFonts w:ascii="Times New Roman" w:eastAsia="Times New Roman" w:hAnsi="Times New Roman" w:cs="Times New Roman"/>
          <w:b/>
          <w:sz w:val="24"/>
          <w:szCs w:val="24"/>
        </w:rPr>
        <w:t xml:space="preserve"> </w:t>
      </w:r>
      <w:r>
        <w:rPr>
          <w:rFonts w:ascii="Times New Roman" w:hAnsi="Times New Roman"/>
          <w:b/>
          <w:sz w:val="24"/>
          <w:szCs w:val="24"/>
        </w:rPr>
        <w:t>15,16</w:t>
      </w:r>
      <w:r w:rsidRPr="004D644D">
        <w:rPr>
          <w:rFonts w:ascii="Times New Roman" w:eastAsia="Times New Roman" w:hAnsi="Times New Roman" w:cs="Times New Roman"/>
          <w:b/>
          <w:sz w:val="24"/>
          <w:szCs w:val="24"/>
        </w:rPr>
        <w:t xml:space="preserve">: </w:t>
      </w:r>
      <w:r w:rsidRPr="004D644D">
        <w:rPr>
          <w:rFonts w:ascii="Times New Roman" w:eastAsia="Times New Roman" w:hAnsi="Times New Roman" w:cs="Times New Roman"/>
          <w:sz w:val="24"/>
          <w:szCs w:val="24"/>
        </w:rPr>
        <w:t xml:space="preserve">«Об утверждении производственной программы в сфере водоснабжения и установлении тарифов на питьевую воду для </w:t>
      </w:r>
      <w:r>
        <w:rPr>
          <w:rFonts w:ascii="Times New Roman" w:eastAsia="Times New Roman" w:hAnsi="Times New Roman" w:cs="Times New Roman"/>
          <w:sz w:val="24"/>
          <w:szCs w:val="24"/>
        </w:rPr>
        <w:t>СПК «Афанасовский» Красносельского муниципального района</w:t>
      </w:r>
      <w:r w:rsidRPr="004D644D">
        <w:rPr>
          <w:rFonts w:ascii="Times New Roman" w:eastAsia="Times New Roman" w:hAnsi="Times New Roman" w:cs="Times New Roman"/>
          <w:sz w:val="24"/>
          <w:szCs w:val="24"/>
        </w:rPr>
        <w:t xml:space="preserve">  на 2016-2018 годы»</w:t>
      </w:r>
    </w:p>
    <w:p w:rsidR="0017533B" w:rsidRPr="00060659" w:rsidRDefault="0017533B" w:rsidP="0017533B">
      <w:pPr>
        <w:spacing w:after="0" w:line="240" w:lineRule="auto"/>
        <w:ind w:firstLine="426"/>
        <w:jc w:val="both"/>
        <w:rPr>
          <w:rFonts w:ascii="Times New Roman" w:eastAsia="Times New Roman" w:hAnsi="Times New Roman" w:cs="Times New Roman"/>
          <w:b/>
          <w:sz w:val="24"/>
          <w:szCs w:val="24"/>
          <w:highlight w:val="yellow"/>
        </w:rPr>
      </w:pPr>
    </w:p>
    <w:p w:rsidR="0017533B" w:rsidRPr="004D644D" w:rsidRDefault="0017533B" w:rsidP="0017533B">
      <w:pPr>
        <w:spacing w:after="0" w:line="240" w:lineRule="auto"/>
        <w:jc w:val="both"/>
        <w:rPr>
          <w:rFonts w:ascii="Times New Roman" w:eastAsia="Times New Roman" w:hAnsi="Times New Roman" w:cs="Times New Roman"/>
          <w:b/>
          <w:sz w:val="24"/>
          <w:szCs w:val="24"/>
        </w:rPr>
      </w:pPr>
      <w:r w:rsidRPr="004D644D">
        <w:rPr>
          <w:rFonts w:ascii="Times New Roman" w:eastAsia="Times New Roman" w:hAnsi="Times New Roman" w:cs="Times New Roman"/>
          <w:b/>
          <w:sz w:val="24"/>
          <w:szCs w:val="24"/>
        </w:rPr>
        <w:t>СЛУШАЛИ:</w:t>
      </w:r>
    </w:p>
    <w:p w:rsidR="0017533B" w:rsidRPr="00D1256B" w:rsidRDefault="0017533B" w:rsidP="0017533B">
      <w:pPr>
        <w:pStyle w:val="a7"/>
        <w:jc w:val="both"/>
        <w:rPr>
          <w:rFonts w:ascii="Times New Roman" w:hAnsi="Times New Roman"/>
          <w:sz w:val="24"/>
          <w:szCs w:val="24"/>
        </w:rPr>
      </w:pPr>
      <w:r w:rsidRPr="00D1256B">
        <w:rPr>
          <w:rFonts w:ascii="Times New Roman" w:hAnsi="Times New Roman"/>
          <w:sz w:val="24"/>
          <w:szCs w:val="24"/>
        </w:rPr>
        <w:t xml:space="preserve">Уполномоченного по делу </w:t>
      </w:r>
      <w:r>
        <w:rPr>
          <w:rFonts w:ascii="Times New Roman" w:hAnsi="Times New Roman"/>
          <w:sz w:val="24"/>
          <w:szCs w:val="24"/>
        </w:rPr>
        <w:t>Алексееву А.А.</w:t>
      </w:r>
      <w:r w:rsidRPr="00D1256B">
        <w:rPr>
          <w:rFonts w:ascii="Times New Roman" w:hAnsi="Times New Roman"/>
          <w:sz w:val="24"/>
          <w:szCs w:val="24"/>
        </w:rPr>
        <w:t xml:space="preserve">, сообщившего по рассматриваемому вопросу следующее. </w:t>
      </w:r>
    </w:p>
    <w:p w:rsidR="0017533B" w:rsidRPr="00350E08" w:rsidRDefault="0017533B" w:rsidP="0017533B">
      <w:pPr>
        <w:spacing w:after="0" w:line="240" w:lineRule="auto"/>
        <w:ind w:firstLine="709"/>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СПК «Афанасовский» направил в ДГРЦ и Т КО расчетные материалы и заявление для установления тарифов на питьевую воду на 2016-2018 г.г. (вх. № О – 986 от 28.04.2015 г.).</w:t>
      </w:r>
    </w:p>
    <w:p w:rsidR="0017533B" w:rsidRPr="00350E08" w:rsidRDefault="0017533B" w:rsidP="0017533B">
      <w:pPr>
        <w:spacing w:after="0" w:line="240" w:lineRule="auto"/>
        <w:ind w:firstLine="709"/>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для СПК «Афанасовский» выбран метод индексации.</w:t>
      </w:r>
    </w:p>
    <w:p w:rsidR="0017533B" w:rsidRDefault="0017533B" w:rsidP="0017533B">
      <w:pPr>
        <w:pStyle w:val="ConsTitle"/>
        <w:widowControl/>
        <w:ind w:right="0" w:firstLine="709"/>
        <w:jc w:val="both"/>
        <w:rPr>
          <w:rFonts w:ascii="Times New Roman" w:hAnsi="Times New Roman" w:cs="Times New Roman"/>
          <w:b w:val="0"/>
          <w:sz w:val="24"/>
          <w:szCs w:val="24"/>
        </w:rPr>
      </w:pPr>
      <w:r w:rsidRPr="00350E08">
        <w:rPr>
          <w:rFonts w:ascii="Times New Roman" w:hAnsi="Times New Roman" w:cs="Times New Roman"/>
          <w:b w:val="0"/>
          <w:sz w:val="24"/>
          <w:szCs w:val="24"/>
        </w:rPr>
        <w:t>Расчет тарифов на питьевую воду произведен в</w:t>
      </w:r>
      <w:r w:rsidRPr="00C310F1">
        <w:rPr>
          <w:rFonts w:ascii="Times New Roman" w:hAnsi="Times New Roman" w:cs="Times New Roman"/>
          <w:b w:val="0"/>
          <w:sz w:val="24"/>
          <w:szCs w:val="24"/>
        </w:rPr>
        <w:t xml:space="preserve">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w:t>
      </w:r>
      <w:r>
        <w:rPr>
          <w:rFonts w:ascii="Times New Roman" w:hAnsi="Times New Roman" w:cs="Times New Roman"/>
          <w:b w:val="0"/>
          <w:sz w:val="24"/>
          <w:szCs w:val="24"/>
        </w:rPr>
        <w:t>;</w:t>
      </w:r>
      <w:r w:rsidRPr="00C310F1">
        <w:rPr>
          <w:rFonts w:ascii="Times New Roman" w:hAnsi="Times New Roman" w:cs="Times New Roman"/>
          <w:b w:val="0"/>
          <w:sz w:val="24"/>
          <w:szCs w:val="24"/>
        </w:rPr>
        <w:t xml:space="preserve"> постановлением Правительства Российской Федерации от 13.05.2014 г. № 406 «О государственном регулировании тарифов в сфере водоснабжения и водоотведения»</w:t>
      </w:r>
      <w:r>
        <w:rPr>
          <w:rFonts w:ascii="Times New Roman" w:hAnsi="Times New Roman" w:cs="Times New Roman"/>
          <w:b w:val="0"/>
          <w:sz w:val="24"/>
          <w:szCs w:val="24"/>
        </w:rPr>
        <w:t>;</w:t>
      </w:r>
      <w:r w:rsidRPr="00C310F1">
        <w:rPr>
          <w:rFonts w:ascii="Times New Roman" w:hAnsi="Times New Roman" w:cs="Times New Roman"/>
          <w:b w:val="0"/>
          <w:sz w:val="24"/>
          <w:szCs w:val="24"/>
        </w:rPr>
        <w:t xml:space="preserve">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17533B" w:rsidRPr="00350E08" w:rsidRDefault="0017533B" w:rsidP="0017533B">
      <w:pPr>
        <w:pStyle w:val="ConsTitle"/>
        <w:widowControl/>
        <w:ind w:right="0" w:firstLine="709"/>
        <w:jc w:val="both"/>
        <w:rPr>
          <w:rFonts w:ascii="Times New Roman" w:hAnsi="Times New Roman" w:cs="Times New Roman"/>
          <w:b w:val="0"/>
          <w:sz w:val="24"/>
          <w:szCs w:val="24"/>
        </w:rPr>
      </w:pPr>
      <w:r w:rsidRPr="00350E08">
        <w:rPr>
          <w:rFonts w:ascii="Times New Roman" w:hAnsi="Times New Roman"/>
          <w:b w:val="0"/>
          <w:sz w:val="24"/>
          <w:szCs w:val="24"/>
        </w:rPr>
        <w:t xml:space="preserve">Плановые значения показателей энергетической эффективности объектов централизованных систем холодного водоснабжения СПК «Афанасовский» определены в </w:t>
      </w:r>
      <w:r w:rsidRPr="00350E08">
        <w:rPr>
          <w:rFonts w:ascii="Times New Roman" w:hAnsi="Times New Roman"/>
          <w:b w:val="0"/>
          <w:sz w:val="24"/>
          <w:szCs w:val="24"/>
        </w:rPr>
        <w:lastRenderedPageBreak/>
        <w:t>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9"/>
        <w:gridCol w:w="1564"/>
        <w:gridCol w:w="1564"/>
        <w:gridCol w:w="1562"/>
      </w:tblGrid>
      <w:tr w:rsidR="0017533B" w:rsidRPr="008C15E3" w:rsidTr="00DE5D26">
        <w:trPr>
          <w:trHeight w:val="146"/>
        </w:trPr>
        <w:tc>
          <w:tcPr>
            <w:tcW w:w="320" w:type="pct"/>
          </w:tcPr>
          <w:p w:rsidR="0017533B" w:rsidRPr="00340868" w:rsidRDefault="0017533B" w:rsidP="00DE5D26">
            <w:pPr>
              <w:pStyle w:val="a7"/>
              <w:rPr>
                <w:rFonts w:ascii="Times New Roman" w:hAnsi="Times New Roman"/>
                <w:sz w:val="20"/>
                <w:szCs w:val="20"/>
              </w:rPr>
            </w:pPr>
            <w:r w:rsidRPr="00340868">
              <w:rPr>
                <w:rFonts w:ascii="Times New Roman" w:hAnsi="Times New Roman"/>
                <w:sz w:val="20"/>
                <w:szCs w:val="20"/>
              </w:rPr>
              <w:t>№ п/п</w:t>
            </w:r>
          </w:p>
        </w:tc>
        <w:tc>
          <w:tcPr>
            <w:tcW w:w="2230" w:type="pct"/>
            <w:vAlign w:val="center"/>
          </w:tcPr>
          <w:p w:rsidR="0017533B" w:rsidRPr="00340868" w:rsidRDefault="0017533B" w:rsidP="00DE5D26">
            <w:pPr>
              <w:pStyle w:val="a7"/>
              <w:rPr>
                <w:rFonts w:ascii="Times New Roman" w:hAnsi="Times New Roman"/>
                <w:sz w:val="20"/>
                <w:szCs w:val="20"/>
              </w:rPr>
            </w:pPr>
          </w:p>
          <w:p w:rsidR="0017533B" w:rsidRPr="00340868" w:rsidRDefault="0017533B" w:rsidP="00DE5D26">
            <w:pPr>
              <w:pStyle w:val="a7"/>
              <w:rPr>
                <w:rFonts w:ascii="Times New Roman" w:hAnsi="Times New Roman"/>
                <w:sz w:val="20"/>
                <w:szCs w:val="20"/>
              </w:rPr>
            </w:pPr>
            <w:r w:rsidRPr="00340868">
              <w:rPr>
                <w:rFonts w:ascii="Times New Roman" w:hAnsi="Times New Roman"/>
                <w:sz w:val="20"/>
                <w:szCs w:val="20"/>
              </w:rPr>
              <w:t>Наименование показателя</w:t>
            </w:r>
          </w:p>
        </w:tc>
        <w:tc>
          <w:tcPr>
            <w:tcW w:w="817" w:type="pct"/>
            <w:vAlign w:val="center"/>
          </w:tcPr>
          <w:p w:rsidR="0017533B" w:rsidRPr="00340868" w:rsidRDefault="0017533B" w:rsidP="00DE5D26">
            <w:pPr>
              <w:pStyle w:val="a7"/>
              <w:jc w:val="center"/>
              <w:rPr>
                <w:rFonts w:ascii="Times New Roman" w:hAnsi="Times New Roman"/>
                <w:sz w:val="20"/>
                <w:szCs w:val="20"/>
              </w:rPr>
            </w:pPr>
            <w:r w:rsidRPr="00340868">
              <w:rPr>
                <w:rFonts w:ascii="Times New Roman" w:hAnsi="Times New Roman"/>
                <w:sz w:val="20"/>
                <w:szCs w:val="20"/>
              </w:rPr>
              <w:t>плановое значение показателя на 2016 г.</w:t>
            </w:r>
          </w:p>
        </w:tc>
        <w:tc>
          <w:tcPr>
            <w:tcW w:w="817" w:type="pct"/>
            <w:vAlign w:val="center"/>
          </w:tcPr>
          <w:p w:rsidR="0017533B" w:rsidRPr="00340868" w:rsidRDefault="0017533B" w:rsidP="00DE5D26">
            <w:pPr>
              <w:pStyle w:val="a7"/>
              <w:jc w:val="center"/>
              <w:rPr>
                <w:rFonts w:ascii="Times New Roman" w:hAnsi="Times New Roman"/>
                <w:sz w:val="20"/>
                <w:szCs w:val="20"/>
              </w:rPr>
            </w:pPr>
            <w:r w:rsidRPr="00340868">
              <w:rPr>
                <w:rFonts w:ascii="Times New Roman" w:hAnsi="Times New Roman"/>
                <w:sz w:val="20"/>
                <w:szCs w:val="20"/>
              </w:rPr>
              <w:t>плановое значение показателя на 2017 г.</w:t>
            </w:r>
          </w:p>
        </w:tc>
        <w:tc>
          <w:tcPr>
            <w:tcW w:w="816" w:type="pct"/>
            <w:vAlign w:val="center"/>
          </w:tcPr>
          <w:p w:rsidR="0017533B" w:rsidRPr="00340868" w:rsidRDefault="0017533B" w:rsidP="00DE5D26">
            <w:pPr>
              <w:jc w:val="center"/>
              <w:rPr>
                <w:rFonts w:ascii="Times New Roman" w:eastAsia="Times New Roman" w:hAnsi="Times New Roman" w:cs="Times New Roman"/>
                <w:sz w:val="20"/>
                <w:szCs w:val="20"/>
              </w:rPr>
            </w:pPr>
            <w:r w:rsidRPr="00340868">
              <w:rPr>
                <w:rFonts w:ascii="Times New Roman" w:eastAsia="Times New Roman" w:hAnsi="Times New Roman" w:cs="Times New Roman"/>
                <w:sz w:val="20"/>
                <w:szCs w:val="20"/>
              </w:rPr>
              <w:t>плановое значение показателя на 2018 г.</w:t>
            </w:r>
          </w:p>
        </w:tc>
      </w:tr>
      <w:tr w:rsidR="0017533B" w:rsidRPr="008C15E3" w:rsidTr="00DE5D26">
        <w:trPr>
          <w:trHeight w:val="146"/>
        </w:trPr>
        <w:tc>
          <w:tcPr>
            <w:tcW w:w="5000" w:type="pct"/>
            <w:gridSpan w:val="5"/>
          </w:tcPr>
          <w:p w:rsidR="0017533B" w:rsidRPr="00340868" w:rsidRDefault="0017533B" w:rsidP="00DE5D26">
            <w:pPr>
              <w:pStyle w:val="a7"/>
              <w:rPr>
                <w:rFonts w:ascii="Times New Roman" w:hAnsi="Times New Roman"/>
                <w:sz w:val="20"/>
                <w:szCs w:val="20"/>
                <w:highlight w:val="yellow"/>
              </w:rPr>
            </w:pPr>
            <w:r w:rsidRPr="00340868">
              <w:rPr>
                <w:rFonts w:ascii="Times New Roman" w:hAnsi="Times New Roman"/>
                <w:sz w:val="20"/>
                <w:szCs w:val="20"/>
              </w:rPr>
              <w:t>1. Показатели качества питьевой воды</w:t>
            </w:r>
          </w:p>
        </w:tc>
      </w:tr>
      <w:tr w:rsidR="0017533B" w:rsidRPr="008C15E3" w:rsidTr="00DE5D26">
        <w:trPr>
          <w:trHeight w:val="146"/>
        </w:trPr>
        <w:tc>
          <w:tcPr>
            <w:tcW w:w="320" w:type="pct"/>
          </w:tcPr>
          <w:p w:rsidR="0017533B" w:rsidRPr="00340868" w:rsidRDefault="0017533B" w:rsidP="00DE5D26">
            <w:pPr>
              <w:pStyle w:val="a7"/>
              <w:rPr>
                <w:rFonts w:ascii="Times New Roman" w:hAnsi="Times New Roman"/>
                <w:sz w:val="20"/>
                <w:szCs w:val="20"/>
              </w:rPr>
            </w:pPr>
            <w:r w:rsidRPr="00340868">
              <w:rPr>
                <w:rFonts w:ascii="Times New Roman" w:hAnsi="Times New Roman"/>
                <w:sz w:val="20"/>
                <w:szCs w:val="20"/>
              </w:rPr>
              <w:t>1.1</w:t>
            </w:r>
          </w:p>
        </w:tc>
        <w:tc>
          <w:tcPr>
            <w:tcW w:w="2230" w:type="pct"/>
          </w:tcPr>
          <w:p w:rsidR="0017533B" w:rsidRPr="00340868" w:rsidRDefault="0017533B" w:rsidP="00DE5D26">
            <w:pPr>
              <w:pStyle w:val="a7"/>
              <w:rPr>
                <w:rFonts w:ascii="Times New Roman" w:hAnsi="Times New Roman"/>
                <w:sz w:val="20"/>
                <w:szCs w:val="20"/>
              </w:rPr>
            </w:pPr>
            <w:r w:rsidRPr="00340868">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17533B" w:rsidRPr="00340868" w:rsidRDefault="0017533B" w:rsidP="00DE5D26">
            <w:pPr>
              <w:pStyle w:val="a7"/>
              <w:jc w:val="center"/>
              <w:rPr>
                <w:rFonts w:ascii="Times New Roman" w:hAnsi="Times New Roman"/>
                <w:sz w:val="20"/>
                <w:szCs w:val="20"/>
              </w:rPr>
            </w:pPr>
            <w:r w:rsidRPr="00340868">
              <w:rPr>
                <w:rFonts w:ascii="Times New Roman" w:hAnsi="Times New Roman"/>
                <w:sz w:val="20"/>
                <w:szCs w:val="20"/>
              </w:rPr>
              <w:t>0,00</w:t>
            </w:r>
          </w:p>
        </w:tc>
        <w:tc>
          <w:tcPr>
            <w:tcW w:w="817" w:type="pct"/>
          </w:tcPr>
          <w:p w:rsidR="0017533B" w:rsidRPr="00340868" w:rsidRDefault="0017533B" w:rsidP="00DE5D26">
            <w:pPr>
              <w:pStyle w:val="a7"/>
              <w:jc w:val="center"/>
              <w:rPr>
                <w:rFonts w:ascii="Times New Roman" w:hAnsi="Times New Roman"/>
                <w:sz w:val="20"/>
                <w:szCs w:val="20"/>
              </w:rPr>
            </w:pPr>
            <w:r w:rsidRPr="00340868">
              <w:rPr>
                <w:rFonts w:ascii="Times New Roman" w:hAnsi="Times New Roman"/>
                <w:sz w:val="20"/>
                <w:szCs w:val="20"/>
              </w:rPr>
              <w:t>0,00</w:t>
            </w:r>
          </w:p>
        </w:tc>
        <w:tc>
          <w:tcPr>
            <w:tcW w:w="816" w:type="pct"/>
          </w:tcPr>
          <w:p w:rsidR="0017533B" w:rsidRPr="00340868" w:rsidRDefault="0017533B" w:rsidP="00DE5D26">
            <w:pPr>
              <w:jc w:val="center"/>
              <w:rPr>
                <w:rFonts w:ascii="Times New Roman" w:eastAsia="Times New Roman" w:hAnsi="Times New Roman" w:cs="Times New Roman"/>
                <w:sz w:val="20"/>
                <w:szCs w:val="20"/>
              </w:rPr>
            </w:pPr>
            <w:r w:rsidRPr="00340868">
              <w:rPr>
                <w:rFonts w:ascii="Times New Roman" w:eastAsia="Times New Roman" w:hAnsi="Times New Roman" w:cs="Times New Roman"/>
                <w:sz w:val="20"/>
                <w:szCs w:val="20"/>
              </w:rPr>
              <w:t>0,00</w:t>
            </w:r>
          </w:p>
        </w:tc>
      </w:tr>
      <w:tr w:rsidR="0017533B" w:rsidRPr="008C15E3" w:rsidTr="00DE5D26">
        <w:trPr>
          <w:trHeight w:val="146"/>
        </w:trPr>
        <w:tc>
          <w:tcPr>
            <w:tcW w:w="320" w:type="pct"/>
          </w:tcPr>
          <w:p w:rsidR="0017533B" w:rsidRPr="00340868" w:rsidRDefault="0017533B" w:rsidP="00DE5D26">
            <w:pPr>
              <w:pStyle w:val="a7"/>
              <w:rPr>
                <w:rFonts w:ascii="Times New Roman" w:hAnsi="Times New Roman"/>
                <w:sz w:val="20"/>
                <w:szCs w:val="20"/>
              </w:rPr>
            </w:pPr>
            <w:r w:rsidRPr="00340868">
              <w:rPr>
                <w:rFonts w:ascii="Times New Roman" w:hAnsi="Times New Roman"/>
                <w:sz w:val="20"/>
                <w:szCs w:val="20"/>
              </w:rPr>
              <w:t>1.2</w:t>
            </w:r>
          </w:p>
        </w:tc>
        <w:tc>
          <w:tcPr>
            <w:tcW w:w="2230" w:type="pct"/>
          </w:tcPr>
          <w:p w:rsidR="0017533B" w:rsidRPr="00340868" w:rsidRDefault="0017533B" w:rsidP="00DE5D26">
            <w:pPr>
              <w:pStyle w:val="a7"/>
              <w:rPr>
                <w:rFonts w:ascii="Times New Roman" w:hAnsi="Times New Roman"/>
                <w:sz w:val="20"/>
                <w:szCs w:val="20"/>
              </w:rPr>
            </w:pPr>
            <w:r w:rsidRPr="00340868">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17533B" w:rsidRPr="00340868" w:rsidRDefault="0017533B" w:rsidP="00DE5D26">
            <w:pPr>
              <w:pStyle w:val="a7"/>
              <w:jc w:val="center"/>
              <w:rPr>
                <w:rFonts w:ascii="Times New Roman" w:hAnsi="Times New Roman"/>
                <w:sz w:val="20"/>
                <w:szCs w:val="20"/>
              </w:rPr>
            </w:pPr>
            <w:r w:rsidRPr="00340868">
              <w:rPr>
                <w:rFonts w:ascii="Times New Roman" w:hAnsi="Times New Roman"/>
                <w:sz w:val="20"/>
                <w:szCs w:val="20"/>
              </w:rPr>
              <w:t>0,00</w:t>
            </w:r>
          </w:p>
        </w:tc>
        <w:tc>
          <w:tcPr>
            <w:tcW w:w="817" w:type="pct"/>
          </w:tcPr>
          <w:p w:rsidR="0017533B" w:rsidRPr="00340868" w:rsidRDefault="0017533B" w:rsidP="00DE5D26">
            <w:pPr>
              <w:pStyle w:val="a7"/>
              <w:jc w:val="center"/>
              <w:rPr>
                <w:rFonts w:ascii="Times New Roman" w:hAnsi="Times New Roman"/>
                <w:sz w:val="20"/>
                <w:szCs w:val="20"/>
              </w:rPr>
            </w:pPr>
            <w:r w:rsidRPr="00340868">
              <w:rPr>
                <w:rFonts w:ascii="Times New Roman" w:hAnsi="Times New Roman"/>
                <w:sz w:val="20"/>
                <w:szCs w:val="20"/>
              </w:rPr>
              <w:t>0,00</w:t>
            </w:r>
          </w:p>
        </w:tc>
        <w:tc>
          <w:tcPr>
            <w:tcW w:w="816" w:type="pct"/>
          </w:tcPr>
          <w:p w:rsidR="0017533B" w:rsidRPr="00340868" w:rsidRDefault="0017533B" w:rsidP="00DE5D26">
            <w:pPr>
              <w:jc w:val="center"/>
              <w:rPr>
                <w:rFonts w:ascii="Times New Roman" w:eastAsia="Times New Roman" w:hAnsi="Times New Roman" w:cs="Times New Roman"/>
                <w:sz w:val="20"/>
                <w:szCs w:val="20"/>
              </w:rPr>
            </w:pPr>
            <w:r w:rsidRPr="00340868">
              <w:rPr>
                <w:rFonts w:ascii="Times New Roman" w:eastAsia="Times New Roman" w:hAnsi="Times New Roman" w:cs="Times New Roman"/>
                <w:sz w:val="20"/>
                <w:szCs w:val="20"/>
              </w:rPr>
              <w:t>0,00</w:t>
            </w:r>
          </w:p>
        </w:tc>
      </w:tr>
      <w:tr w:rsidR="0017533B" w:rsidRPr="008C15E3" w:rsidTr="00DE5D26">
        <w:trPr>
          <w:trHeight w:val="146"/>
        </w:trPr>
        <w:tc>
          <w:tcPr>
            <w:tcW w:w="5000" w:type="pct"/>
            <w:gridSpan w:val="5"/>
          </w:tcPr>
          <w:p w:rsidR="0017533B" w:rsidRPr="00340868" w:rsidRDefault="0017533B" w:rsidP="00DE5D26">
            <w:pPr>
              <w:pStyle w:val="a7"/>
              <w:rPr>
                <w:rFonts w:ascii="Times New Roman" w:hAnsi="Times New Roman"/>
                <w:sz w:val="20"/>
                <w:szCs w:val="20"/>
              </w:rPr>
            </w:pPr>
            <w:r w:rsidRPr="00340868">
              <w:rPr>
                <w:rFonts w:ascii="Times New Roman" w:hAnsi="Times New Roman"/>
                <w:sz w:val="20"/>
                <w:szCs w:val="20"/>
              </w:rPr>
              <w:t>2. Показатели надежности и бесперебойности водоснабжения</w:t>
            </w:r>
          </w:p>
        </w:tc>
      </w:tr>
      <w:tr w:rsidR="0017533B" w:rsidRPr="008C15E3" w:rsidTr="00DE5D26">
        <w:trPr>
          <w:trHeight w:val="146"/>
        </w:trPr>
        <w:tc>
          <w:tcPr>
            <w:tcW w:w="320" w:type="pct"/>
          </w:tcPr>
          <w:p w:rsidR="0017533B" w:rsidRPr="00340868" w:rsidRDefault="0017533B" w:rsidP="00DE5D26">
            <w:pPr>
              <w:pStyle w:val="a7"/>
              <w:rPr>
                <w:rFonts w:ascii="Times New Roman" w:hAnsi="Times New Roman"/>
                <w:sz w:val="20"/>
                <w:szCs w:val="20"/>
              </w:rPr>
            </w:pPr>
            <w:r w:rsidRPr="00340868">
              <w:rPr>
                <w:rFonts w:ascii="Times New Roman" w:hAnsi="Times New Roman"/>
                <w:sz w:val="20"/>
                <w:szCs w:val="20"/>
              </w:rPr>
              <w:t>2.1</w:t>
            </w:r>
          </w:p>
        </w:tc>
        <w:tc>
          <w:tcPr>
            <w:tcW w:w="2230" w:type="pct"/>
          </w:tcPr>
          <w:p w:rsidR="0017533B" w:rsidRPr="00340868" w:rsidRDefault="0017533B" w:rsidP="00DE5D26">
            <w:pPr>
              <w:pStyle w:val="a7"/>
              <w:rPr>
                <w:rFonts w:ascii="Times New Roman" w:hAnsi="Times New Roman"/>
                <w:sz w:val="20"/>
                <w:szCs w:val="20"/>
              </w:rPr>
            </w:pPr>
            <w:r w:rsidRPr="00340868">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технической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17" w:type="pct"/>
          </w:tcPr>
          <w:p w:rsidR="0017533B" w:rsidRPr="00340868" w:rsidRDefault="0017533B" w:rsidP="00DE5D26">
            <w:pPr>
              <w:pStyle w:val="a7"/>
              <w:jc w:val="center"/>
              <w:rPr>
                <w:rFonts w:ascii="Times New Roman" w:hAnsi="Times New Roman"/>
                <w:sz w:val="20"/>
                <w:szCs w:val="20"/>
              </w:rPr>
            </w:pPr>
            <w:r w:rsidRPr="00340868">
              <w:rPr>
                <w:rFonts w:ascii="Times New Roman" w:hAnsi="Times New Roman"/>
                <w:sz w:val="20"/>
                <w:szCs w:val="20"/>
              </w:rPr>
              <w:t>0,00</w:t>
            </w:r>
          </w:p>
        </w:tc>
        <w:tc>
          <w:tcPr>
            <w:tcW w:w="817" w:type="pct"/>
          </w:tcPr>
          <w:p w:rsidR="0017533B" w:rsidRPr="00340868" w:rsidRDefault="0017533B" w:rsidP="00DE5D26">
            <w:pPr>
              <w:pStyle w:val="a7"/>
              <w:jc w:val="center"/>
              <w:rPr>
                <w:rFonts w:ascii="Times New Roman" w:hAnsi="Times New Roman"/>
                <w:sz w:val="20"/>
                <w:szCs w:val="20"/>
              </w:rPr>
            </w:pPr>
            <w:r w:rsidRPr="00340868">
              <w:rPr>
                <w:rFonts w:ascii="Times New Roman" w:hAnsi="Times New Roman"/>
                <w:sz w:val="20"/>
                <w:szCs w:val="20"/>
              </w:rPr>
              <w:t>0,00</w:t>
            </w:r>
          </w:p>
        </w:tc>
        <w:tc>
          <w:tcPr>
            <w:tcW w:w="816" w:type="pct"/>
          </w:tcPr>
          <w:p w:rsidR="0017533B" w:rsidRPr="00340868" w:rsidRDefault="0017533B" w:rsidP="00DE5D26">
            <w:pPr>
              <w:jc w:val="center"/>
              <w:rPr>
                <w:rFonts w:ascii="Times New Roman" w:eastAsia="Times New Roman" w:hAnsi="Times New Roman" w:cs="Times New Roman"/>
                <w:sz w:val="20"/>
                <w:szCs w:val="20"/>
              </w:rPr>
            </w:pPr>
            <w:r w:rsidRPr="00340868">
              <w:rPr>
                <w:rFonts w:ascii="Times New Roman" w:eastAsia="Times New Roman" w:hAnsi="Times New Roman" w:cs="Times New Roman"/>
                <w:sz w:val="20"/>
                <w:szCs w:val="20"/>
              </w:rPr>
              <w:t>0,00</w:t>
            </w:r>
          </w:p>
        </w:tc>
      </w:tr>
      <w:tr w:rsidR="0017533B" w:rsidRPr="008C15E3" w:rsidTr="00DE5D26">
        <w:trPr>
          <w:trHeight w:val="234"/>
        </w:trPr>
        <w:tc>
          <w:tcPr>
            <w:tcW w:w="5000" w:type="pct"/>
            <w:gridSpan w:val="5"/>
          </w:tcPr>
          <w:p w:rsidR="0017533B" w:rsidRPr="00340868" w:rsidRDefault="0017533B" w:rsidP="00DE5D26">
            <w:pPr>
              <w:pStyle w:val="a7"/>
              <w:rPr>
                <w:rFonts w:ascii="Times New Roman" w:hAnsi="Times New Roman"/>
                <w:sz w:val="20"/>
                <w:szCs w:val="20"/>
              </w:rPr>
            </w:pPr>
            <w:r w:rsidRPr="00340868">
              <w:rPr>
                <w:rFonts w:ascii="Times New Roman" w:hAnsi="Times New Roman"/>
                <w:sz w:val="20"/>
                <w:szCs w:val="20"/>
              </w:rPr>
              <w:t xml:space="preserve">3. Показатели энергетической эффективности </w:t>
            </w:r>
          </w:p>
          <w:p w:rsidR="0017533B" w:rsidRPr="00340868" w:rsidRDefault="0017533B" w:rsidP="00DE5D26">
            <w:pPr>
              <w:pStyle w:val="a7"/>
              <w:rPr>
                <w:rFonts w:ascii="Times New Roman" w:hAnsi="Times New Roman"/>
                <w:sz w:val="20"/>
                <w:szCs w:val="20"/>
                <w:highlight w:val="yellow"/>
              </w:rPr>
            </w:pPr>
            <w:r w:rsidRPr="00340868">
              <w:rPr>
                <w:rFonts w:ascii="Times New Roman" w:hAnsi="Times New Roman"/>
                <w:sz w:val="20"/>
                <w:szCs w:val="20"/>
              </w:rPr>
              <w:t>объектов централизованной системы холодного водоснабжения</w:t>
            </w:r>
          </w:p>
        </w:tc>
      </w:tr>
      <w:tr w:rsidR="0017533B" w:rsidRPr="008C15E3" w:rsidTr="00DE5D26">
        <w:trPr>
          <w:trHeight w:val="761"/>
        </w:trPr>
        <w:tc>
          <w:tcPr>
            <w:tcW w:w="320" w:type="pct"/>
          </w:tcPr>
          <w:p w:rsidR="0017533B" w:rsidRPr="00340868" w:rsidRDefault="0017533B" w:rsidP="00DE5D26">
            <w:pPr>
              <w:pStyle w:val="a7"/>
              <w:rPr>
                <w:rFonts w:ascii="Times New Roman" w:hAnsi="Times New Roman"/>
                <w:sz w:val="20"/>
                <w:szCs w:val="20"/>
              </w:rPr>
            </w:pPr>
            <w:r w:rsidRPr="00340868">
              <w:rPr>
                <w:rFonts w:ascii="Times New Roman" w:hAnsi="Times New Roman"/>
                <w:sz w:val="20"/>
                <w:szCs w:val="20"/>
              </w:rPr>
              <w:t>3.1</w:t>
            </w:r>
          </w:p>
        </w:tc>
        <w:tc>
          <w:tcPr>
            <w:tcW w:w="2230" w:type="pct"/>
          </w:tcPr>
          <w:p w:rsidR="0017533B" w:rsidRPr="00340868" w:rsidRDefault="0017533B" w:rsidP="00DE5D26">
            <w:pPr>
              <w:pStyle w:val="a7"/>
              <w:rPr>
                <w:rFonts w:ascii="Times New Roman" w:hAnsi="Times New Roman"/>
                <w:sz w:val="20"/>
                <w:szCs w:val="20"/>
              </w:rPr>
            </w:pPr>
            <w:r w:rsidRPr="00340868">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tcPr>
          <w:p w:rsidR="0017533B" w:rsidRPr="00340868" w:rsidRDefault="0017533B" w:rsidP="00DE5D26">
            <w:pPr>
              <w:pStyle w:val="a7"/>
              <w:jc w:val="center"/>
              <w:rPr>
                <w:rFonts w:ascii="Times New Roman" w:hAnsi="Times New Roman"/>
                <w:sz w:val="20"/>
                <w:szCs w:val="20"/>
              </w:rPr>
            </w:pPr>
            <w:r w:rsidRPr="00340868">
              <w:rPr>
                <w:rFonts w:ascii="Times New Roman" w:hAnsi="Times New Roman"/>
                <w:sz w:val="20"/>
                <w:szCs w:val="20"/>
              </w:rPr>
              <w:t>0,00</w:t>
            </w:r>
          </w:p>
        </w:tc>
        <w:tc>
          <w:tcPr>
            <w:tcW w:w="817" w:type="pct"/>
          </w:tcPr>
          <w:p w:rsidR="0017533B" w:rsidRPr="00340868" w:rsidRDefault="0017533B" w:rsidP="00DE5D26">
            <w:pPr>
              <w:jc w:val="center"/>
              <w:rPr>
                <w:rFonts w:ascii="Calibri" w:eastAsia="Times New Roman" w:hAnsi="Calibri" w:cs="Times New Roman"/>
                <w:sz w:val="20"/>
                <w:szCs w:val="20"/>
              </w:rPr>
            </w:pPr>
            <w:r w:rsidRPr="00340868">
              <w:rPr>
                <w:rFonts w:ascii="Times New Roman" w:eastAsia="Times New Roman" w:hAnsi="Times New Roman" w:cs="Times New Roman"/>
                <w:sz w:val="20"/>
                <w:szCs w:val="20"/>
              </w:rPr>
              <w:t>0,00</w:t>
            </w:r>
          </w:p>
        </w:tc>
        <w:tc>
          <w:tcPr>
            <w:tcW w:w="816" w:type="pct"/>
          </w:tcPr>
          <w:p w:rsidR="0017533B" w:rsidRPr="00340868" w:rsidRDefault="0017533B" w:rsidP="00DE5D26">
            <w:pPr>
              <w:jc w:val="center"/>
              <w:rPr>
                <w:rFonts w:ascii="Calibri" w:eastAsia="Times New Roman" w:hAnsi="Calibri" w:cs="Times New Roman"/>
                <w:sz w:val="20"/>
                <w:szCs w:val="20"/>
              </w:rPr>
            </w:pPr>
            <w:r w:rsidRPr="00340868">
              <w:rPr>
                <w:rFonts w:ascii="Times New Roman" w:eastAsia="Times New Roman" w:hAnsi="Times New Roman" w:cs="Times New Roman"/>
                <w:sz w:val="20"/>
                <w:szCs w:val="20"/>
              </w:rPr>
              <w:t>0,00</w:t>
            </w:r>
          </w:p>
        </w:tc>
      </w:tr>
      <w:tr w:rsidR="0017533B" w:rsidRPr="008C15E3" w:rsidTr="00DE5D26">
        <w:trPr>
          <w:trHeight w:val="699"/>
        </w:trPr>
        <w:tc>
          <w:tcPr>
            <w:tcW w:w="320" w:type="pct"/>
          </w:tcPr>
          <w:p w:rsidR="0017533B" w:rsidRPr="00340868" w:rsidRDefault="0017533B" w:rsidP="00DE5D26">
            <w:pPr>
              <w:pStyle w:val="a7"/>
              <w:rPr>
                <w:rFonts w:ascii="Times New Roman" w:hAnsi="Times New Roman"/>
                <w:sz w:val="20"/>
                <w:szCs w:val="20"/>
              </w:rPr>
            </w:pPr>
            <w:r w:rsidRPr="00340868">
              <w:rPr>
                <w:rFonts w:ascii="Times New Roman" w:hAnsi="Times New Roman"/>
                <w:sz w:val="20"/>
                <w:szCs w:val="20"/>
              </w:rPr>
              <w:t>3.2</w:t>
            </w:r>
          </w:p>
        </w:tc>
        <w:tc>
          <w:tcPr>
            <w:tcW w:w="2230" w:type="pct"/>
          </w:tcPr>
          <w:p w:rsidR="0017533B" w:rsidRPr="00340868" w:rsidRDefault="0017533B" w:rsidP="00DE5D26">
            <w:pPr>
              <w:pStyle w:val="a7"/>
              <w:rPr>
                <w:rFonts w:ascii="Times New Roman" w:hAnsi="Times New Roman"/>
                <w:sz w:val="20"/>
                <w:szCs w:val="20"/>
              </w:rPr>
            </w:pPr>
            <w:r w:rsidRPr="00340868">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817" w:type="pct"/>
          </w:tcPr>
          <w:p w:rsidR="0017533B" w:rsidRPr="00340868" w:rsidRDefault="0017533B" w:rsidP="00DE5D26">
            <w:pPr>
              <w:pStyle w:val="a7"/>
              <w:jc w:val="center"/>
              <w:rPr>
                <w:rFonts w:ascii="Times New Roman" w:hAnsi="Times New Roman"/>
                <w:sz w:val="20"/>
                <w:szCs w:val="20"/>
              </w:rPr>
            </w:pPr>
            <w:r w:rsidRPr="00340868">
              <w:rPr>
                <w:rFonts w:ascii="Times New Roman" w:hAnsi="Times New Roman"/>
                <w:sz w:val="20"/>
                <w:szCs w:val="20"/>
              </w:rPr>
              <w:t>-</w:t>
            </w:r>
          </w:p>
        </w:tc>
        <w:tc>
          <w:tcPr>
            <w:tcW w:w="817" w:type="pct"/>
          </w:tcPr>
          <w:p w:rsidR="0017533B" w:rsidRPr="00340868" w:rsidRDefault="0017533B" w:rsidP="00DE5D26">
            <w:pPr>
              <w:pStyle w:val="a7"/>
              <w:jc w:val="center"/>
              <w:rPr>
                <w:rFonts w:ascii="Times New Roman" w:hAnsi="Times New Roman"/>
                <w:sz w:val="20"/>
                <w:szCs w:val="20"/>
              </w:rPr>
            </w:pPr>
            <w:r w:rsidRPr="00340868">
              <w:rPr>
                <w:rFonts w:ascii="Times New Roman" w:hAnsi="Times New Roman"/>
                <w:sz w:val="20"/>
                <w:szCs w:val="20"/>
              </w:rPr>
              <w:t>-</w:t>
            </w:r>
          </w:p>
        </w:tc>
        <w:tc>
          <w:tcPr>
            <w:tcW w:w="816" w:type="pct"/>
          </w:tcPr>
          <w:p w:rsidR="0017533B" w:rsidRPr="00340868" w:rsidRDefault="0017533B" w:rsidP="00DE5D26">
            <w:pPr>
              <w:pStyle w:val="a7"/>
              <w:jc w:val="center"/>
              <w:rPr>
                <w:rFonts w:ascii="Times New Roman" w:hAnsi="Times New Roman"/>
                <w:sz w:val="20"/>
                <w:szCs w:val="20"/>
              </w:rPr>
            </w:pPr>
            <w:r w:rsidRPr="00340868">
              <w:rPr>
                <w:rFonts w:ascii="Times New Roman" w:hAnsi="Times New Roman"/>
                <w:sz w:val="20"/>
                <w:szCs w:val="20"/>
              </w:rPr>
              <w:t>-</w:t>
            </w:r>
          </w:p>
        </w:tc>
      </w:tr>
      <w:tr w:rsidR="0017533B" w:rsidRPr="008C15E3" w:rsidTr="00DE5D26">
        <w:trPr>
          <w:trHeight w:val="780"/>
        </w:trPr>
        <w:tc>
          <w:tcPr>
            <w:tcW w:w="320" w:type="pct"/>
          </w:tcPr>
          <w:p w:rsidR="0017533B" w:rsidRPr="00340868" w:rsidRDefault="0017533B" w:rsidP="00DE5D26">
            <w:pPr>
              <w:pStyle w:val="a7"/>
              <w:rPr>
                <w:rFonts w:ascii="Times New Roman" w:hAnsi="Times New Roman"/>
                <w:sz w:val="20"/>
                <w:szCs w:val="20"/>
              </w:rPr>
            </w:pPr>
            <w:r w:rsidRPr="00340868">
              <w:rPr>
                <w:rFonts w:ascii="Times New Roman" w:hAnsi="Times New Roman"/>
                <w:sz w:val="20"/>
                <w:szCs w:val="20"/>
              </w:rPr>
              <w:t>3.3</w:t>
            </w:r>
          </w:p>
        </w:tc>
        <w:tc>
          <w:tcPr>
            <w:tcW w:w="2230" w:type="pct"/>
          </w:tcPr>
          <w:p w:rsidR="0017533B" w:rsidRPr="00340868" w:rsidRDefault="0017533B" w:rsidP="00DE5D26">
            <w:pPr>
              <w:pStyle w:val="a7"/>
              <w:rPr>
                <w:rFonts w:ascii="Times New Roman" w:hAnsi="Times New Roman"/>
                <w:sz w:val="20"/>
                <w:szCs w:val="20"/>
              </w:rPr>
            </w:pPr>
            <w:r w:rsidRPr="00340868">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817" w:type="pct"/>
          </w:tcPr>
          <w:p w:rsidR="0017533B" w:rsidRPr="00340868" w:rsidRDefault="0017533B" w:rsidP="00DE5D26">
            <w:pPr>
              <w:pStyle w:val="a7"/>
              <w:jc w:val="center"/>
              <w:rPr>
                <w:rFonts w:ascii="Times New Roman" w:hAnsi="Times New Roman"/>
                <w:color w:val="000000"/>
                <w:sz w:val="20"/>
                <w:szCs w:val="20"/>
              </w:rPr>
            </w:pPr>
            <w:r w:rsidRPr="00340868">
              <w:rPr>
                <w:rFonts w:ascii="Times New Roman" w:hAnsi="Times New Roman"/>
                <w:color w:val="000000"/>
                <w:sz w:val="20"/>
                <w:szCs w:val="20"/>
              </w:rPr>
              <w:t>0,73</w:t>
            </w:r>
          </w:p>
        </w:tc>
        <w:tc>
          <w:tcPr>
            <w:tcW w:w="817" w:type="pct"/>
          </w:tcPr>
          <w:p w:rsidR="0017533B" w:rsidRPr="00340868" w:rsidRDefault="0017533B" w:rsidP="00DE5D26">
            <w:pPr>
              <w:pStyle w:val="a7"/>
              <w:jc w:val="center"/>
              <w:rPr>
                <w:rFonts w:ascii="Times New Roman" w:hAnsi="Times New Roman"/>
                <w:color w:val="000000"/>
                <w:sz w:val="20"/>
                <w:szCs w:val="20"/>
              </w:rPr>
            </w:pPr>
            <w:r w:rsidRPr="00340868">
              <w:rPr>
                <w:rFonts w:ascii="Times New Roman" w:hAnsi="Times New Roman"/>
                <w:color w:val="000000"/>
                <w:sz w:val="20"/>
                <w:szCs w:val="20"/>
              </w:rPr>
              <w:t>0,73</w:t>
            </w:r>
          </w:p>
        </w:tc>
        <w:tc>
          <w:tcPr>
            <w:tcW w:w="816" w:type="pct"/>
          </w:tcPr>
          <w:p w:rsidR="0017533B" w:rsidRPr="00340868" w:rsidRDefault="0017533B" w:rsidP="00DE5D26">
            <w:pPr>
              <w:pStyle w:val="a7"/>
              <w:jc w:val="center"/>
              <w:rPr>
                <w:rFonts w:ascii="Times New Roman" w:hAnsi="Times New Roman"/>
                <w:color w:val="000000"/>
                <w:sz w:val="20"/>
                <w:szCs w:val="20"/>
              </w:rPr>
            </w:pPr>
            <w:r w:rsidRPr="00340868">
              <w:rPr>
                <w:rFonts w:ascii="Times New Roman" w:hAnsi="Times New Roman"/>
                <w:color w:val="000000"/>
                <w:sz w:val="20"/>
                <w:szCs w:val="20"/>
              </w:rPr>
              <w:t>0,73</w:t>
            </w:r>
          </w:p>
        </w:tc>
      </w:tr>
    </w:tbl>
    <w:p w:rsidR="0017533B" w:rsidRPr="00350E08" w:rsidRDefault="0017533B" w:rsidP="0017533B">
      <w:pPr>
        <w:tabs>
          <w:tab w:val="left" w:pos="1272"/>
        </w:tabs>
        <w:spacing w:after="0" w:line="240" w:lineRule="auto"/>
        <w:ind w:firstLine="709"/>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СПК «Афанасовский». Ответственность за достоверность исходных данных несет СПК «Афанасовский».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17533B" w:rsidRPr="00350E08" w:rsidRDefault="0017533B" w:rsidP="0017533B">
      <w:pPr>
        <w:tabs>
          <w:tab w:val="left" w:pos="1272"/>
        </w:tabs>
        <w:spacing w:after="0" w:line="240" w:lineRule="auto"/>
        <w:ind w:firstLine="709"/>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lastRenderedPageBreak/>
        <w:t>Объем поднятой и реализуемой питьевой воды в базовом периоде (2016 г.) принят на уровне плановых значений 2015 года в следующем размере:</w:t>
      </w:r>
    </w:p>
    <w:p w:rsidR="0017533B" w:rsidRPr="00350E08" w:rsidRDefault="0017533B" w:rsidP="0017533B">
      <w:pPr>
        <w:tabs>
          <w:tab w:val="left" w:pos="1272"/>
        </w:tabs>
        <w:spacing w:after="0" w:line="240" w:lineRule="auto"/>
        <w:ind w:firstLine="709"/>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 поднято воды – 12,76 тыс. м3;</w:t>
      </w:r>
    </w:p>
    <w:p w:rsidR="0017533B" w:rsidRPr="00350E08" w:rsidRDefault="0017533B" w:rsidP="0017533B">
      <w:pPr>
        <w:tabs>
          <w:tab w:val="left" w:pos="1272"/>
        </w:tabs>
        <w:spacing w:after="0" w:line="240" w:lineRule="auto"/>
        <w:ind w:firstLine="709"/>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 отпущено в сеть – 12,76 тыс. м3;</w:t>
      </w:r>
    </w:p>
    <w:p w:rsidR="0017533B" w:rsidRPr="00350E08" w:rsidRDefault="0017533B" w:rsidP="0017533B">
      <w:pPr>
        <w:tabs>
          <w:tab w:val="left" w:pos="1272"/>
        </w:tabs>
        <w:spacing w:after="0" w:line="240" w:lineRule="auto"/>
        <w:ind w:firstLine="709"/>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 потери в сетях – 0,00 тыс. м3 (0,0%);</w:t>
      </w:r>
    </w:p>
    <w:p w:rsidR="0017533B" w:rsidRPr="00350E08" w:rsidRDefault="0017533B" w:rsidP="0017533B">
      <w:pPr>
        <w:tabs>
          <w:tab w:val="left" w:pos="1272"/>
        </w:tabs>
        <w:spacing w:after="0" w:line="240" w:lineRule="auto"/>
        <w:ind w:firstLine="709"/>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 полезный отпуск – 12,76 тыс.м3;</w:t>
      </w:r>
    </w:p>
    <w:p w:rsidR="0017533B" w:rsidRPr="00350E08" w:rsidRDefault="0017533B" w:rsidP="0017533B">
      <w:pPr>
        <w:tabs>
          <w:tab w:val="left" w:pos="1272"/>
        </w:tabs>
        <w:spacing w:after="0" w:line="240" w:lineRule="auto"/>
        <w:ind w:firstLine="709"/>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 собственное потребление (основное производство) – 2,76 тыс.м3;</w:t>
      </w:r>
    </w:p>
    <w:p w:rsidR="0017533B" w:rsidRPr="00350E08" w:rsidRDefault="0017533B" w:rsidP="0017533B">
      <w:pPr>
        <w:tabs>
          <w:tab w:val="left" w:pos="1272"/>
        </w:tabs>
        <w:spacing w:after="0" w:line="240" w:lineRule="auto"/>
        <w:ind w:firstLine="709"/>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 потребители бюджетной сферы – 0,10 тыс.м3;</w:t>
      </w:r>
    </w:p>
    <w:p w:rsidR="0017533B" w:rsidRPr="00350E08" w:rsidRDefault="0017533B" w:rsidP="0017533B">
      <w:pPr>
        <w:tabs>
          <w:tab w:val="left" w:pos="1272"/>
        </w:tabs>
        <w:spacing w:after="0" w:line="240" w:lineRule="auto"/>
        <w:ind w:firstLine="709"/>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 население – 9,90 тыс.м3.</w:t>
      </w:r>
    </w:p>
    <w:p w:rsidR="0017533B" w:rsidRPr="00350E08" w:rsidRDefault="0017533B" w:rsidP="0017533B">
      <w:pPr>
        <w:tabs>
          <w:tab w:val="left" w:pos="1272"/>
        </w:tabs>
        <w:spacing w:after="0" w:line="240" w:lineRule="auto"/>
        <w:ind w:firstLine="709"/>
        <w:jc w:val="both"/>
        <w:rPr>
          <w:rFonts w:ascii="Times New Roman" w:eastAsia="Times New Roman" w:hAnsi="Times New Roman" w:cs="Times New Roman"/>
          <w:b/>
          <w:sz w:val="24"/>
          <w:szCs w:val="24"/>
        </w:rPr>
      </w:pPr>
      <w:r w:rsidRPr="00350E08">
        <w:rPr>
          <w:rFonts w:ascii="Times New Roman" w:eastAsia="Times New Roman" w:hAnsi="Times New Roman" w:cs="Times New Roman"/>
          <w:sz w:val="24"/>
          <w:szCs w:val="24"/>
        </w:rPr>
        <w:t>Объем полезного отпуска в 2017 г. и 2018 г. принят равным объему базового периода.</w:t>
      </w:r>
    </w:p>
    <w:p w:rsidR="0017533B" w:rsidRPr="00350E08" w:rsidRDefault="0017533B" w:rsidP="0017533B">
      <w:pPr>
        <w:spacing w:after="0" w:line="240" w:lineRule="auto"/>
        <w:ind w:firstLine="709"/>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17533B" w:rsidRPr="00350E08" w:rsidRDefault="0017533B" w:rsidP="0017533B">
      <w:pPr>
        <w:widowControl w:val="0"/>
        <w:numPr>
          <w:ilvl w:val="0"/>
          <w:numId w:val="21"/>
        </w:numPr>
        <w:spacing w:after="0" w:line="240" w:lineRule="auto"/>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базовый уровень операционных расходов – 408,64 тыс.руб.;</w:t>
      </w:r>
    </w:p>
    <w:p w:rsidR="0017533B" w:rsidRPr="00350E08" w:rsidRDefault="0017533B" w:rsidP="0017533B">
      <w:pPr>
        <w:widowControl w:val="0"/>
        <w:numPr>
          <w:ilvl w:val="0"/>
          <w:numId w:val="21"/>
        </w:numPr>
        <w:spacing w:after="0" w:line="240" w:lineRule="auto"/>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индекс эффективности операционных расходов – 1,0%;</w:t>
      </w:r>
    </w:p>
    <w:p w:rsidR="0017533B" w:rsidRPr="00350E08" w:rsidRDefault="0017533B" w:rsidP="0017533B">
      <w:pPr>
        <w:widowControl w:val="0"/>
        <w:numPr>
          <w:ilvl w:val="0"/>
          <w:numId w:val="21"/>
        </w:numPr>
        <w:spacing w:after="0" w:line="240" w:lineRule="auto"/>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нормативный уровень прибыли – 0,0%;</w:t>
      </w:r>
    </w:p>
    <w:p w:rsidR="0017533B" w:rsidRPr="00350E08" w:rsidRDefault="0017533B" w:rsidP="0017533B">
      <w:pPr>
        <w:widowControl w:val="0"/>
        <w:numPr>
          <w:ilvl w:val="0"/>
          <w:numId w:val="21"/>
        </w:numPr>
        <w:spacing w:after="0" w:line="240" w:lineRule="auto"/>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уровень потерь воды – 0,0 %;</w:t>
      </w:r>
    </w:p>
    <w:p w:rsidR="0017533B" w:rsidRPr="00350E08" w:rsidRDefault="0017533B" w:rsidP="0017533B">
      <w:pPr>
        <w:widowControl w:val="0"/>
        <w:numPr>
          <w:ilvl w:val="0"/>
          <w:numId w:val="21"/>
        </w:numPr>
        <w:spacing w:after="0" w:line="240" w:lineRule="auto"/>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удельный расход электрической энергии – 0,73 кВт*час/м3.</w:t>
      </w:r>
    </w:p>
    <w:p w:rsidR="0017533B" w:rsidRPr="00350E08" w:rsidRDefault="0017533B" w:rsidP="0017533B">
      <w:pPr>
        <w:autoSpaceDE w:val="0"/>
        <w:autoSpaceDN w:val="0"/>
        <w:adjustRightInd w:val="0"/>
        <w:spacing w:after="0" w:line="240" w:lineRule="auto"/>
        <w:jc w:val="both"/>
        <w:rPr>
          <w:rFonts w:ascii="Times New Roman" w:eastAsia="Times New Roman" w:hAnsi="Times New Roman" w:cs="Times New Roman"/>
          <w:sz w:val="24"/>
          <w:szCs w:val="24"/>
        </w:rPr>
      </w:pPr>
      <w:r w:rsidRPr="00350E08">
        <w:rPr>
          <w:rFonts w:ascii="Times New Roman" w:eastAsia="Times New Roman" w:hAnsi="Times New Roman" w:cs="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17533B" w:rsidRPr="00350E08" w:rsidRDefault="0017533B" w:rsidP="0017533B">
      <w:pPr>
        <w:spacing w:after="0" w:line="240" w:lineRule="auto"/>
        <w:ind w:firstLine="709"/>
        <w:jc w:val="both"/>
        <w:rPr>
          <w:rFonts w:ascii="Times New Roman" w:eastAsia="Times New Roman" w:hAnsi="Times New Roman" w:cs="Times New Roman"/>
          <w:sz w:val="24"/>
          <w:szCs w:val="24"/>
        </w:rPr>
      </w:pPr>
      <w:r w:rsidRPr="00350E08">
        <w:rPr>
          <w:rFonts w:ascii="Times New Roman" w:eastAsia="Times New Roman" w:hAnsi="Times New Roman" w:cs="Times New Roman"/>
          <w:sz w:val="24"/>
          <w:szCs w:val="24"/>
        </w:rPr>
        <w:t>Необходимая валовая выручка в базовом периоде по предложению предприятия составила 509,13 тыс.руб. Тариф на питьевую воду в базовом периоде по предложению предприятия составил 39,90 руб./м3.</w:t>
      </w:r>
    </w:p>
    <w:p w:rsidR="0017533B" w:rsidRPr="00350E08" w:rsidRDefault="0017533B" w:rsidP="0017533B">
      <w:pPr>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sz w:val="24"/>
          <w:szCs w:val="24"/>
        </w:rPr>
        <w:t>При расчете НВВ базового периода 2016 г. приняты следующие статьи затрат.</w:t>
      </w:r>
      <w:r w:rsidRPr="00350E08">
        <w:rPr>
          <w:rFonts w:ascii="Times New Roman" w:eastAsia="Times New Roman" w:hAnsi="Times New Roman" w:cs="Times New Roman"/>
          <w:bCs/>
          <w:sz w:val="24"/>
          <w:szCs w:val="24"/>
        </w:rPr>
        <w:t xml:space="preserve"> </w:t>
      </w:r>
      <w:r w:rsidRPr="00350E08">
        <w:rPr>
          <w:rFonts w:ascii="Times New Roman" w:eastAsia="Times New Roman" w:hAnsi="Times New Roman" w:cs="Times New Roman"/>
          <w:bCs/>
          <w:sz w:val="24"/>
          <w:szCs w:val="24"/>
        </w:rPr>
        <w:tab/>
      </w:r>
    </w:p>
    <w:p w:rsidR="0017533B" w:rsidRPr="00350E08" w:rsidRDefault="0017533B" w:rsidP="0017533B">
      <w:pPr>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lang w:val="en-US"/>
        </w:rPr>
        <w:t>I</w:t>
      </w:r>
      <w:r w:rsidRPr="00350E08">
        <w:rPr>
          <w:rFonts w:ascii="Times New Roman" w:eastAsia="Times New Roman" w:hAnsi="Times New Roman" w:cs="Times New Roman"/>
          <w:bCs/>
          <w:sz w:val="24"/>
          <w:szCs w:val="24"/>
        </w:rPr>
        <w:t>. Текущие расходы.</w:t>
      </w:r>
    </w:p>
    <w:p w:rsidR="0017533B" w:rsidRPr="00350E08" w:rsidRDefault="0017533B" w:rsidP="0017533B">
      <w:pPr>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1. Операционные расходы:</w:t>
      </w:r>
    </w:p>
    <w:p w:rsidR="0017533B" w:rsidRPr="00350E08" w:rsidRDefault="0017533B" w:rsidP="0017533B">
      <w:pPr>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  Оплата труда ОПР.</w:t>
      </w:r>
    </w:p>
    <w:p w:rsidR="0017533B" w:rsidRPr="00350E08" w:rsidRDefault="0017533B" w:rsidP="0017533B">
      <w:pPr>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Средняя  заработная плата ОПР принята в соответствии с тарифно-балансовым решением 2015 г. с индексацией во 2-м полугодии 2016 г. на 106,4%. Затраты на заработную плату ОПР составили 125,81 тыс. рублей.</w:t>
      </w:r>
    </w:p>
    <w:p w:rsidR="0017533B" w:rsidRPr="00350E08" w:rsidRDefault="0017533B" w:rsidP="0017533B">
      <w:pPr>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  Отчисления от заработной платы ОПР составили 32,50% или 40,89 тыс. рублей.</w:t>
      </w:r>
    </w:p>
    <w:p w:rsidR="0017533B" w:rsidRPr="00350E08" w:rsidRDefault="0017533B" w:rsidP="0017533B">
      <w:pPr>
        <w:tabs>
          <w:tab w:val="left" w:pos="993"/>
        </w:tabs>
        <w:spacing w:after="0" w:line="240" w:lineRule="auto"/>
        <w:ind w:firstLine="709"/>
        <w:jc w:val="both"/>
        <w:rPr>
          <w:rFonts w:ascii="Times New Roman" w:eastAsia="Times New Roman" w:hAnsi="Times New Roman" w:cs="Times New Roman"/>
          <w:sz w:val="24"/>
          <w:szCs w:val="24"/>
        </w:rPr>
      </w:pPr>
      <w:r w:rsidRPr="00350E08">
        <w:rPr>
          <w:rFonts w:ascii="Times New Roman" w:eastAsia="Times New Roman" w:hAnsi="Times New Roman" w:cs="Times New Roman"/>
          <w:bCs/>
          <w:sz w:val="24"/>
          <w:szCs w:val="24"/>
        </w:rPr>
        <w:t>- Затраты на аварийно-восстановительные работы приняты по предложению предприятия в размере 11,00 тыс. рублей.</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sz w:val="24"/>
          <w:szCs w:val="24"/>
        </w:rPr>
        <w:t xml:space="preserve">- Затраты на текущий ремонт и техническое обслуживание приняты </w:t>
      </w:r>
      <w:r w:rsidRPr="00350E08">
        <w:rPr>
          <w:rFonts w:ascii="Times New Roman" w:eastAsia="Times New Roman" w:hAnsi="Times New Roman" w:cs="Times New Roman"/>
          <w:bCs/>
          <w:sz w:val="24"/>
          <w:szCs w:val="24"/>
        </w:rPr>
        <w:t>в соответствии с фактическими затратами предприятия за истекший период 2015 года с индексацией во 2-м полугодии 2016 года на 105,7% и составили 45,87 тыс. рублей.</w:t>
      </w:r>
    </w:p>
    <w:p w:rsidR="0017533B" w:rsidRPr="00350E08" w:rsidRDefault="0017533B" w:rsidP="0017533B">
      <w:pPr>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 Оплата труда АУП.</w:t>
      </w:r>
    </w:p>
    <w:p w:rsidR="0017533B" w:rsidRPr="00350E08" w:rsidRDefault="0017533B" w:rsidP="0017533B">
      <w:pPr>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Средняя  заработная плата АУП принята в соответствии с тарифно-балансовым решением 2015 г. с индексацией во 2-м полугодии 2016 г. на 106,4%. Затраты на заработную плату АУП составили 80,48 тыс. рублей.</w:t>
      </w:r>
    </w:p>
    <w:p w:rsidR="0017533B" w:rsidRPr="00350E08" w:rsidRDefault="0017533B" w:rsidP="0017533B">
      <w:pPr>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  Отчисления от заработной платы АУП составили 32,50% или 26,16 тыс. рублей.</w:t>
      </w:r>
    </w:p>
    <w:p w:rsidR="0017533B" w:rsidRPr="00350E08" w:rsidRDefault="0017533B" w:rsidP="0017533B">
      <w:pPr>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 Общехозяйственные расходы приняты на основании предоставленных предприятием обосновывающих затраты материалов с индексацией во 2-м полугодии 2016 г. на 105,7% в размере 1,65 тыс. рублей.</w:t>
      </w:r>
    </w:p>
    <w:p w:rsidR="0017533B" w:rsidRPr="00350E08" w:rsidRDefault="0017533B" w:rsidP="00E269C5">
      <w:pPr>
        <w:autoSpaceDE w:val="0"/>
        <w:autoSpaceDN w:val="0"/>
        <w:adjustRightInd w:val="0"/>
        <w:spacing w:after="0" w:line="240" w:lineRule="auto"/>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Расходы на электрическую энергию.</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 xml:space="preserve">Удельный расход электроэнергии принят в соответствии с ведомостями потребления электроэнергии предприятия за истекший период 2015 года в размере 0,73 кВт/м3. Тарифы на электроэнергию приняты по факту сложившихся тарифов на свободном рынке для потребителей ценовой категории НН и СН-2 с индексацией во втором полугодии на 107,5%. Затраты составили 54,88 тыс. рублей. </w:t>
      </w:r>
    </w:p>
    <w:p w:rsidR="0017533B" w:rsidRPr="00350E08" w:rsidRDefault="0017533B" w:rsidP="00E269C5">
      <w:pPr>
        <w:autoSpaceDE w:val="0"/>
        <w:autoSpaceDN w:val="0"/>
        <w:adjustRightInd w:val="0"/>
        <w:spacing w:after="0" w:line="240" w:lineRule="auto"/>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 xml:space="preserve"> Неподконтрольные расходы.</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 xml:space="preserve">Плата за водопользование (водный налог) определена из расчета ставки за водопользование на 2016 год  и принята в размере 0,96 тыс. рублей. </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lang w:val="en-US"/>
        </w:rPr>
        <w:lastRenderedPageBreak/>
        <w:t>II</w:t>
      </w:r>
      <w:r w:rsidRPr="00350E08">
        <w:rPr>
          <w:rFonts w:ascii="Times New Roman" w:eastAsia="Times New Roman" w:hAnsi="Times New Roman" w:cs="Times New Roman"/>
          <w:bCs/>
          <w:sz w:val="24"/>
          <w:szCs w:val="24"/>
        </w:rPr>
        <w:t>. Нормативная прибыль.</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В соответствии с пунктом 79 постановления Правительства Российской Федерации от 13 мая 2013 года № 406 «О государственном регулировании тарифов в сфере водоснабжения и водоотведения» при определении НВВ нормативная прибыль для СПК «Афанасовский» не учтена.</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Операционные расходы базового периода в годовых затратах составили 408,64 тыс. рублей.</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Необходимая валовая выручка на 2016 год составила 462,76</w:t>
      </w:r>
      <w:r w:rsidRPr="00350E08">
        <w:rPr>
          <w:rFonts w:ascii="Times New Roman" w:eastAsia="Times New Roman" w:hAnsi="Times New Roman" w:cs="Times New Roman"/>
          <w:bCs/>
          <w:color w:val="FF0000"/>
          <w:sz w:val="24"/>
          <w:szCs w:val="24"/>
        </w:rPr>
        <w:t xml:space="preserve"> </w:t>
      </w:r>
      <w:r w:rsidRPr="00350E08">
        <w:rPr>
          <w:rFonts w:ascii="Times New Roman" w:eastAsia="Times New Roman" w:hAnsi="Times New Roman" w:cs="Times New Roman"/>
          <w:bCs/>
          <w:sz w:val="24"/>
          <w:szCs w:val="24"/>
        </w:rPr>
        <w:t>тыс. руб.</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Экономически обоснованные тарифы на питьевую воду в 2016 г. составили:</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- 35,52</w:t>
      </w:r>
      <w:r w:rsidRPr="00350E08">
        <w:rPr>
          <w:rFonts w:ascii="Times New Roman" w:hAnsi="Times New Roman" w:cs="Times New Roman"/>
          <w:color w:val="FF0000"/>
          <w:sz w:val="24"/>
          <w:szCs w:val="24"/>
        </w:rPr>
        <w:t xml:space="preserve"> </w:t>
      </w:r>
      <w:r w:rsidRPr="00350E08">
        <w:rPr>
          <w:rFonts w:ascii="Times New Roman" w:hAnsi="Times New Roman" w:cs="Times New Roman"/>
          <w:sz w:val="24"/>
          <w:szCs w:val="24"/>
        </w:rPr>
        <w:t>руб./м3 -  с 01.01.2016 по 30.06.2016 г.</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- 37,01 руб./м3 - с 01.07.2016 г. по 31.12.2016 г. (НДС не облагается).</w:t>
      </w:r>
    </w:p>
    <w:p w:rsidR="0017533B" w:rsidRPr="00350E08" w:rsidRDefault="0017533B" w:rsidP="0017533B">
      <w:pPr>
        <w:pStyle w:val="ConsPlusCell"/>
        <w:ind w:firstLine="709"/>
        <w:jc w:val="both"/>
        <w:outlineLvl w:val="0"/>
        <w:rPr>
          <w:rFonts w:ascii="Times New Roman" w:hAnsi="Times New Roman" w:cs="Times New Roman"/>
          <w:sz w:val="24"/>
          <w:szCs w:val="24"/>
          <w:highlight w:val="yellow"/>
        </w:rPr>
      </w:pP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При расчете НВВ на 2017 г. приняты следующие статьи затрат.</w:t>
      </w:r>
      <w:r w:rsidRPr="00350E08">
        <w:rPr>
          <w:rFonts w:ascii="Times New Roman" w:hAnsi="Times New Roman" w:cs="Times New Roman"/>
          <w:bCs/>
          <w:sz w:val="24"/>
          <w:szCs w:val="24"/>
        </w:rPr>
        <w:t xml:space="preserve"> </w:t>
      </w:r>
    </w:p>
    <w:p w:rsidR="0017533B" w:rsidRPr="00350E08" w:rsidRDefault="00E269C5" w:rsidP="00E269C5">
      <w:pPr>
        <w:pStyle w:val="ConsPlusCell"/>
        <w:ind w:left="709"/>
        <w:jc w:val="both"/>
        <w:outlineLvl w:val="0"/>
        <w:rPr>
          <w:rFonts w:ascii="Times New Roman" w:hAnsi="Times New Roman" w:cs="Times New Roman"/>
          <w:sz w:val="24"/>
          <w:szCs w:val="24"/>
        </w:rPr>
      </w:pPr>
      <w:r>
        <w:rPr>
          <w:rFonts w:ascii="Times New Roman" w:hAnsi="Times New Roman" w:cs="Times New Roman"/>
          <w:sz w:val="24"/>
          <w:szCs w:val="24"/>
          <w:lang w:val="en-US"/>
        </w:rPr>
        <w:t>III</w:t>
      </w:r>
      <w:r w:rsidRPr="00E269C5">
        <w:rPr>
          <w:rFonts w:ascii="Times New Roman" w:hAnsi="Times New Roman" w:cs="Times New Roman"/>
          <w:sz w:val="24"/>
          <w:szCs w:val="24"/>
        </w:rPr>
        <w:t xml:space="preserve">. </w:t>
      </w:r>
      <w:r w:rsidR="0017533B" w:rsidRPr="00350E08">
        <w:rPr>
          <w:rFonts w:ascii="Times New Roman" w:hAnsi="Times New Roman" w:cs="Times New Roman"/>
          <w:sz w:val="24"/>
          <w:szCs w:val="24"/>
        </w:rPr>
        <w:t>Текущие расходы.</w:t>
      </w:r>
    </w:p>
    <w:p w:rsidR="0017533B" w:rsidRPr="00350E08" w:rsidRDefault="00E269C5" w:rsidP="00E269C5">
      <w:pPr>
        <w:pStyle w:val="ConsPlusCell"/>
        <w:ind w:left="709"/>
        <w:jc w:val="both"/>
        <w:outlineLvl w:val="0"/>
        <w:rPr>
          <w:rFonts w:ascii="Times New Roman" w:hAnsi="Times New Roman" w:cs="Times New Roman"/>
          <w:sz w:val="24"/>
          <w:szCs w:val="24"/>
        </w:rPr>
      </w:pPr>
      <w:r>
        <w:rPr>
          <w:rFonts w:ascii="Times New Roman" w:hAnsi="Times New Roman" w:cs="Times New Roman"/>
          <w:sz w:val="24"/>
          <w:szCs w:val="24"/>
        </w:rPr>
        <w:t>1.</w:t>
      </w:r>
      <w:r w:rsidR="0017533B" w:rsidRPr="00350E08">
        <w:rPr>
          <w:rFonts w:ascii="Times New Roman" w:hAnsi="Times New Roman" w:cs="Times New Roman"/>
          <w:sz w:val="24"/>
          <w:szCs w:val="24"/>
        </w:rPr>
        <w:t>Операционные расходы на 2017 год.</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204,32 тыс. руб. </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ОР</w:t>
      </w:r>
      <w:r w:rsidRPr="00350E08">
        <w:rPr>
          <w:rFonts w:ascii="Times New Roman" w:hAnsi="Times New Roman" w:cs="Times New Roman"/>
          <w:sz w:val="24"/>
          <w:szCs w:val="24"/>
          <w:vertAlign w:val="subscript"/>
        </w:rPr>
        <w:t xml:space="preserve">2017 </w:t>
      </w:r>
      <w:r w:rsidRPr="00350E08">
        <w:rPr>
          <w:rFonts w:ascii="Times New Roman" w:hAnsi="Times New Roman" w:cs="Times New Roman"/>
          <w:sz w:val="24"/>
          <w:szCs w:val="24"/>
        </w:rPr>
        <w:t>= 204,32*(1-0,01)*(1+0,060) = 214,41 тыс. рублей.</w:t>
      </w:r>
    </w:p>
    <w:p w:rsidR="0017533B" w:rsidRPr="00350E08" w:rsidRDefault="0017533B" w:rsidP="0017533B">
      <w:pPr>
        <w:pStyle w:val="ConsPlusCell"/>
        <w:ind w:firstLine="709"/>
        <w:jc w:val="both"/>
        <w:outlineLvl w:val="0"/>
        <w:rPr>
          <w:rFonts w:ascii="Times New Roman" w:hAnsi="Times New Roman" w:cs="Times New Roman"/>
          <w:bCs/>
          <w:sz w:val="24"/>
          <w:szCs w:val="24"/>
        </w:rPr>
      </w:pPr>
      <w:r w:rsidRPr="00350E08">
        <w:rPr>
          <w:rFonts w:ascii="Times New Roman" w:hAnsi="Times New Roman" w:cs="Times New Roman"/>
          <w:bCs/>
          <w:sz w:val="24"/>
          <w:szCs w:val="24"/>
        </w:rPr>
        <w:t>2. Расходы на электрическую энергию.</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 xml:space="preserve">Удельный расход электроэнергии принят в соответствии с базовым – 0,73 кВт/м3. Тарифы на электроэнергию 1-го полугодия 2017 г. приняты равными тарифам базового периода с индексацией во втором полугодии на 107,0%. Затраты составили 58,86 тыс. руб. </w:t>
      </w:r>
    </w:p>
    <w:p w:rsidR="0017533B" w:rsidRPr="00350E08" w:rsidRDefault="0017533B" w:rsidP="00E269C5">
      <w:pPr>
        <w:autoSpaceDE w:val="0"/>
        <w:autoSpaceDN w:val="0"/>
        <w:adjustRightInd w:val="0"/>
        <w:spacing w:after="0" w:line="240" w:lineRule="auto"/>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Неподконтрольные расходы.</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Налоги и сборы на 2017 год приняты в размере 2,63 тыс. рублей.</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lang w:val="en-US"/>
        </w:rPr>
        <w:t>III</w:t>
      </w:r>
      <w:r w:rsidRPr="00350E08">
        <w:rPr>
          <w:rFonts w:ascii="Times New Roman" w:eastAsia="Times New Roman" w:hAnsi="Times New Roman" w:cs="Times New Roman"/>
          <w:bCs/>
          <w:sz w:val="24"/>
          <w:szCs w:val="24"/>
        </w:rPr>
        <w:t>. Нормативная прибыль.</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Нормативная прибыль не учтена.</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Необходимая валовая выручка на 2017 год составила 481,72 тыс. руб.</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Экономически обоснованные тарифы на питьевую воду в 2017 г. составили:</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- 37,01 руб./м3 - с 01.01.2017 по 30.06.2017 г.</w:t>
      </w:r>
    </w:p>
    <w:p w:rsidR="0017533B" w:rsidRPr="00E269C5" w:rsidRDefault="0017533B" w:rsidP="00E269C5">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- 38,49 руб./м3 - с 01.07.2017 г. по 31.12.2017 г. (НДС не облагается).</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При расчете НВВ на 2018 г. приняты следующие статьи затрат.</w:t>
      </w:r>
      <w:r w:rsidRPr="00350E08">
        <w:rPr>
          <w:rFonts w:ascii="Times New Roman" w:hAnsi="Times New Roman" w:cs="Times New Roman"/>
          <w:bCs/>
          <w:sz w:val="24"/>
          <w:szCs w:val="24"/>
        </w:rPr>
        <w:t xml:space="preserve"> </w:t>
      </w:r>
      <w:r w:rsidRPr="00350E08">
        <w:rPr>
          <w:rFonts w:ascii="Times New Roman" w:hAnsi="Times New Roman" w:cs="Times New Roman"/>
          <w:sz w:val="24"/>
          <w:szCs w:val="24"/>
        </w:rPr>
        <w:t xml:space="preserve"> </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lang w:val="en-US"/>
        </w:rPr>
        <w:t>I</w:t>
      </w:r>
      <w:r w:rsidRPr="00350E08">
        <w:rPr>
          <w:rFonts w:ascii="Times New Roman" w:hAnsi="Times New Roman" w:cs="Times New Roman"/>
          <w:sz w:val="24"/>
          <w:szCs w:val="24"/>
        </w:rPr>
        <w:t>.Текущие расходы.</w:t>
      </w:r>
    </w:p>
    <w:p w:rsidR="0017533B" w:rsidRPr="00350E08" w:rsidRDefault="0017533B" w:rsidP="0017533B">
      <w:pPr>
        <w:pStyle w:val="ConsPlusCell"/>
        <w:numPr>
          <w:ilvl w:val="0"/>
          <w:numId w:val="25"/>
        </w:numPr>
        <w:jc w:val="both"/>
        <w:outlineLvl w:val="0"/>
        <w:rPr>
          <w:rFonts w:ascii="Times New Roman" w:hAnsi="Times New Roman" w:cs="Times New Roman"/>
          <w:sz w:val="24"/>
          <w:szCs w:val="24"/>
        </w:rPr>
      </w:pPr>
      <w:r w:rsidRPr="00350E08">
        <w:rPr>
          <w:rFonts w:ascii="Times New Roman" w:hAnsi="Times New Roman" w:cs="Times New Roman"/>
          <w:sz w:val="24"/>
          <w:szCs w:val="24"/>
        </w:rPr>
        <w:t>Операционные расходы на 2018 год.</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214,41 тыс. руб. </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ОР</w:t>
      </w:r>
      <w:r w:rsidRPr="00350E08">
        <w:rPr>
          <w:rFonts w:ascii="Times New Roman" w:hAnsi="Times New Roman" w:cs="Times New Roman"/>
          <w:sz w:val="24"/>
          <w:szCs w:val="24"/>
          <w:vertAlign w:val="subscript"/>
        </w:rPr>
        <w:t>2018</w:t>
      </w:r>
      <w:r w:rsidRPr="00350E08">
        <w:rPr>
          <w:rFonts w:ascii="Times New Roman" w:hAnsi="Times New Roman" w:cs="Times New Roman"/>
          <w:sz w:val="24"/>
          <w:szCs w:val="24"/>
        </w:rPr>
        <w:t>= 214,41*(1-0,01)*(1+0,050) = 222,88 тыс. рублей.</w:t>
      </w:r>
    </w:p>
    <w:p w:rsidR="0017533B" w:rsidRPr="00350E08" w:rsidRDefault="0017533B" w:rsidP="0017533B">
      <w:pPr>
        <w:pStyle w:val="ConsPlusCell"/>
        <w:ind w:firstLine="709"/>
        <w:jc w:val="both"/>
        <w:outlineLvl w:val="0"/>
        <w:rPr>
          <w:rFonts w:ascii="Times New Roman" w:hAnsi="Times New Roman" w:cs="Times New Roman"/>
          <w:bCs/>
          <w:sz w:val="24"/>
          <w:szCs w:val="24"/>
        </w:rPr>
      </w:pPr>
      <w:r w:rsidRPr="00350E08">
        <w:rPr>
          <w:rFonts w:ascii="Times New Roman" w:hAnsi="Times New Roman" w:cs="Times New Roman"/>
          <w:bCs/>
          <w:sz w:val="24"/>
          <w:szCs w:val="24"/>
        </w:rPr>
        <w:t>2. Расходы на электрическую энергию.</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lastRenderedPageBreak/>
        <w:t xml:space="preserve">Удельный расход электроэнергии принят в соответствии с базовым – 0,73 кВт/м3. Тарифы на электроэнергию 1-го полугодия 2018 г. приняты равными тарифам 2-го полугодия 2017 г. с индексацией во втором полугодии на 106,2%. Затраты составили 62,74 тыс. руб. </w:t>
      </w:r>
      <w:r w:rsidRPr="00350E08">
        <w:rPr>
          <w:rFonts w:ascii="Times New Roman" w:eastAsia="Times New Roman" w:hAnsi="Times New Roman" w:cs="Times New Roman"/>
          <w:bCs/>
          <w:sz w:val="24"/>
          <w:szCs w:val="24"/>
        </w:rPr>
        <w:tab/>
        <w:t>3. Неподконтрольные расходы.</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Налоги и сборы на 2018 год приняты в размере 3,01 тыс. рублей.</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lang w:val="en-US"/>
        </w:rPr>
        <w:t>III</w:t>
      </w:r>
      <w:r w:rsidRPr="00350E08">
        <w:rPr>
          <w:rFonts w:ascii="Times New Roman" w:eastAsia="Times New Roman" w:hAnsi="Times New Roman" w:cs="Times New Roman"/>
          <w:bCs/>
          <w:sz w:val="24"/>
          <w:szCs w:val="24"/>
        </w:rPr>
        <w:t>. Нормативная прибыль.</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Нормативная прибыль не учтена.</w:t>
      </w:r>
    </w:p>
    <w:p w:rsidR="0017533B" w:rsidRPr="00350E08" w:rsidRDefault="0017533B" w:rsidP="0017533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50E08">
        <w:rPr>
          <w:rFonts w:ascii="Times New Roman" w:eastAsia="Times New Roman" w:hAnsi="Times New Roman" w:cs="Times New Roman"/>
          <w:bCs/>
          <w:sz w:val="24"/>
          <w:szCs w:val="24"/>
        </w:rPr>
        <w:t>Необходимая валовая выручка на 2018 год составила 498,74 тыс. руб.</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Экономически обоснованные тарифы на питьевую воду в 2018 г. составили:</w:t>
      </w:r>
    </w:p>
    <w:p w:rsidR="0017533B" w:rsidRPr="00350E08" w:rsidRDefault="0017533B" w:rsidP="0017533B">
      <w:pPr>
        <w:pStyle w:val="ConsPlusCell"/>
        <w:ind w:firstLine="709"/>
        <w:jc w:val="both"/>
        <w:outlineLvl w:val="0"/>
        <w:rPr>
          <w:rFonts w:ascii="Times New Roman" w:hAnsi="Times New Roman" w:cs="Times New Roman"/>
          <w:sz w:val="24"/>
          <w:szCs w:val="24"/>
        </w:rPr>
      </w:pPr>
      <w:r w:rsidRPr="00350E08">
        <w:rPr>
          <w:rFonts w:ascii="Times New Roman" w:hAnsi="Times New Roman" w:cs="Times New Roman"/>
          <w:sz w:val="24"/>
          <w:szCs w:val="24"/>
        </w:rPr>
        <w:t>- 38,49 руб./м3 - с 01.01.2018 по 30.06.2018 г.</w:t>
      </w:r>
    </w:p>
    <w:p w:rsidR="0017533B" w:rsidRPr="00350E08" w:rsidRDefault="0017533B" w:rsidP="0017533B">
      <w:pPr>
        <w:pStyle w:val="a7"/>
        <w:ind w:firstLine="708"/>
        <w:jc w:val="both"/>
        <w:rPr>
          <w:rFonts w:ascii="Times New Roman" w:hAnsi="Times New Roman"/>
          <w:sz w:val="24"/>
          <w:szCs w:val="24"/>
        </w:rPr>
      </w:pPr>
      <w:r w:rsidRPr="00350E08">
        <w:rPr>
          <w:rFonts w:ascii="Times New Roman" w:hAnsi="Times New Roman"/>
          <w:sz w:val="24"/>
          <w:szCs w:val="24"/>
        </w:rPr>
        <w:t>- 39,76 руб./м3 - с 01.07.2018 г. по 31.12.2018 г. (НДС не облагается).</w:t>
      </w:r>
    </w:p>
    <w:p w:rsidR="0017533B" w:rsidRPr="009C0C29" w:rsidRDefault="0017533B" w:rsidP="0017533B">
      <w:pPr>
        <w:pStyle w:val="a7"/>
        <w:ind w:firstLine="708"/>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w:t>
      </w:r>
      <w:r>
        <w:rPr>
          <w:rFonts w:ascii="Times New Roman" w:hAnsi="Times New Roman"/>
          <w:sz w:val="24"/>
          <w:szCs w:val="24"/>
        </w:rPr>
        <w:t>ов № 15,16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А.А. Алексеевой.</w:t>
      </w:r>
    </w:p>
    <w:p w:rsidR="0017533B" w:rsidRDefault="0017533B" w:rsidP="0017533B">
      <w:pPr>
        <w:tabs>
          <w:tab w:val="left" w:pos="709"/>
        </w:tabs>
        <w:spacing w:after="0" w:line="22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Солдатова И.Ю.</w:t>
      </w:r>
      <w:r w:rsidRPr="009C0C29">
        <w:rPr>
          <w:rFonts w:ascii="Times New Roman" w:eastAsia="Times New Roman" w:hAnsi="Times New Roman" w:cs="Times New Roman"/>
          <w:sz w:val="24"/>
          <w:szCs w:val="24"/>
        </w:rPr>
        <w:t xml:space="preserve"> – Принять предложение</w:t>
      </w:r>
      <w:r>
        <w:rPr>
          <w:rFonts w:ascii="Times New Roman" w:eastAsia="Times New Roman" w:hAnsi="Times New Roman" w:cs="Times New Roman"/>
          <w:sz w:val="24"/>
          <w:szCs w:val="24"/>
        </w:rPr>
        <w:t xml:space="preserve"> А.А. Алексеевой.</w:t>
      </w:r>
    </w:p>
    <w:p w:rsidR="0017533B" w:rsidRPr="00D1256B" w:rsidRDefault="0017533B" w:rsidP="0017533B">
      <w:pPr>
        <w:pStyle w:val="a7"/>
        <w:jc w:val="both"/>
        <w:rPr>
          <w:rFonts w:ascii="Times New Roman" w:hAnsi="Times New Roman"/>
          <w:sz w:val="24"/>
          <w:szCs w:val="24"/>
        </w:rPr>
      </w:pPr>
    </w:p>
    <w:p w:rsidR="0017533B" w:rsidRPr="006975F6" w:rsidRDefault="0017533B" w:rsidP="0017533B">
      <w:pPr>
        <w:autoSpaceDE w:val="0"/>
        <w:autoSpaceDN w:val="0"/>
        <w:adjustRightInd w:val="0"/>
        <w:spacing w:after="0" w:line="240" w:lineRule="auto"/>
        <w:jc w:val="both"/>
        <w:rPr>
          <w:rFonts w:ascii="Times New Roman" w:eastAsia="Times New Roman" w:hAnsi="Times New Roman" w:cs="Times New Roman"/>
          <w:b/>
          <w:bCs/>
          <w:sz w:val="24"/>
          <w:szCs w:val="24"/>
        </w:rPr>
      </w:pPr>
      <w:r w:rsidRPr="006975F6">
        <w:rPr>
          <w:rFonts w:ascii="Times New Roman" w:eastAsia="Times New Roman" w:hAnsi="Times New Roman" w:cs="Times New Roman"/>
          <w:b/>
          <w:bCs/>
          <w:sz w:val="24"/>
          <w:szCs w:val="24"/>
        </w:rPr>
        <w:t>РЕШИЛИ:</w:t>
      </w:r>
    </w:p>
    <w:p w:rsidR="0017533B" w:rsidRPr="006975F6" w:rsidRDefault="0017533B" w:rsidP="0017533B">
      <w:pPr>
        <w:tabs>
          <w:tab w:val="left" w:pos="567"/>
        </w:tabs>
        <w:spacing w:after="0" w:line="240" w:lineRule="auto"/>
        <w:ind w:firstLine="720"/>
        <w:jc w:val="both"/>
        <w:rPr>
          <w:rFonts w:ascii="Times New Roman" w:eastAsia="Times New Roman" w:hAnsi="Times New Roman" w:cs="Times New Roman"/>
          <w:sz w:val="24"/>
          <w:szCs w:val="24"/>
        </w:rPr>
      </w:pPr>
      <w:r w:rsidRPr="006975F6">
        <w:rPr>
          <w:rFonts w:ascii="Times New Roman" w:eastAsia="Times New Roman" w:hAnsi="Times New Roman" w:cs="Times New Roman"/>
          <w:sz w:val="24"/>
          <w:szCs w:val="24"/>
        </w:rPr>
        <w:t xml:space="preserve">1. Утвердить производственную программу </w:t>
      </w:r>
      <w:r>
        <w:rPr>
          <w:rFonts w:ascii="Times New Roman" w:eastAsia="Times New Roman" w:hAnsi="Times New Roman" w:cs="Times New Roman"/>
          <w:sz w:val="24"/>
          <w:szCs w:val="24"/>
        </w:rPr>
        <w:t xml:space="preserve">СПК «Афанасовский» </w:t>
      </w:r>
      <w:r w:rsidRPr="006975F6">
        <w:rPr>
          <w:rFonts w:ascii="Times New Roman" w:eastAsia="Times New Roman" w:hAnsi="Times New Roman" w:cs="Times New Roman"/>
          <w:sz w:val="24"/>
          <w:szCs w:val="24"/>
        </w:rPr>
        <w:t xml:space="preserve">в сфере </w:t>
      </w:r>
      <w:r>
        <w:rPr>
          <w:rFonts w:ascii="Times New Roman" w:eastAsia="Times New Roman" w:hAnsi="Times New Roman" w:cs="Times New Roman"/>
          <w:sz w:val="24"/>
          <w:szCs w:val="24"/>
        </w:rPr>
        <w:t>водоснабжения на 2016-2018 годы.</w:t>
      </w:r>
    </w:p>
    <w:p w:rsidR="0017533B" w:rsidRDefault="0017533B" w:rsidP="0017533B">
      <w:pPr>
        <w:tabs>
          <w:tab w:val="left" w:pos="567"/>
        </w:tabs>
        <w:spacing w:after="0" w:line="240" w:lineRule="auto"/>
        <w:ind w:firstLine="720"/>
        <w:jc w:val="both"/>
        <w:rPr>
          <w:rFonts w:ascii="Times New Roman" w:eastAsia="Times New Roman" w:hAnsi="Times New Roman" w:cs="Times New Roman"/>
          <w:sz w:val="24"/>
          <w:szCs w:val="24"/>
        </w:rPr>
      </w:pPr>
      <w:r w:rsidRPr="00E53A55">
        <w:rPr>
          <w:rFonts w:ascii="Times New Roman" w:eastAsia="Times New Roman" w:hAnsi="Times New Roman" w:cs="Times New Roman"/>
          <w:sz w:val="24"/>
          <w:szCs w:val="24"/>
        </w:rPr>
        <w:t xml:space="preserve">2. Установить тарифы на питьевую воду для </w:t>
      </w:r>
      <w:r>
        <w:rPr>
          <w:rFonts w:ascii="Times New Roman" w:eastAsia="Times New Roman" w:hAnsi="Times New Roman" w:cs="Times New Roman"/>
          <w:sz w:val="24"/>
          <w:szCs w:val="24"/>
        </w:rPr>
        <w:t>СПК «Афанасовский»</w:t>
      </w:r>
      <w:r w:rsidRPr="00E53A55">
        <w:rPr>
          <w:rFonts w:ascii="Times New Roman" w:eastAsia="Times New Roman" w:hAnsi="Times New Roman" w:cs="Times New Roman"/>
          <w:sz w:val="24"/>
          <w:szCs w:val="24"/>
        </w:rPr>
        <w:t xml:space="preserve"> на 2016-2018 годы  в размере:</w:t>
      </w:r>
    </w:p>
    <w:tbl>
      <w:tblPr>
        <w:tblW w:w="5000" w:type="pct"/>
        <w:tblLayout w:type="fixed"/>
        <w:tblCellMar>
          <w:top w:w="45" w:type="dxa"/>
          <w:left w:w="45" w:type="dxa"/>
          <w:bottom w:w="45" w:type="dxa"/>
          <w:right w:w="45" w:type="dxa"/>
        </w:tblCellMar>
        <w:tblLook w:val="0000"/>
      </w:tblPr>
      <w:tblGrid>
        <w:gridCol w:w="460"/>
        <w:gridCol w:w="1896"/>
        <w:gridCol w:w="1216"/>
        <w:gridCol w:w="1279"/>
        <w:gridCol w:w="1149"/>
        <w:gridCol w:w="1149"/>
        <w:gridCol w:w="1149"/>
        <w:gridCol w:w="1147"/>
      </w:tblGrid>
      <w:tr w:rsidR="0017533B" w:rsidRPr="00B867F0" w:rsidTr="00862E7F">
        <w:trPr>
          <w:trHeight w:val="67"/>
        </w:trPr>
        <w:tc>
          <w:tcPr>
            <w:tcW w:w="244" w:type="pct"/>
            <w:vMerge w:val="restart"/>
            <w:tcBorders>
              <w:top w:val="single" w:sz="4" w:space="0" w:color="auto"/>
              <w:left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 п/п</w:t>
            </w:r>
          </w:p>
        </w:tc>
        <w:tc>
          <w:tcPr>
            <w:tcW w:w="1004" w:type="pct"/>
            <w:vMerge w:val="restart"/>
            <w:tcBorders>
              <w:top w:val="single" w:sz="4" w:space="0" w:color="auto"/>
              <w:left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Категория потребителей</w:t>
            </w:r>
          </w:p>
        </w:tc>
        <w:tc>
          <w:tcPr>
            <w:tcW w:w="1321" w:type="pct"/>
            <w:gridSpan w:val="2"/>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2016 год</w:t>
            </w:r>
          </w:p>
        </w:tc>
        <w:tc>
          <w:tcPr>
            <w:tcW w:w="1216" w:type="pct"/>
            <w:gridSpan w:val="2"/>
            <w:tcBorders>
              <w:top w:val="single" w:sz="4" w:space="0" w:color="auto"/>
              <w:left w:val="single" w:sz="4" w:space="0" w:color="auto"/>
              <w:bottom w:val="single" w:sz="4" w:space="0" w:color="auto"/>
              <w:right w:val="single" w:sz="4" w:space="0" w:color="auto"/>
            </w:tcBorders>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2017 год</w:t>
            </w:r>
          </w:p>
        </w:tc>
        <w:tc>
          <w:tcPr>
            <w:tcW w:w="1216" w:type="pct"/>
            <w:gridSpan w:val="2"/>
            <w:tcBorders>
              <w:top w:val="single" w:sz="4" w:space="0" w:color="auto"/>
              <w:left w:val="single" w:sz="4" w:space="0" w:color="auto"/>
              <w:bottom w:val="single" w:sz="4" w:space="0" w:color="auto"/>
              <w:right w:val="single" w:sz="4" w:space="0" w:color="auto"/>
            </w:tcBorders>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2018 год</w:t>
            </w:r>
          </w:p>
        </w:tc>
      </w:tr>
      <w:tr w:rsidR="0017533B" w:rsidRPr="00B867F0" w:rsidTr="00862E7F">
        <w:trPr>
          <w:trHeight w:val="768"/>
        </w:trPr>
        <w:tc>
          <w:tcPr>
            <w:tcW w:w="244" w:type="pct"/>
            <w:vMerge/>
            <w:tcBorders>
              <w:left w:val="single" w:sz="4" w:space="0" w:color="auto"/>
              <w:bottom w:val="single" w:sz="4" w:space="0" w:color="auto"/>
              <w:right w:val="single" w:sz="4" w:space="0" w:color="auto"/>
            </w:tcBorders>
          </w:tcPr>
          <w:p w:rsidR="0017533B" w:rsidRPr="00340868" w:rsidRDefault="0017533B" w:rsidP="00E269C5">
            <w:pPr>
              <w:pStyle w:val="ConsPlusNormal"/>
              <w:spacing w:before="100" w:beforeAutospacing="1"/>
              <w:contextualSpacing/>
              <w:jc w:val="center"/>
              <w:rPr>
                <w:rFonts w:eastAsia="Times New Roman"/>
                <w:sz w:val="20"/>
                <w:szCs w:val="20"/>
              </w:rPr>
            </w:pPr>
          </w:p>
        </w:tc>
        <w:tc>
          <w:tcPr>
            <w:tcW w:w="1004" w:type="pct"/>
            <w:vMerge/>
            <w:tcBorders>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p>
        </w:tc>
        <w:tc>
          <w:tcPr>
            <w:tcW w:w="644"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с 01.01.2016</w:t>
            </w:r>
          </w:p>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по 30.06.2016</w:t>
            </w:r>
          </w:p>
        </w:tc>
        <w:tc>
          <w:tcPr>
            <w:tcW w:w="677"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ind w:left="79" w:hanging="79"/>
              <w:contextualSpacing/>
              <w:jc w:val="center"/>
              <w:rPr>
                <w:rFonts w:eastAsia="Times New Roman"/>
                <w:sz w:val="20"/>
                <w:szCs w:val="20"/>
              </w:rPr>
            </w:pPr>
            <w:r w:rsidRPr="00340868">
              <w:rPr>
                <w:rFonts w:eastAsia="Times New Roman"/>
                <w:sz w:val="20"/>
                <w:szCs w:val="20"/>
              </w:rPr>
              <w:t>с 01.07.2016</w:t>
            </w:r>
          </w:p>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по 31.12.2016</w:t>
            </w:r>
          </w:p>
        </w:tc>
        <w:tc>
          <w:tcPr>
            <w:tcW w:w="608"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с 01.01.2017</w:t>
            </w:r>
          </w:p>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по 30.06.2017</w:t>
            </w:r>
          </w:p>
        </w:tc>
        <w:tc>
          <w:tcPr>
            <w:tcW w:w="608"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с 01.07.2017</w:t>
            </w:r>
          </w:p>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по 31.12.2017</w:t>
            </w:r>
          </w:p>
        </w:tc>
        <w:tc>
          <w:tcPr>
            <w:tcW w:w="608"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с 01.01.2018</w:t>
            </w:r>
          </w:p>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по 30.06.2018</w:t>
            </w:r>
          </w:p>
        </w:tc>
        <w:tc>
          <w:tcPr>
            <w:tcW w:w="608"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с 01.07.2018</w:t>
            </w:r>
          </w:p>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по 31.12.2018</w:t>
            </w:r>
          </w:p>
        </w:tc>
      </w:tr>
      <w:tr w:rsidR="0017533B" w:rsidRPr="00B867F0" w:rsidTr="00862E7F">
        <w:tc>
          <w:tcPr>
            <w:tcW w:w="244"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1.</w:t>
            </w:r>
          </w:p>
        </w:tc>
        <w:tc>
          <w:tcPr>
            <w:tcW w:w="4756" w:type="pct"/>
            <w:gridSpan w:val="7"/>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rPr>
                <w:rFonts w:eastAsia="Times New Roman"/>
                <w:sz w:val="20"/>
                <w:szCs w:val="20"/>
              </w:rPr>
            </w:pPr>
            <w:r w:rsidRPr="00340868">
              <w:rPr>
                <w:rFonts w:eastAsia="Times New Roman"/>
                <w:sz w:val="20"/>
                <w:szCs w:val="20"/>
              </w:rPr>
              <w:t>Вода питьевая (одноставочный тариф, руб./куб.м)</w:t>
            </w:r>
          </w:p>
        </w:tc>
      </w:tr>
      <w:tr w:rsidR="0017533B" w:rsidRPr="00B867F0" w:rsidTr="00862E7F">
        <w:trPr>
          <w:trHeight w:val="163"/>
        </w:trPr>
        <w:tc>
          <w:tcPr>
            <w:tcW w:w="244"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1.1.</w:t>
            </w:r>
          </w:p>
        </w:tc>
        <w:tc>
          <w:tcPr>
            <w:tcW w:w="1004"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rPr>
                <w:rFonts w:eastAsia="Times New Roman"/>
                <w:sz w:val="20"/>
                <w:szCs w:val="20"/>
              </w:rPr>
            </w:pPr>
            <w:r w:rsidRPr="00340868">
              <w:rPr>
                <w:rFonts w:eastAsia="Times New Roman"/>
                <w:sz w:val="20"/>
                <w:szCs w:val="20"/>
              </w:rPr>
              <w:t xml:space="preserve">Население </w:t>
            </w:r>
          </w:p>
        </w:tc>
        <w:tc>
          <w:tcPr>
            <w:tcW w:w="644"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35,52</w:t>
            </w:r>
          </w:p>
        </w:tc>
        <w:tc>
          <w:tcPr>
            <w:tcW w:w="677"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37,01</w:t>
            </w:r>
          </w:p>
        </w:tc>
        <w:tc>
          <w:tcPr>
            <w:tcW w:w="608"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37,01</w:t>
            </w:r>
          </w:p>
        </w:tc>
        <w:tc>
          <w:tcPr>
            <w:tcW w:w="608"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38,49</w:t>
            </w:r>
          </w:p>
        </w:tc>
        <w:tc>
          <w:tcPr>
            <w:tcW w:w="608"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38,49</w:t>
            </w:r>
          </w:p>
        </w:tc>
        <w:tc>
          <w:tcPr>
            <w:tcW w:w="608"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39,76</w:t>
            </w:r>
          </w:p>
        </w:tc>
      </w:tr>
      <w:tr w:rsidR="0017533B" w:rsidRPr="00B867F0" w:rsidTr="00862E7F">
        <w:trPr>
          <w:trHeight w:val="160"/>
        </w:trPr>
        <w:tc>
          <w:tcPr>
            <w:tcW w:w="244"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1.2.</w:t>
            </w:r>
          </w:p>
        </w:tc>
        <w:tc>
          <w:tcPr>
            <w:tcW w:w="1004"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rPr>
                <w:rFonts w:eastAsia="Times New Roman"/>
                <w:sz w:val="20"/>
                <w:szCs w:val="20"/>
              </w:rPr>
            </w:pPr>
            <w:r w:rsidRPr="00340868">
              <w:rPr>
                <w:rFonts w:eastAsia="Times New Roman"/>
                <w:sz w:val="20"/>
                <w:szCs w:val="20"/>
              </w:rPr>
              <w:t xml:space="preserve">Бюджетные и прочие потребители </w:t>
            </w:r>
          </w:p>
        </w:tc>
        <w:tc>
          <w:tcPr>
            <w:tcW w:w="644"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35,52</w:t>
            </w:r>
          </w:p>
        </w:tc>
        <w:tc>
          <w:tcPr>
            <w:tcW w:w="677"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37,01</w:t>
            </w:r>
          </w:p>
        </w:tc>
        <w:tc>
          <w:tcPr>
            <w:tcW w:w="608"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37,01</w:t>
            </w:r>
          </w:p>
        </w:tc>
        <w:tc>
          <w:tcPr>
            <w:tcW w:w="608"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38,49</w:t>
            </w:r>
          </w:p>
        </w:tc>
        <w:tc>
          <w:tcPr>
            <w:tcW w:w="608"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38,49</w:t>
            </w:r>
          </w:p>
        </w:tc>
        <w:tc>
          <w:tcPr>
            <w:tcW w:w="608" w:type="pct"/>
            <w:tcBorders>
              <w:top w:val="single" w:sz="4" w:space="0" w:color="auto"/>
              <w:left w:val="single" w:sz="4" w:space="0" w:color="auto"/>
              <w:bottom w:val="single" w:sz="4" w:space="0" w:color="auto"/>
              <w:right w:val="single" w:sz="4" w:space="0" w:color="auto"/>
            </w:tcBorders>
            <w:vAlign w:val="center"/>
          </w:tcPr>
          <w:p w:rsidR="0017533B" w:rsidRPr="00340868" w:rsidRDefault="0017533B" w:rsidP="00E269C5">
            <w:pPr>
              <w:pStyle w:val="ConsPlusNormal"/>
              <w:spacing w:before="100" w:beforeAutospacing="1"/>
              <w:contextualSpacing/>
              <w:jc w:val="center"/>
              <w:rPr>
                <w:rFonts w:eastAsia="Times New Roman"/>
                <w:sz w:val="20"/>
                <w:szCs w:val="20"/>
              </w:rPr>
            </w:pPr>
            <w:r w:rsidRPr="00340868">
              <w:rPr>
                <w:rFonts w:eastAsia="Times New Roman"/>
                <w:sz w:val="20"/>
                <w:szCs w:val="20"/>
              </w:rPr>
              <w:t>39,76</w:t>
            </w:r>
          </w:p>
        </w:tc>
      </w:tr>
    </w:tbl>
    <w:p w:rsidR="0017533B" w:rsidRDefault="0017533B" w:rsidP="0017533B">
      <w:pPr>
        <w:autoSpaceDE w:val="0"/>
        <w:autoSpaceDN w:val="0"/>
        <w:adjustRightInd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Примечание: </w:t>
      </w:r>
      <w:r w:rsidRPr="00E53A55">
        <w:rPr>
          <w:rFonts w:ascii="Times New Roman" w:eastAsia="Times New Roman" w:hAnsi="Times New Roman" w:cs="Times New Roman"/>
          <w:snapToGrid w:val="0"/>
          <w:sz w:val="24"/>
          <w:szCs w:val="24"/>
        </w:rPr>
        <w:t xml:space="preserve">Тарифы на питьевую воду для </w:t>
      </w:r>
      <w:r>
        <w:rPr>
          <w:rFonts w:ascii="Times New Roman" w:eastAsia="Times New Roman" w:hAnsi="Times New Roman" w:cs="Times New Roman"/>
          <w:snapToGrid w:val="0"/>
          <w:sz w:val="24"/>
          <w:szCs w:val="24"/>
        </w:rPr>
        <w:t>СПК «Афанасовский»</w:t>
      </w:r>
      <w:r>
        <w:rPr>
          <w:rFonts w:ascii="Times New Roman" w:eastAsia="Times New Roman" w:hAnsi="Times New Roman" w:cs="Times New Roman"/>
          <w:sz w:val="24"/>
          <w:szCs w:val="24"/>
        </w:rPr>
        <w:t xml:space="preserve"> </w:t>
      </w:r>
      <w:r w:rsidRPr="00E53A55">
        <w:rPr>
          <w:rFonts w:ascii="Times New Roman" w:eastAsia="Times New Roman" w:hAnsi="Times New Roman" w:cs="Times New Roman"/>
          <w:snapToGrid w:val="0"/>
          <w:sz w:val="24"/>
          <w:szCs w:val="24"/>
        </w:rPr>
        <w:t>налогом на добавленную стоимость не облагаются в соответствии с главой 26.2 части второй Налогового Кодекса Российской Федерации.</w:t>
      </w:r>
    </w:p>
    <w:p w:rsidR="0017533B" w:rsidRPr="00340868" w:rsidRDefault="0017533B" w:rsidP="0017533B">
      <w:pPr>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Установить долгосрочные параметры регулирования тарифов на питьевую воду для СПК «Афанасовский» в Красносельском муниципальном районе на 2016-2018 годы:</w:t>
      </w:r>
    </w:p>
    <w:tbl>
      <w:tblPr>
        <w:tblW w:w="5000" w:type="pct"/>
        <w:tblLayout w:type="fixed"/>
        <w:tblCellMar>
          <w:top w:w="45" w:type="dxa"/>
          <w:left w:w="45" w:type="dxa"/>
          <w:bottom w:w="45" w:type="dxa"/>
          <w:right w:w="45" w:type="dxa"/>
        </w:tblCellMar>
        <w:tblLook w:val="0000"/>
      </w:tblPr>
      <w:tblGrid>
        <w:gridCol w:w="1141"/>
        <w:gridCol w:w="1158"/>
        <w:gridCol w:w="1545"/>
        <w:gridCol w:w="1619"/>
        <w:gridCol w:w="1489"/>
        <w:gridCol w:w="946"/>
        <w:gridCol w:w="1547"/>
      </w:tblGrid>
      <w:tr w:rsidR="0017533B" w:rsidRPr="000D2234" w:rsidTr="00E269C5">
        <w:trPr>
          <w:trHeight w:val="765"/>
        </w:trPr>
        <w:tc>
          <w:tcPr>
            <w:tcW w:w="604" w:type="pct"/>
            <w:vMerge w:val="restar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Вид тарифа</w:t>
            </w:r>
          </w:p>
        </w:tc>
        <w:tc>
          <w:tcPr>
            <w:tcW w:w="613" w:type="pct"/>
            <w:vMerge w:val="restar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Период</w:t>
            </w:r>
          </w:p>
        </w:tc>
        <w:tc>
          <w:tcPr>
            <w:tcW w:w="818" w:type="pct"/>
            <w:vMerge w:val="restar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Базовый уровень операционных расходов</w:t>
            </w:r>
          </w:p>
        </w:tc>
        <w:tc>
          <w:tcPr>
            <w:tcW w:w="857" w:type="pct"/>
            <w:vMerge w:val="restar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Индекс эффективности операционных расходов</w:t>
            </w:r>
          </w:p>
        </w:tc>
        <w:tc>
          <w:tcPr>
            <w:tcW w:w="788" w:type="pct"/>
            <w:vMerge w:val="restar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Нормативный уровень прибыли</w:t>
            </w:r>
          </w:p>
        </w:tc>
        <w:tc>
          <w:tcPr>
            <w:tcW w:w="1320" w:type="pct"/>
            <w:gridSpan w:val="2"/>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Показатели энергосбережения и энергетической эффективности</w:t>
            </w:r>
          </w:p>
        </w:tc>
      </w:tr>
      <w:tr w:rsidR="0017533B" w:rsidRPr="000D2234" w:rsidTr="00E269C5">
        <w:trPr>
          <w:trHeight w:val="804"/>
        </w:trPr>
        <w:tc>
          <w:tcPr>
            <w:tcW w:w="604" w:type="pct"/>
            <w:vMerge/>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p>
        </w:tc>
        <w:tc>
          <w:tcPr>
            <w:tcW w:w="613" w:type="pct"/>
            <w:vMerge/>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p>
        </w:tc>
        <w:tc>
          <w:tcPr>
            <w:tcW w:w="818" w:type="pct"/>
            <w:vMerge/>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p>
        </w:tc>
        <w:tc>
          <w:tcPr>
            <w:tcW w:w="857" w:type="pct"/>
            <w:vMerge/>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p>
        </w:tc>
        <w:tc>
          <w:tcPr>
            <w:tcW w:w="788" w:type="pct"/>
            <w:vMerge/>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p>
        </w:tc>
        <w:tc>
          <w:tcPr>
            <w:tcW w:w="501"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Уровень потерь воды</w:t>
            </w:r>
          </w:p>
        </w:tc>
        <w:tc>
          <w:tcPr>
            <w:tcW w:w="819"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Удельный расход электрической энергии</w:t>
            </w:r>
          </w:p>
        </w:tc>
      </w:tr>
      <w:tr w:rsidR="0017533B" w:rsidRPr="000D2234" w:rsidTr="00E269C5">
        <w:tc>
          <w:tcPr>
            <w:tcW w:w="604" w:type="pct"/>
            <w:vMerge/>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p>
        </w:tc>
        <w:tc>
          <w:tcPr>
            <w:tcW w:w="613" w:type="pct"/>
            <w:vMerge/>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p>
        </w:tc>
        <w:tc>
          <w:tcPr>
            <w:tcW w:w="818"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тыс. руб.</w:t>
            </w:r>
          </w:p>
        </w:tc>
        <w:tc>
          <w:tcPr>
            <w:tcW w:w="857"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w:t>
            </w:r>
          </w:p>
        </w:tc>
        <w:tc>
          <w:tcPr>
            <w:tcW w:w="788"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w:t>
            </w:r>
          </w:p>
        </w:tc>
        <w:tc>
          <w:tcPr>
            <w:tcW w:w="819"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кВт*ч/куб.м</w:t>
            </w:r>
          </w:p>
        </w:tc>
      </w:tr>
      <w:tr w:rsidR="0017533B" w:rsidRPr="000D2234" w:rsidTr="00862E7F">
        <w:trPr>
          <w:trHeight w:val="189"/>
        </w:trPr>
        <w:tc>
          <w:tcPr>
            <w:tcW w:w="604" w:type="pct"/>
            <w:vMerge w:val="restart"/>
            <w:tcBorders>
              <w:top w:val="single" w:sz="4" w:space="0" w:color="auto"/>
              <w:left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Вода питьевая</w:t>
            </w:r>
          </w:p>
        </w:tc>
        <w:tc>
          <w:tcPr>
            <w:tcW w:w="613"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2016 год</w:t>
            </w:r>
          </w:p>
        </w:tc>
        <w:tc>
          <w:tcPr>
            <w:tcW w:w="818"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408,64</w:t>
            </w:r>
          </w:p>
        </w:tc>
        <w:tc>
          <w:tcPr>
            <w:tcW w:w="857"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0,00</w:t>
            </w:r>
          </w:p>
        </w:tc>
        <w:tc>
          <w:tcPr>
            <w:tcW w:w="819"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0,73</w:t>
            </w:r>
          </w:p>
        </w:tc>
      </w:tr>
      <w:tr w:rsidR="0017533B" w:rsidRPr="000D2234" w:rsidTr="00E269C5">
        <w:tc>
          <w:tcPr>
            <w:tcW w:w="604" w:type="pct"/>
            <w:vMerge/>
            <w:tcBorders>
              <w:left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p>
        </w:tc>
        <w:tc>
          <w:tcPr>
            <w:tcW w:w="613"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2017 год</w:t>
            </w:r>
          </w:p>
        </w:tc>
        <w:tc>
          <w:tcPr>
            <w:tcW w:w="818"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spacing w:after="100" w:afterAutospacing="1" w:line="240" w:lineRule="auto"/>
              <w:contextualSpacing/>
              <w:jc w:val="center"/>
              <w:rPr>
                <w:rFonts w:ascii="Times New Roman" w:eastAsia="Times New Roman" w:hAnsi="Times New Roman" w:cs="Times New Roman"/>
                <w:sz w:val="20"/>
                <w:szCs w:val="20"/>
              </w:rPr>
            </w:pPr>
            <w:r w:rsidRPr="00340868">
              <w:rPr>
                <w:rFonts w:ascii="Times New Roman" w:eastAsia="Times New Roman" w:hAnsi="Times New Roman" w:cs="Times New Roman"/>
                <w:sz w:val="20"/>
                <w:szCs w:val="20"/>
              </w:rPr>
              <w:t>408,64</w:t>
            </w:r>
          </w:p>
        </w:tc>
        <w:tc>
          <w:tcPr>
            <w:tcW w:w="857"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0,00</w:t>
            </w:r>
          </w:p>
        </w:tc>
        <w:tc>
          <w:tcPr>
            <w:tcW w:w="819"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spacing w:after="100" w:afterAutospacing="1" w:line="240" w:lineRule="auto"/>
              <w:contextualSpacing/>
              <w:jc w:val="center"/>
              <w:rPr>
                <w:rFonts w:ascii="Times New Roman" w:eastAsia="Times New Roman" w:hAnsi="Times New Roman" w:cs="Times New Roman"/>
                <w:sz w:val="20"/>
                <w:szCs w:val="20"/>
              </w:rPr>
            </w:pPr>
            <w:r w:rsidRPr="00340868">
              <w:rPr>
                <w:rFonts w:ascii="Times New Roman" w:eastAsia="Times New Roman" w:hAnsi="Times New Roman" w:cs="Times New Roman"/>
                <w:sz w:val="20"/>
                <w:szCs w:val="20"/>
              </w:rPr>
              <w:t>0,73</w:t>
            </w:r>
          </w:p>
        </w:tc>
      </w:tr>
      <w:tr w:rsidR="0017533B" w:rsidRPr="000D2234" w:rsidTr="00862E7F">
        <w:trPr>
          <w:trHeight w:val="141"/>
        </w:trPr>
        <w:tc>
          <w:tcPr>
            <w:tcW w:w="604" w:type="pct"/>
            <w:vMerge/>
            <w:tcBorders>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p>
        </w:tc>
        <w:tc>
          <w:tcPr>
            <w:tcW w:w="613"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2018 год</w:t>
            </w:r>
          </w:p>
        </w:tc>
        <w:tc>
          <w:tcPr>
            <w:tcW w:w="818"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spacing w:after="100" w:afterAutospacing="1" w:line="240" w:lineRule="auto"/>
              <w:contextualSpacing/>
              <w:jc w:val="center"/>
              <w:rPr>
                <w:rFonts w:ascii="Times New Roman" w:eastAsia="Times New Roman" w:hAnsi="Times New Roman" w:cs="Times New Roman"/>
                <w:sz w:val="20"/>
                <w:szCs w:val="20"/>
              </w:rPr>
            </w:pPr>
            <w:r w:rsidRPr="00340868">
              <w:rPr>
                <w:rFonts w:ascii="Times New Roman" w:eastAsia="Times New Roman" w:hAnsi="Times New Roman" w:cs="Times New Roman"/>
                <w:sz w:val="20"/>
                <w:szCs w:val="20"/>
              </w:rPr>
              <w:t>408,64</w:t>
            </w:r>
          </w:p>
        </w:tc>
        <w:tc>
          <w:tcPr>
            <w:tcW w:w="857"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pStyle w:val="ConsPlusNormal"/>
              <w:spacing w:after="100" w:afterAutospacing="1"/>
              <w:contextualSpacing/>
              <w:jc w:val="center"/>
              <w:rPr>
                <w:rFonts w:eastAsia="Times New Roman"/>
                <w:sz w:val="20"/>
                <w:szCs w:val="20"/>
              </w:rPr>
            </w:pPr>
            <w:r w:rsidRPr="00340868">
              <w:rPr>
                <w:rFonts w:eastAsia="Times New Roman"/>
                <w:sz w:val="20"/>
                <w:szCs w:val="20"/>
              </w:rPr>
              <w:t>0,00</w:t>
            </w:r>
          </w:p>
        </w:tc>
        <w:tc>
          <w:tcPr>
            <w:tcW w:w="819" w:type="pct"/>
            <w:tcBorders>
              <w:top w:val="single" w:sz="4" w:space="0" w:color="auto"/>
              <w:left w:val="single" w:sz="4" w:space="0" w:color="auto"/>
              <w:bottom w:val="single" w:sz="4" w:space="0" w:color="auto"/>
              <w:right w:val="single" w:sz="4" w:space="0" w:color="auto"/>
            </w:tcBorders>
          </w:tcPr>
          <w:p w:rsidR="0017533B" w:rsidRPr="00340868" w:rsidRDefault="0017533B" w:rsidP="00862E7F">
            <w:pPr>
              <w:spacing w:after="100" w:afterAutospacing="1" w:line="240" w:lineRule="auto"/>
              <w:contextualSpacing/>
              <w:jc w:val="center"/>
              <w:rPr>
                <w:rFonts w:ascii="Times New Roman" w:eastAsia="Times New Roman" w:hAnsi="Times New Roman" w:cs="Times New Roman"/>
                <w:sz w:val="20"/>
                <w:szCs w:val="20"/>
              </w:rPr>
            </w:pPr>
            <w:r w:rsidRPr="00340868">
              <w:rPr>
                <w:rFonts w:ascii="Times New Roman" w:eastAsia="Times New Roman" w:hAnsi="Times New Roman" w:cs="Times New Roman"/>
                <w:sz w:val="20"/>
                <w:szCs w:val="20"/>
              </w:rPr>
              <w:t>0,73</w:t>
            </w:r>
          </w:p>
        </w:tc>
      </w:tr>
    </w:tbl>
    <w:p w:rsidR="0017533B" w:rsidRPr="00E53A55" w:rsidRDefault="0017533B" w:rsidP="0017533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E53A55">
        <w:rPr>
          <w:rFonts w:ascii="Times New Roman" w:eastAsia="Times New Roman" w:hAnsi="Times New Roman" w:cs="Times New Roman"/>
          <w:sz w:val="24"/>
          <w:szCs w:val="24"/>
        </w:rPr>
        <w:t>Постановление об установлении тарифов на питьевую воду подлежит  официальному  опубликованию и  вступает в силу со дня его официального опубликования.</w:t>
      </w:r>
    </w:p>
    <w:p w:rsidR="0017533B" w:rsidRPr="00E53A55" w:rsidRDefault="0017533B" w:rsidP="0017533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53A55">
        <w:rPr>
          <w:rFonts w:ascii="Times New Roman" w:eastAsia="Times New Roman" w:hAnsi="Times New Roman" w:cs="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17533B" w:rsidRPr="00E53A55" w:rsidRDefault="0017533B" w:rsidP="0017533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Pr="00E53A55">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17533B" w:rsidRDefault="0017533B" w:rsidP="0017533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E53A55">
        <w:rPr>
          <w:rFonts w:ascii="Times New Roman" w:eastAsia="Times New Roman" w:hAnsi="Times New Roman" w:cs="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F1559" w:rsidRDefault="008F1559" w:rsidP="008F1559">
      <w:pPr>
        <w:pStyle w:val="1"/>
        <w:jc w:val="both"/>
        <w:rPr>
          <w:rFonts w:ascii="Times New Roman" w:hAnsi="Times New Roman" w:cs="Times New Roman"/>
          <w:sz w:val="24"/>
          <w:szCs w:val="24"/>
        </w:rPr>
      </w:pPr>
    </w:p>
    <w:p w:rsidR="003866E6" w:rsidRPr="00FF453B" w:rsidRDefault="003866E6" w:rsidP="003866E6">
      <w:pPr>
        <w:spacing w:after="0" w:line="240" w:lineRule="auto"/>
        <w:jc w:val="both"/>
        <w:rPr>
          <w:rFonts w:ascii="Times New Roman" w:eastAsia="Times New Roman" w:hAnsi="Times New Roman" w:cs="Times New Roman"/>
          <w:sz w:val="24"/>
          <w:szCs w:val="24"/>
        </w:rPr>
      </w:pPr>
      <w:r w:rsidRPr="00FF453B">
        <w:rPr>
          <w:rFonts w:ascii="Times New Roman" w:eastAsia="Times New Roman" w:hAnsi="Times New Roman" w:cs="Times New Roman"/>
          <w:b/>
          <w:sz w:val="24"/>
          <w:szCs w:val="24"/>
        </w:rPr>
        <w:t>Вопрос 1</w:t>
      </w:r>
      <w:r>
        <w:rPr>
          <w:rFonts w:ascii="Times New Roman" w:hAnsi="Times New Roman"/>
          <w:b/>
          <w:sz w:val="24"/>
          <w:szCs w:val="24"/>
        </w:rPr>
        <w:t>7</w:t>
      </w:r>
      <w:r w:rsidRPr="00FF453B">
        <w:rPr>
          <w:rFonts w:ascii="Times New Roman" w:eastAsia="Times New Roman" w:hAnsi="Times New Roman" w:cs="Times New Roman"/>
          <w:b/>
          <w:sz w:val="24"/>
          <w:szCs w:val="24"/>
        </w:rPr>
        <w:t xml:space="preserve">: </w:t>
      </w:r>
      <w:r w:rsidRPr="00FF453B">
        <w:rPr>
          <w:rFonts w:ascii="Times New Roman" w:eastAsia="Times New Roman" w:hAnsi="Times New Roman" w:cs="Times New Roman"/>
          <w:sz w:val="24"/>
          <w:szCs w:val="24"/>
        </w:rPr>
        <w:t>«Об утверждении производственной программы в сфере водоснабжения и водоотведения, установлении тарифов на питьевую воду и водоотведение для ООО «Продарснаб» муниципального района город Нерехта и Нерехтский район на 2015 год».</w:t>
      </w:r>
    </w:p>
    <w:p w:rsidR="003866E6" w:rsidRPr="00FF453B" w:rsidRDefault="003866E6" w:rsidP="003866E6">
      <w:pPr>
        <w:spacing w:after="0" w:line="240" w:lineRule="auto"/>
        <w:ind w:firstLine="426"/>
        <w:jc w:val="both"/>
        <w:rPr>
          <w:rFonts w:ascii="Times New Roman" w:eastAsia="Times New Roman" w:hAnsi="Times New Roman" w:cs="Times New Roman"/>
          <w:b/>
          <w:sz w:val="24"/>
          <w:szCs w:val="24"/>
          <w:highlight w:val="yellow"/>
        </w:rPr>
      </w:pPr>
    </w:p>
    <w:p w:rsidR="003866E6" w:rsidRPr="00FF453B" w:rsidRDefault="003866E6" w:rsidP="003866E6">
      <w:pPr>
        <w:spacing w:after="0" w:line="240" w:lineRule="auto"/>
        <w:jc w:val="both"/>
        <w:rPr>
          <w:rFonts w:ascii="Times New Roman" w:eastAsia="Times New Roman" w:hAnsi="Times New Roman" w:cs="Times New Roman"/>
          <w:b/>
          <w:sz w:val="24"/>
          <w:szCs w:val="24"/>
        </w:rPr>
      </w:pPr>
      <w:r w:rsidRPr="00FF453B">
        <w:rPr>
          <w:rFonts w:ascii="Times New Roman" w:eastAsia="Times New Roman" w:hAnsi="Times New Roman" w:cs="Times New Roman"/>
          <w:b/>
          <w:sz w:val="24"/>
          <w:szCs w:val="24"/>
        </w:rPr>
        <w:t>СЛУШАЛИ:</w:t>
      </w:r>
    </w:p>
    <w:p w:rsidR="003866E6" w:rsidRPr="00FF453B" w:rsidRDefault="003866E6" w:rsidP="00862E7F">
      <w:pPr>
        <w:pStyle w:val="a7"/>
        <w:ind w:firstLine="709"/>
        <w:jc w:val="both"/>
        <w:rPr>
          <w:rFonts w:ascii="Times New Roman" w:hAnsi="Times New Roman"/>
          <w:sz w:val="24"/>
          <w:szCs w:val="24"/>
        </w:rPr>
      </w:pPr>
      <w:r w:rsidRPr="00FF453B">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ООО «Продарснаб» предоставило в ДГРЦ и Т КО заявление и расчетные материалы для установления тарифов на питьевую воду и водоотведение на 2015 год (вх. №№ О-2084, О-2085  от 28.08.2015 г.).</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В рамках полномочий, возложенных постановлением администрации Костромской области от 31.07.2012 г. № 313-а «О департаменте государственного  регулирования цен и тарифов Костромской области», департаментом принято решение об открытии дела по установлению тарифов на питьевую воду и водоотведение для ООО «Продарснаб» в муниципальном районе город Нерехта и Нерехтский район (приказ № 356 от 31.08.2015 г.) методом экономически-обоснованных расходов (затрат).</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FF453B">
        <w:rPr>
          <w:rFonts w:ascii="Times New Roman" w:eastAsia="Times New Roman" w:hAnsi="Times New Roman" w:cs="Times New Roman"/>
          <w:b/>
          <w:sz w:val="24"/>
          <w:szCs w:val="24"/>
        </w:rPr>
        <w:t xml:space="preserve"> </w:t>
      </w:r>
      <w:r w:rsidRPr="00FF453B">
        <w:rPr>
          <w:rFonts w:ascii="Times New Roman" w:eastAsia="Times New Roman" w:hAnsi="Times New Roman" w:cs="Times New Roman"/>
          <w:sz w:val="24"/>
          <w:szCs w:val="24"/>
        </w:rPr>
        <w:t>«Методическими указаниями по расчету регулируемых тарифов в сфере водоснабжения и водоотведения», утвержденными приказом ФСТ России от 27.12.2013 г. № 1746-э.</w:t>
      </w:r>
    </w:p>
    <w:p w:rsidR="003866E6" w:rsidRPr="00FF453B" w:rsidRDefault="003866E6" w:rsidP="003866E6">
      <w:pPr>
        <w:pStyle w:val="ConsTitle"/>
        <w:widowControl/>
        <w:ind w:right="0" w:firstLine="709"/>
        <w:jc w:val="both"/>
        <w:rPr>
          <w:rFonts w:ascii="Times New Roman" w:hAnsi="Times New Roman" w:cs="Times New Roman"/>
          <w:b w:val="0"/>
          <w:sz w:val="24"/>
          <w:szCs w:val="24"/>
        </w:rPr>
      </w:pPr>
      <w:r w:rsidRPr="00FF453B">
        <w:rPr>
          <w:rFonts w:ascii="Times New Roman" w:hAnsi="Times New Roman" w:cs="Times New Roman"/>
          <w:b w:val="0"/>
          <w:sz w:val="24"/>
          <w:szCs w:val="24"/>
        </w:rPr>
        <w:t>Плановые значения показателей энергетической эффективности объектов централизованных систем холодного водоснабжения и водоотведения ООО «Продарснаб»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p w:rsidR="003866E6" w:rsidRPr="00FF453B" w:rsidRDefault="003866E6" w:rsidP="003866E6">
      <w:pPr>
        <w:pStyle w:val="ConsTitle"/>
        <w:widowControl/>
        <w:ind w:right="0"/>
        <w:jc w:val="both"/>
        <w:rPr>
          <w:rFonts w:ascii="Times New Roman" w:hAnsi="Times New Roman" w:cs="Times New Roman"/>
          <w:b w:val="0"/>
          <w:sz w:val="24"/>
          <w:szCs w:val="24"/>
        </w:rPr>
      </w:pPr>
      <w:r w:rsidRPr="00FF453B">
        <w:rPr>
          <w:rFonts w:ascii="Times New Roman" w:hAnsi="Times New Roman" w:cs="Times New Roman"/>
          <w:b w:val="0"/>
          <w:sz w:val="24"/>
          <w:szCs w:val="24"/>
        </w:rPr>
        <w:t>Водоснабжение: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5871"/>
        <w:gridCol w:w="3088"/>
      </w:tblGrid>
      <w:tr w:rsidR="003866E6" w:rsidRPr="00E42E02" w:rsidTr="00DE5D26">
        <w:trPr>
          <w:trHeight w:val="146"/>
        </w:trPr>
        <w:tc>
          <w:tcPr>
            <w:tcW w:w="320" w:type="pct"/>
          </w:tcPr>
          <w:p w:rsidR="003866E6" w:rsidRPr="00E42E02" w:rsidRDefault="003866E6" w:rsidP="00DE5D26">
            <w:pPr>
              <w:pStyle w:val="a7"/>
              <w:rPr>
                <w:rFonts w:ascii="Times New Roman" w:hAnsi="Times New Roman"/>
                <w:sz w:val="20"/>
                <w:szCs w:val="20"/>
              </w:rPr>
            </w:pPr>
            <w:r w:rsidRPr="00E42E02">
              <w:rPr>
                <w:rFonts w:ascii="Times New Roman" w:hAnsi="Times New Roman"/>
                <w:sz w:val="20"/>
                <w:szCs w:val="20"/>
              </w:rPr>
              <w:t>№ п/п</w:t>
            </w:r>
          </w:p>
        </w:tc>
        <w:tc>
          <w:tcPr>
            <w:tcW w:w="3067" w:type="pct"/>
            <w:vAlign w:val="center"/>
          </w:tcPr>
          <w:p w:rsidR="003866E6" w:rsidRPr="00E42E02" w:rsidRDefault="003866E6" w:rsidP="00DE5D26">
            <w:pPr>
              <w:pStyle w:val="a7"/>
              <w:rPr>
                <w:rFonts w:ascii="Times New Roman" w:hAnsi="Times New Roman"/>
                <w:sz w:val="20"/>
                <w:szCs w:val="20"/>
              </w:rPr>
            </w:pPr>
          </w:p>
          <w:p w:rsidR="003866E6" w:rsidRPr="00E42E02" w:rsidRDefault="003866E6" w:rsidP="00DE5D26">
            <w:pPr>
              <w:pStyle w:val="a7"/>
              <w:rPr>
                <w:rFonts w:ascii="Times New Roman" w:hAnsi="Times New Roman"/>
                <w:sz w:val="20"/>
                <w:szCs w:val="20"/>
              </w:rPr>
            </w:pPr>
            <w:r w:rsidRPr="00E42E02">
              <w:rPr>
                <w:rFonts w:ascii="Times New Roman" w:hAnsi="Times New Roman"/>
                <w:sz w:val="20"/>
                <w:szCs w:val="20"/>
              </w:rPr>
              <w:t>Наименование показателя</w:t>
            </w:r>
          </w:p>
        </w:tc>
        <w:tc>
          <w:tcPr>
            <w:tcW w:w="1613" w:type="pct"/>
            <w:vAlign w:val="center"/>
          </w:tcPr>
          <w:p w:rsidR="003866E6" w:rsidRPr="00E42E02" w:rsidRDefault="003866E6" w:rsidP="00DE5D26">
            <w:pPr>
              <w:pStyle w:val="a7"/>
              <w:jc w:val="center"/>
              <w:rPr>
                <w:rFonts w:ascii="Times New Roman" w:hAnsi="Times New Roman"/>
                <w:sz w:val="20"/>
                <w:szCs w:val="20"/>
              </w:rPr>
            </w:pPr>
            <w:r w:rsidRPr="00E42E02">
              <w:rPr>
                <w:rFonts w:ascii="Times New Roman" w:hAnsi="Times New Roman"/>
                <w:sz w:val="20"/>
                <w:szCs w:val="20"/>
              </w:rPr>
              <w:t>плановое значение показателя на 2015 г.</w:t>
            </w:r>
          </w:p>
        </w:tc>
      </w:tr>
      <w:tr w:rsidR="003866E6" w:rsidRPr="00E42E02" w:rsidTr="00DE5D26">
        <w:trPr>
          <w:trHeight w:val="146"/>
        </w:trPr>
        <w:tc>
          <w:tcPr>
            <w:tcW w:w="5000" w:type="pct"/>
            <w:gridSpan w:val="3"/>
          </w:tcPr>
          <w:p w:rsidR="003866E6" w:rsidRPr="00E42E02" w:rsidRDefault="003866E6" w:rsidP="00DE5D26">
            <w:pPr>
              <w:pStyle w:val="a7"/>
              <w:rPr>
                <w:rFonts w:ascii="Times New Roman" w:hAnsi="Times New Roman"/>
                <w:sz w:val="20"/>
                <w:szCs w:val="20"/>
                <w:highlight w:val="yellow"/>
              </w:rPr>
            </w:pPr>
            <w:r w:rsidRPr="00E42E02">
              <w:rPr>
                <w:rFonts w:ascii="Times New Roman" w:hAnsi="Times New Roman"/>
                <w:sz w:val="20"/>
                <w:szCs w:val="20"/>
              </w:rPr>
              <w:t>1. Показатели качества питьевой воды</w:t>
            </w:r>
          </w:p>
        </w:tc>
      </w:tr>
      <w:tr w:rsidR="003866E6" w:rsidRPr="00E42E02" w:rsidTr="00DE5D26">
        <w:trPr>
          <w:trHeight w:val="146"/>
        </w:trPr>
        <w:tc>
          <w:tcPr>
            <w:tcW w:w="320" w:type="pct"/>
          </w:tcPr>
          <w:p w:rsidR="003866E6" w:rsidRPr="00E42E02" w:rsidRDefault="003866E6" w:rsidP="00DE5D26">
            <w:pPr>
              <w:pStyle w:val="a7"/>
              <w:rPr>
                <w:rFonts w:ascii="Times New Roman" w:hAnsi="Times New Roman"/>
                <w:sz w:val="20"/>
                <w:szCs w:val="20"/>
              </w:rPr>
            </w:pPr>
            <w:r w:rsidRPr="00E42E02">
              <w:rPr>
                <w:rFonts w:ascii="Times New Roman" w:hAnsi="Times New Roman"/>
                <w:sz w:val="20"/>
                <w:szCs w:val="20"/>
              </w:rPr>
              <w:t>1.1</w:t>
            </w:r>
          </w:p>
        </w:tc>
        <w:tc>
          <w:tcPr>
            <w:tcW w:w="3067" w:type="pct"/>
          </w:tcPr>
          <w:p w:rsidR="003866E6" w:rsidRPr="00E42E02" w:rsidRDefault="003866E6" w:rsidP="00DE5D26">
            <w:pPr>
              <w:pStyle w:val="a7"/>
              <w:rPr>
                <w:rFonts w:ascii="Times New Roman" w:hAnsi="Times New Roman"/>
                <w:sz w:val="20"/>
                <w:szCs w:val="20"/>
              </w:rPr>
            </w:pPr>
            <w:r w:rsidRPr="00E42E02">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613" w:type="pct"/>
          </w:tcPr>
          <w:p w:rsidR="003866E6" w:rsidRPr="00E42E02" w:rsidRDefault="003866E6" w:rsidP="00DE5D26">
            <w:pPr>
              <w:pStyle w:val="a7"/>
              <w:jc w:val="center"/>
              <w:rPr>
                <w:rFonts w:ascii="Times New Roman" w:hAnsi="Times New Roman"/>
                <w:sz w:val="20"/>
                <w:szCs w:val="20"/>
              </w:rPr>
            </w:pPr>
            <w:r w:rsidRPr="00E42E02">
              <w:rPr>
                <w:rFonts w:ascii="Times New Roman" w:hAnsi="Times New Roman"/>
                <w:sz w:val="20"/>
                <w:szCs w:val="20"/>
              </w:rPr>
              <w:t>0,00</w:t>
            </w:r>
          </w:p>
        </w:tc>
      </w:tr>
      <w:tr w:rsidR="003866E6" w:rsidRPr="00E42E02" w:rsidTr="00DE5D26">
        <w:trPr>
          <w:trHeight w:val="146"/>
        </w:trPr>
        <w:tc>
          <w:tcPr>
            <w:tcW w:w="320" w:type="pct"/>
          </w:tcPr>
          <w:p w:rsidR="003866E6" w:rsidRPr="00E42E02" w:rsidRDefault="003866E6" w:rsidP="00DE5D26">
            <w:pPr>
              <w:pStyle w:val="a7"/>
              <w:rPr>
                <w:rFonts w:ascii="Times New Roman" w:hAnsi="Times New Roman"/>
                <w:sz w:val="20"/>
                <w:szCs w:val="20"/>
              </w:rPr>
            </w:pPr>
            <w:r w:rsidRPr="00E42E02">
              <w:rPr>
                <w:rFonts w:ascii="Times New Roman" w:hAnsi="Times New Roman"/>
                <w:sz w:val="20"/>
                <w:szCs w:val="20"/>
              </w:rPr>
              <w:t>1.2</w:t>
            </w:r>
          </w:p>
        </w:tc>
        <w:tc>
          <w:tcPr>
            <w:tcW w:w="3067" w:type="pct"/>
          </w:tcPr>
          <w:p w:rsidR="003866E6" w:rsidRPr="00E42E02" w:rsidRDefault="003866E6" w:rsidP="00DE5D26">
            <w:pPr>
              <w:pStyle w:val="a7"/>
              <w:rPr>
                <w:rFonts w:ascii="Times New Roman" w:hAnsi="Times New Roman"/>
                <w:sz w:val="20"/>
                <w:szCs w:val="20"/>
              </w:rPr>
            </w:pPr>
            <w:r w:rsidRPr="00E42E02">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613" w:type="pct"/>
          </w:tcPr>
          <w:p w:rsidR="003866E6" w:rsidRPr="00E42E02" w:rsidRDefault="003866E6" w:rsidP="00DE5D26">
            <w:pPr>
              <w:pStyle w:val="a7"/>
              <w:jc w:val="center"/>
              <w:rPr>
                <w:rFonts w:ascii="Times New Roman" w:hAnsi="Times New Roman"/>
                <w:sz w:val="20"/>
                <w:szCs w:val="20"/>
              </w:rPr>
            </w:pPr>
            <w:r w:rsidRPr="00E42E02">
              <w:rPr>
                <w:rFonts w:ascii="Times New Roman" w:hAnsi="Times New Roman"/>
                <w:sz w:val="20"/>
                <w:szCs w:val="20"/>
              </w:rPr>
              <w:t>0,00</w:t>
            </w:r>
          </w:p>
        </w:tc>
      </w:tr>
      <w:tr w:rsidR="003866E6" w:rsidRPr="00E42E02" w:rsidTr="00DE5D26">
        <w:trPr>
          <w:trHeight w:val="146"/>
        </w:trPr>
        <w:tc>
          <w:tcPr>
            <w:tcW w:w="5000" w:type="pct"/>
            <w:gridSpan w:val="3"/>
          </w:tcPr>
          <w:p w:rsidR="003866E6" w:rsidRPr="00E42E02" w:rsidRDefault="003866E6" w:rsidP="00DE5D26">
            <w:pPr>
              <w:pStyle w:val="a7"/>
              <w:rPr>
                <w:rFonts w:ascii="Times New Roman" w:hAnsi="Times New Roman"/>
                <w:sz w:val="20"/>
                <w:szCs w:val="20"/>
              </w:rPr>
            </w:pPr>
            <w:r w:rsidRPr="00E42E02">
              <w:rPr>
                <w:rFonts w:ascii="Times New Roman" w:hAnsi="Times New Roman"/>
                <w:sz w:val="20"/>
                <w:szCs w:val="20"/>
              </w:rPr>
              <w:t>2. Показатели надежности и бесперебойности водоснабжения</w:t>
            </w:r>
          </w:p>
        </w:tc>
      </w:tr>
      <w:tr w:rsidR="003866E6" w:rsidRPr="00E42E02" w:rsidTr="00DE5D26">
        <w:trPr>
          <w:trHeight w:val="146"/>
        </w:trPr>
        <w:tc>
          <w:tcPr>
            <w:tcW w:w="320" w:type="pct"/>
          </w:tcPr>
          <w:p w:rsidR="003866E6" w:rsidRPr="00E42E02" w:rsidRDefault="003866E6" w:rsidP="00DE5D26">
            <w:pPr>
              <w:pStyle w:val="a7"/>
              <w:rPr>
                <w:rFonts w:ascii="Times New Roman" w:hAnsi="Times New Roman"/>
                <w:sz w:val="20"/>
                <w:szCs w:val="20"/>
              </w:rPr>
            </w:pPr>
            <w:r w:rsidRPr="00E42E02">
              <w:rPr>
                <w:rFonts w:ascii="Times New Roman" w:hAnsi="Times New Roman"/>
                <w:sz w:val="20"/>
                <w:szCs w:val="20"/>
              </w:rPr>
              <w:t>2.1</w:t>
            </w:r>
          </w:p>
        </w:tc>
        <w:tc>
          <w:tcPr>
            <w:tcW w:w="3067" w:type="pct"/>
          </w:tcPr>
          <w:p w:rsidR="003866E6" w:rsidRPr="00E42E02" w:rsidRDefault="003866E6" w:rsidP="00DE5D26">
            <w:pPr>
              <w:pStyle w:val="a7"/>
              <w:rPr>
                <w:rFonts w:ascii="Times New Roman" w:hAnsi="Times New Roman"/>
                <w:sz w:val="20"/>
                <w:szCs w:val="20"/>
              </w:rPr>
            </w:pPr>
            <w:r w:rsidRPr="00E42E02">
              <w:rPr>
                <w:rFonts w:ascii="Times New Roman" w:hAnsi="Times New Roman"/>
                <w:sz w:val="20"/>
                <w:szCs w:val="20"/>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технической  воды, возникших в результате аварий, повреждений и иных </w:t>
            </w:r>
            <w:r w:rsidRPr="00E42E02">
              <w:rPr>
                <w:rFonts w:ascii="Times New Roman" w:hAnsi="Times New Roman"/>
                <w:sz w:val="20"/>
                <w:szCs w:val="20"/>
              </w:rPr>
              <w:lastRenderedPageBreak/>
              <w:t>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613" w:type="pct"/>
          </w:tcPr>
          <w:p w:rsidR="003866E6" w:rsidRPr="00E42E02" w:rsidRDefault="003866E6" w:rsidP="00DE5D26">
            <w:pPr>
              <w:pStyle w:val="a7"/>
              <w:jc w:val="center"/>
              <w:rPr>
                <w:rFonts w:ascii="Times New Roman" w:hAnsi="Times New Roman"/>
                <w:sz w:val="20"/>
                <w:szCs w:val="20"/>
              </w:rPr>
            </w:pPr>
            <w:r w:rsidRPr="00E42E02">
              <w:rPr>
                <w:rFonts w:ascii="Times New Roman" w:hAnsi="Times New Roman"/>
                <w:sz w:val="20"/>
                <w:szCs w:val="20"/>
              </w:rPr>
              <w:lastRenderedPageBreak/>
              <w:t>0,00</w:t>
            </w:r>
          </w:p>
        </w:tc>
      </w:tr>
      <w:tr w:rsidR="003866E6" w:rsidRPr="00E42E02" w:rsidTr="00DE5D26">
        <w:trPr>
          <w:trHeight w:val="234"/>
        </w:trPr>
        <w:tc>
          <w:tcPr>
            <w:tcW w:w="5000" w:type="pct"/>
            <w:gridSpan w:val="3"/>
          </w:tcPr>
          <w:p w:rsidR="003866E6" w:rsidRPr="00E42E02" w:rsidRDefault="003866E6" w:rsidP="00DE5D26">
            <w:pPr>
              <w:pStyle w:val="a7"/>
              <w:rPr>
                <w:rFonts w:ascii="Times New Roman" w:hAnsi="Times New Roman"/>
                <w:sz w:val="20"/>
                <w:szCs w:val="20"/>
              </w:rPr>
            </w:pPr>
            <w:r w:rsidRPr="00E42E02">
              <w:rPr>
                <w:rFonts w:ascii="Times New Roman" w:hAnsi="Times New Roman"/>
                <w:sz w:val="20"/>
                <w:szCs w:val="20"/>
              </w:rPr>
              <w:lastRenderedPageBreak/>
              <w:t xml:space="preserve">3. Показатели энергетической эффективности </w:t>
            </w:r>
          </w:p>
          <w:p w:rsidR="003866E6" w:rsidRPr="00E42E02" w:rsidRDefault="003866E6" w:rsidP="00DE5D26">
            <w:pPr>
              <w:pStyle w:val="a7"/>
              <w:rPr>
                <w:rFonts w:ascii="Times New Roman" w:hAnsi="Times New Roman"/>
                <w:sz w:val="20"/>
                <w:szCs w:val="20"/>
                <w:highlight w:val="yellow"/>
              </w:rPr>
            </w:pPr>
            <w:r w:rsidRPr="00E42E02">
              <w:rPr>
                <w:rFonts w:ascii="Times New Roman" w:hAnsi="Times New Roman"/>
                <w:sz w:val="20"/>
                <w:szCs w:val="20"/>
              </w:rPr>
              <w:t>объектов централизованной системы холодного водоснабжения</w:t>
            </w:r>
          </w:p>
        </w:tc>
      </w:tr>
      <w:tr w:rsidR="003866E6" w:rsidRPr="00E42E02" w:rsidTr="00DE5D26">
        <w:trPr>
          <w:trHeight w:val="761"/>
        </w:trPr>
        <w:tc>
          <w:tcPr>
            <w:tcW w:w="320" w:type="pct"/>
          </w:tcPr>
          <w:p w:rsidR="003866E6" w:rsidRPr="00E42E02" w:rsidRDefault="003866E6" w:rsidP="00DE5D26">
            <w:pPr>
              <w:pStyle w:val="a7"/>
              <w:rPr>
                <w:rFonts w:ascii="Times New Roman" w:hAnsi="Times New Roman"/>
                <w:sz w:val="20"/>
                <w:szCs w:val="20"/>
              </w:rPr>
            </w:pPr>
            <w:r w:rsidRPr="00E42E02">
              <w:rPr>
                <w:rFonts w:ascii="Times New Roman" w:hAnsi="Times New Roman"/>
                <w:sz w:val="20"/>
                <w:szCs w:val="20"/>
              </w:rPr>
              <w:t>3.1</w:t>
            </w:r>
          </w:p>
        </w:tc>
        <w:tc>
          <w:tcPr>
            <w:tcW w:w="3067" w:type="pct"/>
          </w:tcPr>
          <w:p w:rsidR="003866E6" w:rsidRPr="00E42E02" w:rsidRDefault="003866E6" w:rsidP="00DE5D26">
            <w:pPr>
              <w:pStyle w:val="a7"/>
              <w:rPr>
                <w:rFonts w:ascii="Times New Roman" w:hAnsi="Times New Roman"/>
                <w:sz w:val="20"/>
                <w:szCs w:val="20"/>
              </w:rPr>
            </w:pPr>
            <w:r w:rsidRPr="00E42E02">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613" w:type="pct"/>
          </w:tcPr>
          <w:p w:rsidR="003866E6" w:rsidRPr="00E42E02" w:rsidRDefault="003866E6" w:rsidP="00DE5D26">
            <w:pPr>
              <w:pStyle w:val="a7"/>
              <w:jc w:val="center"/>
              <w:rPr>
                <w:rFonts w:ascii="Times New Roman" w:hAnsi="Times New Roman"/>
                <w:sz w:val="20"/>
                <w:szCs w:val="20"/>
              </w:rPr>
            </w:pPr>
            <w:r w:rsidRPr="00E42E02">
              <w:rPr>
                <w:rFonts w:ascii="Times New Roman" w:hAnsi="Times New Roman"/>
                <w:sz w:val="20"/>
                <w:szCs w:val="20"/>
              </w:rPr>
              <w:t>9,1</w:t>
            </w:r>
          </w:p>
        </w:tc>
      </w:tr>
      <w:tr w:rsidR="003866E6" w:rsidRPr="00E42E02" w:rsidTr="00DE5D26">
        <w:trPr>
          <w:trHeight w:val="699"/>
        </w:trPr>
        <w:tc>
          <w:tcPr>
            <w:tcW w:w="320" w:type="pct"/>
          </w:tcPr>
          <w:p w:rsidR="003866E6" w:rsidRPr="00E42E02" w:rsidRDefault="003866E6" w:rsidP="00DE5D26">
            <w:pPr>
              <w:pStyle w:val="a7"/>
              <w:rPr>
                <w:rFonts w:ascii="Times New Roman" w:hAnsi="Times New Roman"/>
                <w:sz w:val="20"/>
                <w:szCs w:val="20"/>
              </w:rPr>
            </w:pPr>
            <w:r w:rsidRPr="00E42E02">
              <w:rPr>
                <w:rFonts w:ascii="Times New Roman" w:hAnsi="Times New Roman"/>
                <w:sz w:val="20"/>
                <w:szCs w:val="20"/>
              </w:rPr>
              <w:t>3.2</w:t>
            </w:r>
          </w:p>
        </w:tc>
        <w:tc>
          <w:tcPr>
            <w:tcW w:w="3067" w:type="pct"/>
          </w:tcPr>
          <w:p w:rsidR="003866E6" w:rsidRPr="00E42E02" w:rsidRDefault="003866E6" w:rsidP="00DE5D26">
            <w:pPr>
              <w:pStyle w:val="a7"/>
              <w:rPr>
                <w:rFonts w:ascii="Times New Roman" w:hAnsi="Times New Roman"/>
                <w:sz w:val="20"/>
                <w:szCs w:val="20"/>
              </w:rPr>
            </w:pPr>
            <w:r w:rsidRPr="00E42E02">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1613" w:type="pct"/>
          </w:tcPr>
          <w:p w:rsidR="003866E6" w:rsidRPr="00E42E02" w:rsidRDefault="003866E6" w:rsidP="00DE5D26">
            <w:pPr>
              <w:pStyle w:val="a7"/>
              <w:jc w:val="center"/>
              <w:rPr>
                <w:rFonts w:ascii="Times New Roman" w:hAnsi="Times New Roman"/>
                <w:sz w:val="20"/>
                <w:szCs w:val="20"/>
              </w:rPr>
            </w:pPr>
            <w:r w:rsidRPr="00E42E02">
              <w:rPr>
                <w:rFonts w:ascii="Times New Roman" w:hAnsi="Times New Roman"/>
                <w:sz w:val="20"/>
                <w:szCs w:val="20"/>
              </w:rPr>
              <w:t>1,79</w:t>
            </w:r>
          </w:p>
        </w:tc>
      </w:tr>
      <w:tr w:rsidR="003866E6" w:rsidRPr="00E42E02" w:rsidTr="00DE5D26">
        <w:trPr>
          <w:trHeight w:val="780"/>
        </w:trPr>
        <w:tc>
          <w:tcPr>
            <w:tcW w:w="320" w:type="pct"/>
          </w:tcPr>
          <w:p w:rsidR="003866E6" w:rsidRPr="00E42E02" w:rsidRDefault="003866E6" w:rsidP="00DE5D26">
            <w:pPr>
              <w:pStyle w:val="a7"/>
              <w:rPr>
                <w:rFonts w:ascii="Times New Roman" w:hAnsi="Times New Roman"/>
                <w:sz w:val="20"/>
                <w:szCs w:val="20"/>
              </w:rPr>
            </w:pPr>
            <w:r w:rsidRPr="00E42E02">
              <w:rPr>
                <w:rFonts w:ascii="Times New Roman" w:hAnsi="Times New Roman"/>
                <w:sz w:val="20"/>
                <w:szCs w:val="20"/>
              </w:rPr>
              <w:t>3.3</w:t>
            </w:r>
          </w:p>
        </w:tc>
        <w:tc>
          <w:tcPr>
            <w:tcW w:w="3067" w:type="pct"/>
          </w:tcPr>
          <w:p w:rsidR="003866E6" w:rsidRPr="00E42E02" w:rsidRDefault="003866E6" w:rsidP="00DE5D26">
            <w:pPr>
              <w:pStyle w:val="a7"/>
              <w:rPr>
                <w:rFonts w:ascii="Times New Roman" w:hAnsi="Times New Roman"/>
                <w:sz w:val="20"/>
                <w:szCs w:val="20"/>
              </w:rPr>
            </w:pPr>
            <w:r w:rsidRPr="00E42E02">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1613" w:type="pct"/>
          </w:tcPr>
          <w:p w:rsidR="003866E6" w:rsidRPr="00E42E02" w:rsidRDefault="003866E6" w:rsidP="00DE5D26">
            <w:pPr>
              <w:pStyle w:val="a7"/>
              <w:jc w:val="center"/>
              <w:rPr>
                <w:rFonts w:ascii="Times New Roman" w:hAnsi="Times New Roman"/>
                <w:color w:val="000000"/>
                <w:sz w:val="20"/>
                <w:szCs w:val="20"/>
              </w:rPr>
            </w:pPr>
            <w:r w:rsidRPr="00E42E02">
              <w:rPr>
                <w:rFonts w:ascii="Times New Roman" w:hAnsi="Times New Roman"/>
                <w:color w:val="000000"/>
                <w:sz w:val="20"/>
                <w:szCs w:val="20"/>
              </w:rPr>
              <w:t>1,79</w:t>
            </w:r>
          </w:p>
        </w:tc>
      </w:tr>
    </w:tbl>
    <w:p w:rsidR="003866E6" w:rsidRPr="00E42E02" w:rsidRDefault="003866E6" w:rsidP="003866E6">
      <w:pPr>
        <w:pStyle w:val="a7"/>
        <w:rPr>
          <w:rFonts w:ascii="Times New Roman" w:hAnsi="Times New Roman"/>
          <w:sz w:val="24"/>
          <w:szCs w:val="24"/>
        </w:rPr>
      </w:pPr>
      <w:r w:rsidRPr="00E42E02">
        <w:rPr>
          <w:rFonts w:ascii="Times New Roman" w:hAnsi="Times New Roman"/>
          <w:sz w:val="24"/>
          <w:szCs w:val="24"/>
        </w:rPr>
        <w:t>Водоотведение: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7450"/>
        <w:gridCol w:w="1472"/>
      </w:tblGrid>
      <w:tr w:rsidR="003866E6" w:rsidRPr="00E42E02" w:rsidTr="00DE5D26">
        <w:trPr>
          <w:trHeight w:val="146"/>
        </w:trPr>
        <w:tc>
          <w:tcPr>
            <w:tcW w:w="339" w:type="pct"/>
            <w:vAlign w:val="center"/>
          </w:tcPr>
          <w:p w:rsidR="003866E6" w:rsidRPr="00E42E02" w:rsidRDefault="003866E6" w:rsidP="00DE5D26">
            <w:pPr>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 п/п</w:t>
            </w:r>
          </w:p>
        </w:tc>
        <w:tc>
          <w:tcPr>
            <w:tcW w:w="3892" w:type="pct"/>
            <w:vAlign w:val="center"/>
          </w:tcPr>
          <w:p w:rsidR="003866E6" w:rsidRPr="00E42E02" w:rsidRDefault="003866E6" w:rsidP="00DE5D26">
            <w:pPr>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Наименование показателя</w:t>
            </w:r>
          </w:p>
        </w:tc>
        <w:tc>
          <w:tcPr>
            <w:tcW w:w="769" w:type="pct"/>
            <w:vAlign w:val="center"/>
          </w:tcPr>
          <w:p w:rsidR="003866E6" w:rsidRPr="00E42E02" w:rsidRDefault="003866E6" w:rsidP="00DE5D26">
            <w:pPr>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плановое значение показателя на 2015 г.</w:t>
            </w:r>
          </w:p>
        </w:tc>
      </w:tr>
      <w:tr w:rsidR="003866E6" w:rsidRPr="00E42E02" w:rsidTr="00DE5D26">
        <w:trPr>
          <w:trHeight w:val="146"/>
        </w:trPr>
        <w:tc>
          <w:tcPr>
            <w:tcW w:w="5000" w:type="pct"/>
            <w:gridSpan w:val="3"/>
            <w:vAlign w:val="center"/>
          </w:tcPr>
          <w:p w:rsidR="003866E6" w:rsidRPr="00E42E02" w:rsidRDefault="003866E6" w:rsidP="00DE5D26">
            <w:pPr>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1.Показатели надежности и бесперебойности водоотведения</w:t>
            </w:r>
          </w:p>
        </w:tc>
      </w:tr>
      <w:tr w:rsidR="003866E6" w:rsidRPr="00E42E02" w:rsidTr="00DE5D26">
        <w:trPr>
          <w:trHeight w:val="146"/>
        </w:trPr>
        <w:tc>
          <w:tcPr>
            <w:tcW w:w="339" w:type="pct"/>
            <w:vAlign w:val="center"/>
          </w:tcPr>
          <w:p w:rsidR="003866E6" w:rsidRPr="00E42E02" w:rsidRDefault="003866E6" w:rsidP="00DE5D26">
            <w:pPr>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1.1</w:t>
            </w:r>
          </w:p>
        </w:tc>
        <w:tc>
          <w:tcPr>
            <w:tcW w:w="3892" w:type="pct"/>
            <w:vAlign w:val="center"/>
          </w:tcPr>
          <w:p w:rsidR="003866E6" w:rsidRPr="00E42E02" w:rsidRDefault="003866E6" w:rsidP="00DE5D26">
            <w:pPr>
              <w:tabs>
                <w:tab w:val="left" w:pos="806"/>
              </w:tabs>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769" w:type="pct"/>
            <w:vAlign w:val="center"/>
          </w:tcPr>
          <w:p w:rsidR="003866E6" w:rsidRPr="00E42E02" w:rsidRDefault="003866E6" w:rsidP="00DE5D26">
            <w:pPr>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0,00</w:t>
            </w:r>
          </w:p>
        </w:tc>
      </w:tr>
      <w:tr w:rsidR="003866E6" w:rsidRPr="00E42E02" w:rsidTr="00DE5D26">
        <w:trPr>
          <w:trHeight w:val="146"/>
        </w:trPr>
        <w:tc>
          <w:tcPr>
            <w:tcW w:w="5000" w:type="pct"/>
            <w:gridSpan w:val="3"/>
            <w:vAlign w:val="center"/>
          </w:tcPr>
          <w:p w:rsidR="003866E6" w:rsidRPr="00E42E02" w:rsidRDefault="003866E6" w:rsidP="00DE5D26">
            <w:pPr>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2. Показатели качества очистки сточных вод</w:t>
            </w:r>
          </w:p>
        </w:tc>
      </w:tr>
      <w:tr w:rsidR="003866E6" w:rsidRPr="00E42E02" w:rsidTr="00DE5D26">
        <w:trPr>
          <w:trHeight w:val="146"/>
        </w:trPr>
        <w:tc>
          <w:tcPr>
            <w:tcW w:w="339" w:type="pct"/>
            <w:vAlign w:val="center"/>
          </w:tcPr>
          <w:p w:rsidR="003866E6" w:rsidRPr="00E42E02" w:rsidRDefault="003866E6" w:rsidP="00DE5D26">
            <w:pPr>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2.1</w:t>
            </w:r>
          </w:p>
        </w:tc>
        <w:tc>
          <w:tcPr>
            <w:tcW w:w="3892" w:type="pct"/>
            <w:vAlign w:val="center"/>
          </w:tcPr>
          <w:p w:rsidR="003866E6" w:rsidRPr="00E42E02" w:rsidRDefault="003866E6" w:rsidP="00DE5D26">
            <w:pPr>
              <w:tabs>
                <w:tab w:val="left" w:pos="806"/>
              </w:tabs>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769" w:type="pct"/>
            <w:vAlign w:val="center"/>
          </w:tcPr>
          <w:p w:rsidR="003866E6" w:rsidRPr="00E42E02" w:rsidRDefault="003866E6" w:rsidP="00DE5D26">
            <w:pPr>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100,00</w:t>
            </w:r>
          </w:p>
        </w:tc>
      </w:tr>
      <w:tr w:rsidR="003866E6" w:rsidRPr="00E42E02" w:rsidTr="00DE5D26">
        <w:trPr>
          <w:trHeight w:val="234"/>
        </w:trPr>
        <w:tc>
          <w:tcPr>
            <w:tcW w:w="5000" w:type="pct"/>
            <w:gridSpan w:val="3"/>
            <w:vAlign w:val="center"/>
          </w:tcPr>
          <w:p w:rsidR="003866E6" w:rsidRPr="00E42E02" w:rsidRDefault="003866E6" w:rsidP="00DE5D26">
            <w:pPr>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3. Показатели энергетической эффективности</w:t>
            </w:r>
          </w:p>
          <w:p w:rsidR="003866E6" w:rsidRPr="00E42E02" w:rsidRDefault="003866E6" w:rsidP="00DE5D26">
            <w:pPr>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объектов централизованной системы водоотведения</w:t>
            </w:r>
          </w:p>
        </w:tc>
      </w:tr>
      <w:tr w:rsidR="003866E6" w:rsidRPr="00E42E02" w:rsidTr="003866E6">
        <w:trPr>
          <w:trHeight w:val="637"/>
        </w:trPr>
        <w:tc>
          <w:tcPr>
            <w:tcW w:w="339" w:type="pct"/>
            <w:vAlign w:val="center"/>
          </w:tcPr>
          <w:p w:rsidR="003866E6" w:rsidRPr="00E42E02" w:rsidRDefault="003866E6" w:rsidP="00DE5D26">
            <w:pPr>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3.1</w:t>
            </w:r>
          </w:p>
        </w:tc>
        <w:tc>
          <w:tcPr>
            <w:tcW w:w="3892" w:type="pct"/>
            <w:vAlign w:val="center"/>
          </w:tcPr>
          <w:p w:rsidR="003866E6" w:rsidRPr="00E42E02" w:rsidRDefault="003866E6" w:rsidP="00DE5D26">
            <w:pPr>
              <w:tabs>
                <w:tab w:val="left" w:pos="806"/>
              </w:tabs>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769" w:type="pct"/>
            <w:vAlign w:val="center"/>
          </w:tcPr>
          <w:p w:rsidR="003866E6" w:rsidRPr="00E42E02" w:rsidRDefault="003866E6" w:rsidP="00DE5D26">
            <w:pPr>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w:t>
            </w:r>
          </w:p>
        </w:tc>
      </w:tr>
      <w:tr w:rsidR="003866E6" w:rsidRPr="00E42E02" w:rsidTr="003866E6">
        <w:trPr>
          <w:trHeight w:val="490"/>
        </w:trPr>
        <w:tc>
          <w:tcPr>
            <w:tcW w:w="339" w:type="pct"/>
            <w:vAlign w:val="center"/>
          </w:tcPr>
          <w:p w:rsidR="003866E6" w:rsidRPr="00E42E02" w:rsidRDefault="003866E6" w:rsidP="00DE5D26">
            <w:pPr>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3.2</w:t>
            </w:r>
          </w:p>
        </w:tc>
        <w:tc>
          <w:tcPr>
            <w:tcW w:w="3892" w:type="pct"/>
            <w:vAlign w:val="center"/>
          </w:tcPr>
          <w:p w:rsidR="003866E6" w:rsidRPr="00E42E02" w:rsidRDefault="003866E6" w:rsidP="00DE5D26">
            <w:pPr>
              <w:tabs>
                <w:tab w:val="left" w:pos="806"/>
              </w:tabs>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769" w:type="pct"/>
            <w:vAlign w:val="center"/>
          </w:tcPr>
          <w:p w:rsidR="003866E6" w:rsidRPr="00E42E02" w:rsidRDefault="003866E6" w:rsidP="00DE5D26">
            <w:pPr>
              <w:spacing w:after="0" w:line="240" w:lineRule="auto"/>
              <w:jc w:val="center"/>
              <w:rPr>
                <w:rFonts w:ascii="Times New Roman" w:eastAsia="Times New Roman" w:hAnsi="Times New Roman" w:cs="Times New Roman"/>
                <w:sz w:val="20"/>
                <w:szCs w:val="20"/>
              </w:rPr>
            </w:pPr>
            <w:r w:rsidRPr="00E42E02">
              <w:rPr>
                <w:rFonts w:ascii="Times New Roman" w:eastAsia="Times New Roman" w:hAnsi="Times New Roman" w:cs="Times New Roman"/>
                <w:sz w:val="20"/>
                <w:szCs w:val="20"/>
              </w:rPr>
              <w:t>-</w:t>
            </w:r>
          </w:p>
        </w:tc>
      </w:tr>
    </w:tbl>
    <w:p w:rsidR="003866E6" w:rsidRPr="00FF453B" w:rsidRDefault="003866E6" w:rsidP="003866E6">
      <w:pPr>
        <w:tabs>
          <w:tab w:val="left" w:pos="1272"/>
        </w:tabs>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ООО «Продарснаб». Ответственность за достоверность исходных данных несет ООО «Продарснаб».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3866E6" w:rsidRPr="00FF453B" w:rsidRDefault="003866E6" w:rsidP="003866E6">
      <w:pPr>
        <w:tabs>
          <w:tab w:val="left" w:pos="1272"/>
        </w:tabs>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Основанием, подтверждающим право владения, пользования и распоряжения в отношении объектов недвижимости, используемых для осуществления регулируемой деятельности ООО «Продарснаб», является договор аренды имущества.</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Тарифы на питьевую воду для ООО «Продарснаб» устанавливаются впервые.</w:t>
      </w:r>
    </w:p>
    <w:p w:rsidR="003866E6" w:rsidRPr="00FF453B" w:rsidRDefault="003866E6" w:rsidP="003866E6">
      <w:pPr>
        <w:tabs>
          <w:tab w:val="left" w:pos="1272"/>
        </w:tabs>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Предприятие находится на основной системе налогообложения.</w:t>
      </w:r>
    </w:p>
    <w:p w:rsidR="003866E6" w:rsidRPr="00FF453B" w:rsidRDefault="003866E6" w:rsidP="003866E6">
      <w:pPr>
        <w:tabs>
          <w:tab w:val="left" w:pos="1272"/>
        </w:tabs>
        <w:spacing w:after="0" w:line="240" w:lineRule="auto"/>
        <w:ind w:firstLine="709"/>
        <w:jc w:val="both"/>
        <w:rPr>
          <w:rFonts w:ascii="Times New Roman" w:eastAsia="Times New Roman" w:hAnsi="Times New Roman" w:cs="Times New Roman"/>
          <w:sz w:val="24"/>
          <w:szCs w:val="24"/>
        </w:rPr>
      </w:pPr>
    </w:p>
    <w:p w:rsidR="003866E6" w:rsidRPr="00862E7F" w:rsidRDefault="003866E6" w:rsidP="00862E7F">
      <w:pPr>
        <w:tabs>
          <w:tab w:val="left" w:pos="1272"/>
        </w:tabs>
        <w:spacing w:after="0" w:line="240" w:lineRule="auto"/>
        <w:ind w:firstLine="709"/>
        <w:jc w:val="center"/>
        <w:rPr>
          <w:rFonts w:ascii="Times New Roman" w:eastAsia="Times New Roman" w:hAnsi="Times New Roman" w:cs="Times New Roman"/>
          <w:sz w:val="24"/>
          <w:szCs w:val="24"/>
          <w:u w:val="single"/>
        </w:rPr>
      </w:pPr>
      <w:r w:rsidRPr="00FF453B">
        <w:rPr>
          <w:rFonts w:ascii="Times New Roman" w:eastAsia="Times New Roman" w:hAnsi="Times New Roman" w:cs="Times New Roman"/>
          <w:sz w:val="24"/>
          <w:szCs w:val="24"/>
          <w:u w:val="single"/>
        </w:rPr>
        <w:t>Экономическое обоснование тарифов на водоснабжение</w:t>
      </w:r>
    </w:p>
    <w:p w:rsidR="003866E6" w:rsidRPr="00FF453B" w:rsidRDefault="003866E6" w:rsidP="003866E6">
      <w:pPr>
        <w:tabs>
          <w:tab w:val="left" w:pos="1272"/>
        </w:tabs>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Необходимая валовая выручка  по предложению предприятия составила 4207,69 тыс. рублей. Тариф на питьевую воду по предложению предприятия составил 92,09 руб./м3 (без НДС).</w:t>
      </w:r>
    </w:p>
    <w:p w:rsidR="003866E6" w:rsidRPr="00FF453B" w:rsidRDefault="003866E6" w:rsidP="003866E6">
      <w:pPr>
        <w:tabs>
          <w:tab w:val="left" w:pos="1272"/>
        </w:tabs>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Производственная программа предприятия по водоснабжению принята на следующем уровне:</w:t>
      </w:r>
    </w:p>
    <w:p w:rsidR="003866E6" w:rsidRPr="00FF453B" w:rsidRDefault="003866E6" w:rsidP="003866E6">
      <w:pPr>
        <w:tabs>
          <w:tab w:val="left" w:pos="1272"/>
        </w:tabs>
        <w:spacing w:after="0" w:line="240" w:lineRule="auto"/>
        <w:ind w:left="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поднято воды  – 50,27 тыс. м3;</w:t>
      </w:r>
    </w:p>
    <w:p w:rsidR="003866E6" w:rsidRPr="00FF453B" w:rsidRDefault="003866E6" w:rsidP="003866E6">
      <w:pPr>
        <w:tabs>
          <w:tab w:val="left" w:pos="1272"/>
        </w:tabs>
        <w:spacing w:after="0" w:line="240" w:lineRule="auto"/>
        <w:ind w:left="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подано в сеть – 50,27 тыс.м3;</w:t>
      </w:r>
    </w:p>
    <w:p w:rsidR="003866E6" w:rsidRPr="00FF453B" w:rsidRDefault="003866E6" w:rsidP="003866E6">
      <w:pPr>
        <w:tabs>
          <w:tab w:val="left" w:pos="1272"/>
        </w:tabs>
        <w:spacing w:after="0" w:line="240" w:lineRule="auto"/>
        <w:ind w:left="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потери в сетях  – 4,58 тыс. м3 (9,1%);</w:t>
      </w:r>
    </w:p>
    <w:p w:rsidR="003866E6" w:rsidRPr="00FF453B" w:rsidRDefault="003866E6" w:rsidP="003866E6">
      <w:pPr>
        <w:tabs>
          <w:tab w:val="left" w:pos="1272"/>
        </w:tabs>
        <w:spacing w:after="0" w:line="240" w:lineRule="auto"/>
        <w:ind w:left="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полезный отпуск – 45,69 тыс.м3, в том числе:</w:t>
      </w:r>
    </w:p>
    <w:p w:rsidR="003866E6" w:rsidRPr="00FF453B" w:rsidRDefault="003866E6" w:rsidP="003866E6">
      <w:pPr>
        <w:tabs>
          <w:tab w:val="left" w:pos="1272"/>
        </w:tabs>
        <w:spacing w:after="0" w:line="240" w:lineRule="auto"/>
        <w:ind w:left="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населению – 42,89 тыс.м3;</w:t>
      </w:r>
    </w:p>
    <w:p w:rsidR="003866E6" w:rsidRPr="00FF453B" w:rsidRDefault="003866E6" w:rsidP="003866E6">
      <w:pPr>
        <w:tabs>
          <w:tab w:val="left" w:pos="1272"/>
        </w:tabs>
        <w:spacing w:after="0" w:line="240" w:lineRule="auto"/>
        <w:ind w:left="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lastRenderedPageBreak/>
        <w:t>- бюджетным потребителям – 1,25 тыс. м3;</w:t>
      </w:r>
    </w:p>
    <w:p w:rsidR="003866E6" w:rsidRPr="00FF453B" w:rsidRDefault="003866E6" w:rsidP="003866E6">
      <w:pPr>
        <w:tabs>
          <w:tab w:val="left" w:pos="1272"/>
        </w:tabs>
        <w:spacing w:after="0" w:line="240" w:lineRule="auto"/>
        <w:ind w:left="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прочим потребителям – 1,55 тыс. м3.</w:t>
      </w:r>
    </w:p>
    <w:p w:rsidR="003866E6" w:rsidRPr="00FF453B" w:rsidRDefault="003866E6" w:rsidP="003866E6">
      <w:pPr>
        <w:pStyle w:val="ConsPlusNormal"/>
        <w:ind w:firstLine="708"/>
        <w:jc w:val="both"/>
        <w:rPr>
          <w:rFonts w:eastAsia="Times New Roman"/>
          <w:b/>
          <w:bCs/>
        </w:rPr>
      </w:pPr>
      <w:r w:rsidRPr="00FF453B">
        <w:rPr>
          <w:rFonts w:eastAsia="Times New Roman"/>
        </w:rPr>
        <w:t>Плановые значения показателей надёжности, качества и энергетической эффективности объектов централизованных систем холодного водоснабжения ООО «Продарснаб» на 2015 год приняты по предложению предприятия на следующем уровне:</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1. Показатели качества питьевой воды:</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0,00%;</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0,00%;</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2. Показатели надежности и бесперебойности водоснабжения:</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xml:space="preserve"> - 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- 0,00 ед./км;</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3. Показатели энергетической эффективности объектов централизованной системы холодного водоснабжения:</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доля потерь в централизованных системах водоснабжения при транспортировке в общем объеме воды, поданной в водопроводную сеть – 9,1%;</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удельный расход электрической энергии, потребляемой в технологическом процессе подготовки питьевой воды, на единицу объема воды, отпускаемой в сеть – 1,79 кВт*ч/куб.м.</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1,79 кВт*ч/куб.м.</w:t>
      </w:r>
    </w:p>
    <w:p w:rsidR="003866E6" w:rsidRPr="00FF453B" w:rsidRDefault="003866E6" w:rsidP="003866E6">
      <w:pPr>
        <w:spacing w:after="0" w:line="240" w:lineRule="auto"/>
        <w:ind w:firstLine="709"/>
        <w:jc w:val="both"/>
        <w:rPr>
          <w:rFonts w:ascii="Times New Roman" w:eastAsia="Times New Roman" w:hAnsi="Times New Roman" w:cs="Times New Roman"/>
          <w:bCs/>
          <w:sz w:val="24"/>
          <w:szCs w:val="24"/>
        </w:rPr>
      </w:pPr>
      <w:r w:rsidRPr="00FF453B">
        <w:rPr>
          <w:rFonts w:ascii="Times New Roman" w:eastAsia="Times New Roman" w:hAnsi="Times New Roman" w:cs="Times New Roman"/>
          <w:sz w:val="24"/>
          <w:szCs w:val="24"/>
        </w:rPr>
        <w:t>При расчете тарифов приняты следующие статьи затрат:</w:t>
      </w:r>
      <w:r w:rsidRPr="00FF453B">
        <w:rPr>
          <w:rFonts w:ascii="Times New Roman" w:eastAsia="Times New Roman" w:hAnsi="Times New Roman" w:cs="Times New Roman"/>
          <w:bCs/>
          <w:sz w:val="24"/>
          <w:szCs w:val="24"/>
        </w:rPr>
        <w:tab/>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Электроэнергия.</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xml:space="preserve">Затраты на электроэнергию приняты в размере 466,24 тыс. рублей. Объем </w:t>
      </w:r>
      <w:r w:rsidRPr="00FF453B">
        <w:rPr>
          <w:rFonts w:ascii="Times New Roman" w:eastAsia="Times New Roman" w:hAnsi="Times New Roman" w:cs="Times New Roman"/>
          <w:bCs/>
          <w:sz w:val="24"/>
          <w:szCs w:val="24"/>
        </w:rPr>
        <w:t>электроэнергии принят</w:t>
      </w:r>
      <w:r w:rsidRPr="00FF453B">
        <w:rPr>
          <w:rFonts w:ascii="Times New Roman" w:eastAsia="Times New Roman" w:hAnsi="Times New Roman" w:cs="Times New Roman"/>
          <w:sz w:val="24"/>
          <w:szCs w:val="24"/>
        </w:rPr>
        <w:t xml:space="preserve"> в соответствии с удельным расходом электроэнергии, утвержденным департаментом ГРЦ и Т Костромской области для организации-предшественника ООО «ТеплоВодоСервис» на 2015 год и составил 90,15 </w:t>
      </w:r>
      <w:r w:rsidRPr="00FF453B">
        <w:rPr>
          <w:rFonts w:ascii="Times New Roman" w:eastAsia="Times New Roman" w:hAnsi="Times New Roman" w:cs="Times New Roman"/>
          <w:bCs/>
          <w:sz w:val="24"/>
          <w:szCs w:val="24"/>
        </w:rPr>
        <w:t>тыс. кВт*час. Тарифы на электроэнергию приняты по факту сложившихся тарифов на свободном рынке для потребителей ценовых категорий НН</w:t>
      </w:r>
      <w:r w:rsidRPr="00FF453B">
        <w:rPr>
          <w:rFonts w:ascii="Times New Roman" w:eastAsia="Times New Roman" w:hAnsi="Times New Roman" w:cs="Times New Roman"/>
          <w:sz w:val="24"/>
          <w:szCs w:val="24"/>
        </w:rPr>
        <w:t xml:space="preserve"> и СН-2 </w:t>
      </w:r>
      <w:r w:rsidRPr="00FF453B">
        <w:rPr>
          <w:rFonts w:ascii="Times New Roman" w:eastAsia="Times New Roman" w:hAnsi="Times New Roman" w:cs="Times New Roman"/>
          <w:bCs/>
          <w:sz w:val="24"/>
          <w:szCs w:val="24"/>
        </w:rPr>
        <w:t>без учета НДС.</w:t>
      </w:r>
    </w:p>
    <w:p w:rsidR="003866E6" w:rsidRPr="00FF453B" w:rsidRDefault="003866E6" w:rsidP="003866E6">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FF453B">
        <w:rPr>
          <w:rFonts w:ascii="Times New Roman" w:eastAsia="Times New Roman" w:hAnsi="Times New Roman" w:cs="Times New Roman"/>
          <w:sz w:val="24"/>
          <w:szCs w:val="24"/>
        </w:rPr>
        <w:t>Арендная плата.</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В соответствии с пунктом 44 Основ ценообразования в сфере водоснабжения и водоотведения, утвержденных постановлением Правительства Российской Федерации от 13 мая 2013 года № 406 «О государственном регулировании тарифов в сфере водоснабжения и водоотведения» департаментом в НВВ на 2015 год заложен экономически обоснованный размер арендной платы за пользование имуществом, необходимым для осуществления водоснабжения в пос. Космынино в размере 2,85 тыс. руб. По договору аренды транспортного средства № 3 от 27.08.2015 г. затраты на арендную плату составили 16,80 тыс. рублей. Затраты по статье составили 19,65 тыс. рублей.</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xml:space="preserve">Текущий ремонт и техническое обслуживание. </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highlight w:val="yellow"/>
        </w:rPr>
      </w:pPr>
      <w:r w:rsidRPr="00FF453B">
        <w:rPr>
          <w:rFonts w:ascii="Times New Roman" w:eastAsia="Times New Roman" w:hAnsi="Times New Roman" w:cs="Times New Roman"/>
          <w:sz w:val="24"/>
          <w:szCs w:val="24"/>
        </w:rPr>
        <w:t xml:space="preserve">Затраты  приняты по расчету департамента с учетом предложения предприятия в размере 225,17 тыс. рублей. </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highlight w:val="yellow"/>
        </w:rPr>
      </w:pPr>
      <w:r w:rsidRPr="00FF453B">
        <w:rPr>
          <w:rFonts w:ascii="Times New Roman" w:eastAsia="Times New Roman" w:hAnsi="Times New Roman" w:cs="Times New Roman"/>
          <w:bCs/>
          <w:sz w:val="24"/>
          <w:szCs w:val="24"/>
        </w:rPr>
        <w:t>Оплата труда ОПР.</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bCs/>
          <w:sz w:val="24"/>
          <w:szCs w:val="24"/>
        </w:rPr>
        <w:lastRenderedPageBreak/>
        <w:t>Затраты по статье составили 355,15 тыс. рублей. Средняя заработная плата основных производственных рабочих принята</w:t>
      </w:r>
      <w:r w:rsidRPr="00FF453B">
        <w:rPr>
          <w:rFonts w:ascii="Times New Roman" w:eastAsia="Times New Roman" w:hAnsi="Times New Roman" w:cs="Times New Roman"/>
          <w:sz w:val="24"/>
          <w:szCs w:val="24"/>
        </w:rPr>
        <w:t xml:space="preserve"> по расчету департамента в соответствии со штатным расписанием предприятия. </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Отчисления на социальные нужды составляют 30,20% или 107,25 тыс. рублей.</w:t>
      </w:r>
    </w:p>
    <w:p w:rsidR="003866E6" w:rsidRPr="00FF453B" w:rsidRDefault="003866E6" w:rsidP="003866E6">
      <w:pPr>
        <w:spacing w:after="0" w:line="240" w:lineRule="auto"/>
        <w:ind w:firstLine="708"/>
        <w:jc w:val="both"/>
        <w:rPr>
          <w:rFonts w:ascii="Times New Roman" w:eastAsia="Times New Roman" w:hAnsi="Times New Roman" w:cs="Times New Roman"/>
          <w:bCs/>
          <w:sz w:val="24"/>
          <w:szCs w:val="24"/>
        </w:rPr>
      </w:pPr>
      <w:r w:rsidRPr="00FF453B">
        <w:rPr>
          <w:rFonts w:ascii="Times New Roman" w:eastAsia="Times New Roman" w:hAnsi="Times New Roman" w:cs="Times New Roman"/>
          <w:bCs/>
          <w:sz w:val="24"/>
          <w:szCs w:val="24"/>
        </w:rPr>
        <w:t>Оплата труда цехового персонала.</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bCs/>
          <w:sz w:val="24"/>
          <w:szCs w:val="24"/>
        </w:rPr>
        <w:t>Затраты по статье составили 133,22 тыс. рублей. Средняя заработная плата</w:t>
      </w:r>
      <w:r w:rsidRPr="00FF453B">
        <w:rPr>
          <w:rFonts w:ascii="Times New Roman" w:eastAsia="Times New Roman" w:hAnsi="Times New Roman" w:cs="Times New Roman"/>
          <w:sz w:val="24"/>
          <w:szCs w:val="24"/>
        </w:rPr>
        <w:t xml:space="preserve"> цехового персонала принята по расчету департамента в соответствии со штатным расписанием предприятия.</w:t>
      </w:r>
    </w:p>
    <w:p w:rsidR="003866E6" w:rsidRPr="00FF453B" w:rsidRDefault="003866E6" w:rsidP="003866E6">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FF453B">
        <w:rPr>
          <w:rFonts w:ascii="Times New Roman" w:eastAsia="Times New Roman" w:hAnsi="Times New Roman" w:cs="Times New Roman"/>
          <w:bCs/>
          <w:sz w:val="24"/>
          <w:szCs w:val="24"/>
        </w:rPr>
        <w:t>Отчисления от заработной платы цехового персонала составляют 30,20% или 40,23 тыс. рублей.</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Оплата труда АУП.</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highlight w:val="yellow"/>
        </w:rPr>
      </w:pPr>
      <w:r w:rsidRPr="00FF453B">
        <w:rPr>
          <w:rFonts w:ascii="Times New Roman" w:eastAsia="Times New Roman" w:hAnsi="Times New Roman" w:cs="Times New Roman"/>
          <w:bCs/>
          <w:sz w:val="24"/>
          <w:szCs w:val="24"/>
        </w:rPr>
        <w:t>Затраты по статье составили 344,89 тыс. рублей. Средняя заработная плата</w:t>
      </w:r>
      <w:r w:rsidRPr="00FF453B">
        <w:rPr>
          <w:rFonts w:ascii="Times New Roman" w:eastAsia="Times New Roman" w:hAnsi="Times New Roman" w:cs="Times New Roman"/>
          <w:sz w:val="24"/>
          <w:szCs w:val="24"/>
        </w:rPr>
        <w:t xml:space="preserve"> АУП принята по расчету департамента в соответствии со штатным расписанием предприятия.</w:t>
      </w:r>
      <w:r w:rsidRPr="00FF453B">
        <w:rPr>
          <w:rFonts w:ascii="Times New Roman" w:eastAsia="Times New Roman" w:hAnsi="Times New Roman" w:cs="Times New Roman"/>
          <w:sz w:val="24"/>
          <w:szCs w:val="24"/>
          <w:highlight w:val="yellow"/>
        </w:rPr>
        <w:t xml:space="preserve"> </w:t>
      </w:r>
    </w:p>
    <w:p w:rsidR="003866E6" w:rsidRPr="00FF453B" w:rsidRDefault="003866E6" w:rsidP="003866E6">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FF453B">
        <w:rPr>
          <w:rFonts w:ascii="Times New Roman" w:eastAsia="Times New Roman" w:hAnsi="Times New Roman" w:cs="Times New Roman"/>
          <w:bCs/>
          <w:sz w:val="24"/>
          <w:szCs w:val="24"/>
        </w:rPr>
        <w:t>Отчисления от заработной платы АУП составляют 30,20% или 104,16 тыс. рублей.</w:t>
      </w:r>
    </w:p>
    <w:p w:rsidR="003866E6" w:rsidRPr="00FF453B" w:rsidRDefault="003866E6" w:rsidP="003866E6">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FF453B">
        <w:rPr>
          <w:rFonts w:ascii="Times New Roman" w:eastAsia="Times New Roman" w:hAnsi="Times New Roman" w:cs="Times New Roman"/>
          <w:bCs/>
          <w:sz w:val="24"/>
          <w:szCs w:val="24"/>
        </w:rPr>
        <w:t>Цеховые расходы.</w:t>
      </w:r>
    </w:p>
    <w:p w:rsidR="003866E6" w:rsidRPr="00FF453B" w:rsidRDefault="003866E6" w:rsidP="003866E6">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FF453B">
        <w:rPr>
          <w:rFonts w:ascii="Times New Roman" w:eastAsia="Times New Roman" w:hAnsi="Times New Roman" w:cs="Times New Roman"/>
          <w:bCs/>
          <w:sz w:val="24"/>
          <w:szCs w:val="24"/>
        </w:rPr>
        <w:t>В статью затрат включены расходы по охране труда и медосмотр в размере 14,81 тыс. рублей.</w:t>
      </w:r>
    </w:p>
    <w:p w:rsidR="003866E6" w:rsidRPr="00FF453B" w:rsidRDefault="003866E6" w:rsidP="003866E6">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FF453B">
        <w:rPr>
          <w:rFonts w:ascii="Times New Roman" w:eastAsia="Times New Roman" w:hAnsi="Times New Roman" w:cs="Times New Roman"/>
          <w:bCs/>
          <w:sz w:val="24"/>
          <w:szCs w:val="24"/>
        </w:rPr>
        <w:t>Общехозяйственные расходы.</w:t>
      </w:r>
    </w:p>
    <w:p w:rsidR="003866E6" w:rsidRPr="00FF453B" w:rsidRDefault="003866E6" w:rsidP="003866E6">
      <w:pPr>
        <w:autoSpaceDE w:val="0"/>
        <w:autoSpaceDN w:val="0"/>
        <w:adjustRightInd w:val="0"/>
        <w:spacing w:after="0" w:line="240" w:lineRule="auto"/>
        <w:ind w:firstLine="709"/>
        <w:contextualSpacing/>
        <w:jc w:val="both"/>
        <w:rPr>
          <w:rFonts w:ascii="Times New Roman" w:eastAsia="Times New Roman" w:hAnsi="Times New Roman" w:cs="Times New Roman"/>
          <w:bCs/>
          <w:iCs/>
          <w:sz w:val="24"/>
          <w:szCs w:val="24"/>
        </w:rPr>
      </w:pPr>
      <w:r w:rsidRPr="00FF453B">
        <w:rPr>
          <w:rFonts w:ascii="Times New Roman" w:eastAsia="Times New Roman" w:hAnsi="Times New Roman" w:cs="Times New Roman"/>
          <w:bCs/>
          <w:sz w:val="24"/>
          <w:szCs w:val="24"/>
        </w:rPr>
        <w:t xml:space="preserve">В тариф включены затраты на канцтовары, почтовые расходы, подготовку и переподготовку кадров, услуги связи, юридические и информационно-консультационные услуги. </w:t>
      </w:r>
      <w:r w:rsidRPr="00FF453B">
        <w:rPr>
          <w:rFonts w:ascii="Times New Roman" w:eastAsia="Times New Roman" w:hAnsi="Times New Roman" w:cs="Times New Roman"/>
          <w:bCs/>
          <w:iCs/>
          <w:sz w:val="24"/>
          <w:szCs w:val="24"/>
        </w:rPr>
        <w:t>Данная статья является комплексной. Расходы составили 10,71 тыс. рублей.</w:t>
      </w:r>
    </w:p>
    <w:p w:rsidR="003866E6" w:rsidRPr="00FF453B" w:rsidRDefault="003866E6" w:rsidP="003866E6">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FF453B">
        <w:rPr>
          <w:rFonts w:ascii="Times New Roman" w:eastAsia="Times New Roman" w:hAnsi="Times New Roman" w:cs="Times New Roman"/>
          <w:bCs/>
          <w:sz w:val="24"/>
          <w:szCs w:val="24"/>
        </w:rPr>
        <w:t>Прочие прямые расходы.</w:t>
      </w:r>
    </w:p>
    <w:p w:rsidR="003866E6" w:rsidRPr="00FF453B" w:rsidRDefault="003866E6" w:rsidP="003866E6">
      <w:pPr>
        <w:spacing w:after="0" w:line="240" w:lineRule="auto"/>
        <w:ind w:firstLine="709"/>
        <w:contextualSpacing/>
        <w:jc w:val="both"/>
        <w:rPr>
          <w:rFonts w:ascii="Times New Roman" w:eastAsia="Times New Roman" w:hAnsi="Times New Roman" w:cs="Times New Roman"/>
          <w:bCs/>
          <w:sz w:val="24"/>
          <w:szCs w:val="24"/>
        </w:rPr>
      </w:pPr>
      <w:r w:rsidRPr="00FF453B">
        <w:rPr>
          <w:rFonts w:ascii="Times New Roman" w:eastAsia="Times New Roman" w:hAnsi="Times New Roman" w:cs="Times New Roman"/>
          <w:bCs/>
          <w:sz w:val="24"/>
          <w:szCs w:val="24"/>
        </w:rPr>
        <w:t xml:space="preserve">В статью вошли расходы по услугам ООО НПП «Водинвест», </w:t>
      </w:r>
      <w:r w:rsidRPr="00FF453B">
        <w:rPr>
          <w:rFonts w:ascii="Times New Roman" w:eastAsia="Times New Roman" w:hAnsi="Times New Roman" w:cs="Times New Roman"/>
          <w:iCs/>
          <w:sz w:val="24"/>
          <w:szCs w:val="24"/>
        </w:rPr>
        <w:t>ФБУ "ЦСМ", ФБУЗ "Центр гигиены и эпидемиологии" и оплата госпошлины. В НВВ приняты затраты в размере 157,95</w:t>
      </w:r>
      <w:r w:rsidRPr="00FF453B">
        <w:rPr>
          <w:rFonts w:ascii="Times New Roman" w:eastAsia="Times New Roman" w:hAnsi="Times New Roman" w:cs="Times New Roman"/>
          <w:bCs/>
          <w:sz w:val="24"/>
          <w:szCs w:val="24"/>
        </w:rPr>
        <w:t xml:space="preserve"> тыс. рублей.</w:t>
      </w:r>
    </w:p>
    <w:p w:rsidR="003866E6" w:rsidRPr="00FF453B" w:rsidRDefault="003866E6" w:rsidP="003866E6">
      <w:pPr>
        <w:spacing w:after="0" w:line="240" w:lineRule="auto"/>
        <w:ind w:firstLine="709"/>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Налоги и сборы, включаемые в себестоимость.</w:t>
      </w:r>
    </w:p>
    <w:p w:rsidR="003866E6" w:rsidRPr="00FF453B" w:rsidRDefault="003866E6" w:rsidP="003866E6">
      <w:pPr>
        <w:spacing w:after="0" w:line="240" w:lineRule="auto"/>
        <w:ind w:firstLine="709"/>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В НВВ включен транспортный налог в размере 2,10 тыс. рублей и плата за водопользование (водный налог) в размере 4,63 тыс. рублей. Налоги и сборы составили 6,73 тыс. рублей.</w:t>
      </w:r>
    </w:p>
    <w:p w:rsidR="003866E6" w:rsidRPr="00FF453B" w:rsidRDefault="003866E6" w:rsidP="003866E6">
      <w:pPr>
        <w:spacing w:after="0" w:line="240" w:lineRule="auto"/>
        <w:ind w:firstLine="709"/>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Валовая прибыль.</w:t>
      </w:r>
    </w:p>
    <w:p w:rsidR="003866E6" w:rsidRPr="00FF453B" w:rsidRDefault="003866E6" w:rsidP="003866E6">
      <w:pPr>
        <w:spacing w:after="0" w:line="240" w:lineRule="auto"/>
        <w:ind w:firstLine="709"/>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Затраты приняты по предложению предприятия в размере 2,40 тыс. рублей.</w:t>
      </w:r>
    </w:p>
    <w:p w:rsidR="003866E6" w:rsidRPr="00FF453B" w:rsidRDefault="003866E6" w:rsidP="003866E6">
      <w:pPr>
        <w:spacing w:after="0" w:line="240" w:lineRule="auto"/>
        <w:ind w:firstLine="709"/>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На основании проведенного анализа технико-экономических показателей, НВВ предприятия снижена на 2219,13 тыс. руб. и составила 1988,56 тыс. руб.</w:t>
      </w:r>
    </w:p>
    <w:p w:rsidR="003866E6" w:rsidRPr="00FF453B" w:rsidRDefault="003866E6" w:rsidP="003866E6">
      <w:pPr>
        <w:pStyle w:val="a7"/>
        <w:ind w:firstLine="709"/>
        <w:contextualSpacing/>
        <w:jc w:val="both"/>
        <w:rPr>
          <w:rFonts w:ascii="Times New Roman" w:hAnsi="Times New Roman"/>
          <w:sz w:val="24"/>
          <w:szCs w:val="24"/>
        </w:rPr>
      </w:pPr>
      <w:r w:rsidRPr="00FF453B">
        <w:rPr>
          <w:rFonts w:ascii="Times New Roman" w:hAnsi="Times New Roman"/>
          <w:sz w:val="24"/>
          <w:szCs w:val="24"/>
        </w:rPr>
        <w:t>Тарифы на водоснабжение для ООО «Продарснаб» муниципального района г. Нерехта и Нерехтский район составят:</w:t>
      </w:r>
    </w:p>
    <w:p w:rsidR="003866E6" w:rsidRPr="00FF453B" w:rsidRDefault="003866E6" w:rsidP="003866E6">
      <w:pPr>
        <w:tabs>
          <w:tab w:val="left" w:pos="567"/>
        </w:tabs>
        <w:spacing w:after="0" w:line="240" w:lineRule="auto"/>
        <w:ind w:firstLine="567"/>
        <w:contextualSpacing/>
        <w:jc w:val="both"/>
        <w:rPr>
          <w:rFonts w:ascii="Times New Roman" w:eastAsia="Times New Roman" w:hAnsi="Times New Roman" w:cs="Times New Roman"/>
          <w:sz w:val="24"/>
          <w:szCs w:val="24"/>
          <w:u w:val="single"/>
        </w:rPr>
      </w:pPr>
      <w:r w:rsidRPr="00FF453B">
        <w:rPr>
          <w:rFonts w:ascii="Times New Roman" w:eastAsia="Times New Roman" w:hAnsi="Times New Roman" w:cs="Times New Roman"/>
          <w:sz w:val="24"/>
          <w:szCs w:val="24"/>
          <w:u w:val="single"/>
        </w:rPr>
        <w:t>Население</w:t>
      </w:r>
    </w:p>
    <w:p w:rsidR="003866E6" w:rsidRPr="00FF453B" w:rsidRDefault="003866E6" w:rsidP="003866E6">
      <w:pPr>
        <w:tabs>
          <w:tab w:val="left" w:pos="567"/>
        </w:tabs>
        <w:spacing w:after="0" w:line="240" w:lineRule="auto"/>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по 31.12.2015 г. – 51,36 руб./куб. м (с НДС)</w:t>
      </w:r>
    </w:p>
    <w:p w:rsidR="003866E6" w:rsidRPr="00FF453B" w:rsidRDefault="003866E6" w:rsidP="003866E6">
      <w:pPr>
        <w:tabs>
          <w:tab w:val="left" w:pos="567"/>
        </w:tabs>
        <w:spacing w:after="0" w:line="240" w:lineRule="auto"/>
        <w:contextualSpacing/>
        <w:jc w:val="both"/>
        <w:rPr>
          <w:rFonts w:ascii="Times New Roman" w:eastAsia="Times New Roman" w:hAnsi="Times New Roman" w:cs="Times New Roman"/>
          <w:sz w:val="24"/>
          <w:szCs w:val="24"/>
          <w:u w:val="single"/>
        </w:rPr>
      </w:pPr>
      <w:r w:rsidRPr="00FF453B">
        <w:rPr>
          <w:rFonts w:ascii="Times New Roman" w:eastAsia="Times New Roman" w:hAnsi="Times New Roman" w:cs="Times New Roman"/>
          <w:sz w:val="24"/>
          <w:szCs w:val="24"/>
        </w:rPr>
        <w:tab/>
      </w:r>
      <w:r w:rsidRPr="00FF453B">
        <w:rPr>
          <w:rFonts w:ascii="Times New Roman" w:eastAsia="Times New Roman" w:hAnsi="Times New Roman" w:cs="Times New Roman"/>
          <w:sz w:val="24"/>
          <w:szCs w:val="24"/>
          <w:u w:val="single"/>
        </w:rPr>
        <w:t xml:space="preserve">Бюджетные и прочие потребители </w:t>
      </w:r>
    </w:p>
    <w:p w:rsidR="003866E6" w:rsidRPr="00FF453B" w:rsidRDefault="003866E6" w:rsidP="003866E6">
      <w:pPr>
        <w:tabs>
          <w:tab w:val="left" w:pos="567"/>
        </w:tabs>
        <w:spacing w:after="0" w:line="240" w:lineRule="auto"/>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по 31.12.2015 г. – 43,52 руб./куб. м (без НДС).</w:t>
      </w:r>
    </w:p>
    <w:p w:rsidR="003866E6" w:rsidRPr="00FF453B" w:rsidRDefault="003866E6" w:rsidP="003866E6">
      <w:pPr>
        <w:tabs>
          <w:tab w:val="left" w:pos="567"/>
        </w:tabs>
        <w:spacing w:after="0" w:line="240" w:lineRule="auto"/>
        <w:contextualSpacing/>
        <w:jc w:val="both"/>
        <w:rPr>
          <w:rFonts w:ascii="Times New Roman" w:eastAsia="Times New Roman" w:hAnsi="Times New Roman" w:cs="Times New Roman"/>
          <w:sz w:val="24"/>
          <w:szCs w:val="24"/>
        </w:rPr>
      </w:pPr>
    </w:p>
    <w:p w:rsidR="003866E6" w:rsidRPr="00862E7F" w:rsidRDefault="003866E6" w:rsidP="00862E7F">
      <w:pPr>
        <w:tabs>
          <w:tab w:val="left" w:pos="1272"/>
        </w:tabs>
        <w:spacing w:after="0" w:line="240" w:lineRule="auto"/>
        <w:ind w:firstLine="709"/>
        <w:jc w:val="center"/>
        <w:rPr>
          <w:rFonts w:ascii="Times New Roman" w:eastAsia="Times New Roman" w:hAnsi="Times New Roman" w:cs="Times New Roman"/>
          <w:sz w:val="24"/>
          <w:szCs w:val="24"/>
          <w:u w:val="single"/>
        </w:rPr>
      </w:pPr>
      <w:r w:rsidRPr="00FF453B">
        <w:rPr>
          <w:rFonts w:ascii="Times New Roman" w:eastAsia="Times New Roman" w:hAnsi="Times New Roman" w:cs="Times New Roman"/>
          <w:sz w:val="24"/>
          <w:szCs w:val="24"/>
          <w:u w:val="single"/>
        </w:rPr>
        <w:t>Экономическое обоснование тарифов на водоотведение</w:t>
      </w:r>
    </w:p>
    <w:p w:rsidR="003866E6" w:rsidRPr="00FF453B" w:rsidRDefault="003866E6" w:rsidP="003866E6">
      <w:pPr>
        <w:tabs>
          <w:tab w:val="left" w:pos="1272"/>
        </w:tabs>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Предприятие находится на основной системе налогообложения.</w:t>
      </w:r>
    </w:p>
    <w:p w:rsidR="003866E6" w:rsidRPr="00FF453B" w:rsidRDefault="003866E6" w:rsidP="003866E6">
      <w:pPr>
        <w:tabs>
          <w:tab w:val="left" w:pos="1272"/>
        </w:tabs>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Необходимая валовая выручка  по предложению предприятия составила 1228,32 тыс. рублей. Тариф на водоотведение по предложению предприятия составил 61,35 руб./м3 (без НДС).</w:t>
      </w:r>
    </w:p>
    <w:p w:rsidR="003866E6" w:rsidRPr="00FF453B" w:rsidRDefault="003866E6" w:rsidP="003866E6">
      <w:pPr>
        <w:tabs>
          <w:tab w:val="left" w:pos="1272"/>
        </w:tabs>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xml:space="preserve"> Производственная программа предприятия по водоотведению принята на следующем уровне:</w:t>
      </w:r>
    </w:p>
    <w:p w:rsidR="003866E6" w:rsidRPr="00FF453B" w:rsidRDefault="003866E6" w:rsidP="003866E6">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пропущено сточных вод, всего – 24,40 тыс. м3;</w:t>
      </w:r>
    </w:p>
    <w:p w:rsidR="003866E6" w:rsidRPr="00FF453B" w:rsidRDefault="003866E6" w:rsidP="003866E6">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пропущено сточных вод по категориям потребителей – 24,40 тыс. м3,</w:t>
      </w:r>
    </w:p>
    <w:p w:rsidR="003866E6" w:rsidRPr="00FF453B" w:rsidRDefault="003866E6" w:rsidP="003866E6">
      <w:pPr>
        <w:tabs>
          <w:tab w:val="left" w:pos="1272"/>
          <w:tab w:val="left" w:pos="3940"/>
        </w:tabs>
        <w:spacing w:after="0" w:line="240" w:lineRule="auto"/>
        <w:ind w:firstLine="709"/>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в т.ч.:</w:t>
      </w:r>
    </w:p>
    <w:p w:rsidR="003866E6" w:rsidRPr="00FF453B" w:rsidRDefault="003866E6" w:rsidP="003866E6">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от населения – 23,00 тыс. м3;</w:t>
      </w:r>
    </w:p>
    <w:p w:rsidR="003866E6" w:rsidRPr="00FF453B" w:rsidRDefault="003866E6" w:rsidP="003866E6">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от бюджетных организаций – 1,10 тыс. м3;</w:t>
      </w:r>
    </w:p>
    <w:p w:rsidR="003866E6" w:rsidRPr="00FF453B" w:rsidRDefault="003866E6" w:rsidP="003866E6">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от прочих потребителей – 0,30 тыс. м3.</w:t>
      </w:r>
    </w:p>
    <w:p w:rsidR="003866E6" w:rsidRPr="00FF453B" w:rsidRDefault="003866E6" w:rsidP="003866E6">
      <w:pPr>
        <w:tabs>
          <w:tab w:val="left" w:pos="1272"/>
        </w:tabs>
        <w:spacing w:after="0" w:line="240" w:lineRule="auto"/>
        <w:ind w:firstLine="709"/>
        <w:contextualSpacing/>
        <w:jc w:val="both"/>
        <w:rPr>
          <w:rFonts w:ascii="Times New Roman" w:eastAsia="Times New Roman" w:hAnsi="Times New Roman" w:cs="Times New Roman"/>
          <w:b/>
          <w:bCs/>
          <w:sz w:val="24"/>
          <w:szCs w:val="24"/>
        </w:rPr>
      </w:pPr>
      <w:r w:rsidRPr="00FF453B">
        <w:rPr>
          <w:rFonts w:ascii="Times New Roman" w:eastAsia="Times New Roman" w:hAnsi="Times New Roman" w:cs="Times New Roman"/>
          <w:sz w:val="24"/>
          <w:szCs w:val="24"/>
        </w:rPr>
        <w:lastRenderedPageBreak/>
        <w:t>Плановые значения показателей надёжности, качества и энергетической эффективности объектов централизованных систем водоотведения ООО «Продарснаб» на 2015 год приняты по предложению предприятия на следующем уровне:</w:t>
      </w:r>
    </w:p>
    <w:p w:rsidR="003866E6" w:rsidRPr="00FF453B" w:rsidRDefault="003866E6" w:rsidP="003866E6">
      <w:pPr>
        <w:spacing w:after="0" w:line="240" w:lineRule="auto"/>
        <w:ind w:firstLine="709"/>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1. Показатели надёжности и бесперебойности водоотведения:</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удельное количество аварий и засоров в расчете на протяжённость канализационной сети в год – 0,00 ед./км;</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2. Показатели качества очистки сточных вод:</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xml:space="preserve"> - доля сточных вод, не подвергающиеся очистке, в общем объеме сточных вод, сбрасываемых в централизованные общесплавные или бытовые системы водоотведения - 100,00 %;</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3. Показатели энергетической эффективности объектов централизованной системы водоотведения:</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потребность в электрической энергии, используемой в технологическом процессе очистки сточных вод, отсутствует;</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потребность в электрической энергии, используемой в технологическом процессе транспортировки сточных вод, отсутствует.</w:t>
      </w:r>
    </w:p>
    <w:p w:rsidR="003866E6" w:rsidRPr="00FF453B" w:rsidRDefault="003866E6" w:rsidP="003866E6">
      <w:pPr>
        <w:spacing w:after="0" w:line="240" w:lineRule="auto"/>
        <w:ind w:firstLine="709"/>
        <w:jc w:val="both"/>
        <w:rPr>
          <w:rFonts w:ascii="Times New Roman" w:eastAsia="Times New Roman" w:hAnsi="Times New Roman" w:cs="Times New Roman"/>
          <w:bCs/>
          <w:sz w:val="24"/>
          <w:szCs w:val="24"/>
        </w:rPr>
      </w:pPr>
      <w:r w:rsidRPr="00FF453B">
        <w:rPr>
          <w:rFonts w:ascii="Times New Roman" w:eastAsia="Times New Roman" w:hAnsi="Times New Roman" w:cs="Times New Roman"/>
          <w:sz w:val="24"/>
          <w:szCs w:val="24"/>
        </w:rPr>
        <w:t>При расчете тарифа приняты следующие статьи затрат:</w:t>
      </w:r>
      <w:r w:rsidRPr="00FF453B">
        <w:rPr>
          <w:rFonts w:ascii="Times New Roman" w:eastAsia="Times New Roman" w:hAnsi="Times New Roman" w:cs="Times New Roman"/>
          <w:bCs/>
          <w:sz w:val="24"/>
          <w:szCs w:val="24"/>
        </w:rPr>
        <w:tab/>
      </w:r>
    </w:p>
    <w:p w:rsidR="003866E6" w:rsidRPr="00FF453B" w:rsidRDefault="003866E6" w:rsidP="003866E6">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FF453B">
        <w:rPr>
          <w:rFonts w:ascii="Times New Roman" w:eastAsia="Times New Roman" w:hAnsi="Times New Roman" w:cs="Times New Roman"/>
          <w:sz w:val="24"/>
          <w:szCs w:val="24"/>
        </w:rPr>
        <w:t>Арендная плата.</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В соответствии с пунктом 44 Основ ценообразования в сфере водоснабжения и водоотведения, утвержденных постановлением Правительства Российской Федерации от 13 мая 2013 года № 406 «О государственном регулировании тарифов в сфере водоснабжения и водоотведения» департаментом исключен из НВВ на 2015 год размер арендной платы за пользование имуществом, необходимым для осуществления водоснабжения в пос. Космынино. В статью затрат включена арендная плата в размере 7,20 тыс. рублей по договору аренды транспортного средства № 3 от 27.08.2015 г.</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xml:space="preserve">Текущий ремонт и техническое обслуживание. </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xml:space="preserve">Затраты  приняты по расчету департамента с учетом предложения предприятия в размере 60,49 тыс. рублей. В целях выравнивания уровня затрат между сферами деятельности, в НВВ по водоснабжению переброшены частичные расходы водоотведения по статье текущие ремонты и техническое обслуживание в размере 50,60 тыс. рублей. </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bCs/>
          <w:sz w:val="24"/>
          <w:szCs w:val="24"/>
        </w:rPr>
        <w:t>Оплата труда ОПР.</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bCs/>
          <w:sz w:val="24"/>
          <w:szCs w:val="24"/>
        </w:rPr>
        <w:t>Затраты по статье составили 152,21 тыс. рублей. Средняя заработная плата основных производственных рабочих принята</w:t>
      </w:r>
      <w:r w:rsidRPr="00FF453B">
        <w:rPr>
          <w:rFonts w:ascii="Times New Roman" w:eastAsia="Times New Roman" w:hAnsi="Times New Roman" w:cs="Times New Roman"/>
          <w:sz w:val="24"/>
          <w:szCs w:val="24"/>
        </w:rPr>
        <w:t xml:space="preserve"> по расчету департамента в соответствии со штатным расписанием предприятия. </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Отчисления на социальные нужды составляют 30,20% или 45,97 тыс. рублей.</w:t>
      </w:r>
    </w:p>
    <w:p w:rsidR="003866E6" w:rsidRPr="00FF453B" w:rsidRDefault="003866E6" w:rsidP="003866E6">
      <w:pPr>
        <w:spacing w:after="0" w:line="240" w:lineRule="auto"/>
        <w:ind w:firstLine="708"/>
        <w:jc w:val="both"/>
        <w:rPr>
          <w:rFonts w:ascii="Times New Roman" w:eastAsia="Times New Roman" w:hAnsi="Times New Roman" w:cs="Times New Roman"/>
          <w:bCs/>
          <w:sz w:val="24"/>
          <w:szCs w:val="24"/>
        </w:rPr>
      </w:pPr>
      <w:r w:rsidRPr="00FF453B">
        <w:rPr>
          <w:rFonts w:ascii="Times New Roman" w:eastAsia="Times New Roman" w:hAnsi="Times New Roman" w:cs="Times New Roman"/>
          <w:bCs/>
          <w:sz w:val="24"/>
          <w:szCs w:val="24"/>
        </w:rPr>
        <w:t>Оплата труда цехового персонала.</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bCs/>
          <w:sz w:val="24"/>
          <w:szCs w:val="24"/>
        </w:rPr>
        <w:t>Затраты по статье составили 57,09 тыс. рублей. Средняя заработная плата</w:t>
      </w:r>
      <w:r w:rsidRPr="00FF453B">
        <w:rPr>
          <w:rFonts w:ascii="Times New Roman" w:eastAsia="Times New Roman" w:hAnsi="Times New Roman" w:cs="Times New Roman"/>
          <w:sz w:val="24"/>
          <w:szCs w:val="24"/>
        </w:rPr>
        <w:t xml:space="preserve"> цехового персонала принята по расчету департамента в соответствии со штатным расписанием предприятия.</w:t>
      </w:r>
    </w:p>
    <w:p w:rsidR="003866E6" w:rsidRPr="00FF453B" w:rsidRDefault="003866E6" w:rsidP="003866E6">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FF453B">
        <w:rPr>
          <w:rFonts w:ascii="Times New Roman" w:eastAsia="Times New Roman" w:hAnsi="Times New Roman" w:cs="Times New Roman"/>
          <w:bCs/>
          <w:sz w:val="24"/>
          <w:szCs w:val="24"/>
        </w:rPr>
        <w:t>Отчисления от заработной платы цехового персонала составляют 30,20% или 17,24 тыс. рублей.</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Оплата труда АУП.</w:t>
      </w:r>
    </w:p>
    <w:p w:rsidR="003866E6" w:rsidRPr="00FF453B" w:rsidRDefault="003866E6" w:rsidP="003866E6">
      <w:pPr>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bCs/>
          <w:sz w:val="24"/>
          <w:szCs w:val="24"/>
        </w:rPr>
        <w:t>Затраты по статье составили 90,23 тыс. рублей. Средняя заработная плата</w:t>
      </w:r>
      <w:r w:rsidRPr="00FF453B">
        <w:rPr>
          <w:rFonts w:ascii="Times New Roman" w:eastAsia="Times New Roman" w:hAnsi="Times New Roman" w:cs="Times New Roman"/>
          <w:sz w:val="24"/>
          <w:szCs w:val="24"/>
        </w:rPr>
        <w:t xml:space="preserve"> АУП принята по расчету департамента в соответствии со штатным расписанием предприятия. </w:t>
      </w:r>
    </w:p>
    <w:p w:rsidR="003866E6" w:rsidRPr="00FF453B" w:rsidRDefault="003866E6" w:rsidP="003866E6">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FF453B">
        <w:rPr>
          <w:rFonts w:ascii="Times New Roman" w:eastAsia="Times New Roman" w:hAnsi="Times New Roman" w:cs="Times New Roman"/>
          <w:bCs/>
          <w:sz w:val="24"/>
          <w:szCs w:val="24"/>
        </w:rPr>
        <w:t>Отчисления от заработной платы АУП составляют 30,20% или 27,25 тыс. рублей.</w:t>
      </w:r>
    </w:p>
    <w:p w:rsidR="003866E6" w:rsidRPr="00FF453B" w:rsidRDefault="003866E6" w:rsidP="003866E6">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FF453B">
        <w:rPr>
          <w:rFonts w:ascii="Times New Roman" w:eastAsia="Times New Roman" w:hAnsi="Times New Roman" w:cs="Times New Roman"/>
          <w:bCs/>
          <w:sz w:val="24"/>
          <w:szCs w:val="24"/>
        </w:rPr>
        <w:t>Цеховые расходы.</w:t>
      </w:r>
    </w:p>
    <w:p w:rsidR="003866E6" w:rsidRPr="00FF453B" w:rsidRDefault="003866E6" w:rsidP="003866E6">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FF453B">
        <w:rPr>
          <w:rFonts w:ascii="Times New Roman" w:eastAsia="Times New Roman" w:hAnsi="Times New Roman" w:cs="Times New Roman"/>
          <w:bCs/>
          <w:sz w:val="24"/>
          <w:szCs w:val="24"/>
        </w:rPr>
        <w:t>В статью затрат включены расходы по охране труда и медосмотр в размере 12,23 тыс. рублей.</w:t>
      </w:r>
    </w:p>
    <w:p w:rsidR="003866E6" w:rsidRPr="00FF453B" w:rsidRDefault="003866E6" w:rsidP="003866E6">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FF453B">
        <w:rPr>
          <w:rFonts w:ascii="Times New Roman" w:eastAsia="Times New Roman" w:hAnsi="Times New Roman" w:cs="Times New Roman"/>
          <w:bCs/>
          <w:sz w:val="24"/>
          <w:szCs w:val="24"/>
        </w:rPr>
        <w:t>Общехозяйственные расходы.</w:t>
      </w:r>
    </w:p>
    <w:p w:rsidR="003866E6" w:rsidRPr="00FF453B" w:rsidRDefault="003866E6" w:rsidP="003866E6">
      <w:pPr>
        <w:autoSpaceDE w:val="0"/>
        <w:autoSpaceDN w:val="0"/>
        <w:adjustRightInd w:val="0"/>
        <w:spacing w:after="0" w:line="240" w:lineRule="auto"/>
        <w:ind w:firstLine="709"/>
        <w:contextualSpacing/>
        <w:jc w:val="both"/>
        <w:rPr>
          <w:rFonts w:ascii="Times New Roman" w:eastAsia="Times New Roman" w:hAnsi="Times New Roman" w:cs="Times New Roman"/>
          <w:bCs/>
          <w:iCs/>
          <w:sz w:val="24"/>
          <w:szCs w:val="24"/>
        </w:rPr>
      </w:pPr>
      <w:r w:rsidRPr="00FF453B">
        <w:rPr>
          <w:rFonts w:ascii="Times New Roman" w:eastAsia="Times New Roman" w:hAnsi="Times New Roman" w:cs="Times New Roman"/>
          <w:bCs/>
          <w:sz w:val="24"/>
          <w:szCs w:val="24"/>
        </w:rPr>
        <w:t xml:space="preserve">В тариф включены затраты на канцтовары, почтовые расходы, подготовку и переподготовку кадров, услуги связи, юридические и информационно-консультационные услуги. </w:t>
      </w:r>
      <w:r w:rsidRPr="00FF453B">
        <w:rPr>
          <w:rFonts w:ascii="Times New Roman" w:eastAsia="Times New Roman" w:hAnsi="Times New Roman" w:cs="Times New Roman"/>
          <w:bCs/>
          <w:iCs/>
          <w:sz w:val="24"/>
          <w:szCs w:val="24"/>
        </w:rPr>
        <w:t>Данная статья является комплексной. Расходы составили 4,59 тыс. рублей.</w:t>
      </w:r>
    </w:p>
    <w:p w:rsidR="003866E6" w:rsidRPr="00FF453B" w:rsidRDefault="003866E6" w:rsidP="003866E6">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FF453B">
        <w:rPr>
          <w:rFonts w:ascii="Times New Roman" w:eastAsia="Times New Roman" w:hAnsi="Times New Roman" w:cs="Times New Roman"/>
          <w:bCs/>
          <w:sz w:val="24"/>
          <w:szCs w:val="24"/>
        </w:rPr>
        <w:t>Прочие прямые расходы.</w:t>
      </w:r>
    </w:p>
    <w:p w:rsidR="003866E6" w:rsidRPr="00FF453B" w:rsidRDefault="003866E6" w:rsidP="003866E6">
      <w:pPr>
        <w:spacing w:after="0" w:line="240" w:lineRule="auto"/>
        <w:ind w:firstLine="709"/>
        <w:contextualSpacing/>
        <w:jc w:val="both"/>
        <w:rPr>
          <w:rFonts w:ascii="Times New Roman" w:eastAsia="Times New Roman" w:hAnsi="Times New Roman" w:cs="Times New Roman"/>
          <w:bCs/>
          <w:sz w:val="24"/>
          <w:szCs w:val="24"/>
        </w:rPr>
      </w:pPr>
      <w:r w:rsidRPr="00FF453B">
        <w:rPr>
          <w:rFonts w:ascii="Times New Roman" w:eastAsia="Times New Roman" w:hAnsi="Times New Roman" w:cs="Times New Roman"/>
          <w:bCs/>
          <w:sz w:val="24"/>
          <w:szCs w:val="24"/>
        </w:rPr>
        <w:lastRenderedPageBreak/>
        <w:t xml:space="preserve">В статью вошли расходы по услугам </w:t>
      </w:r>
      <w:r w:rsidRPr="00FF453B">
        <w:rPr>
          <w:rFonts w:ascii="Times New Roman" w:eastAsia="Times New Roman" w:hAnsi="Times New Roman" w:cs="Times New Roman"/>
          <w:iCs/>
          <w:sz w:val="24"/>
          <w:szCs w:val="24"/>
        </w:rPr>
        <w:t>Услуги ФБУ "ЦЛАТИ" и плата за негативное воздействие на окружающую среду. В НВВ приняты затраты</w:t>
      </w:r>
      <w:r w:rsidRPr="00FF453B">
        <w:rPr>
          <w:rFonts w:ascii="Times New Roman" w:eastAsia="Times New Roman" w:hAnsi="Times New Roman" w:cs="Times New Roman"/>
          <w:bCs/>
          <w:sz w:val="24"/>
          <w:szCs w:val="24"/>
        </w:rPr>
        <w:t xml:space="preserve"> в размере 28,49 тыс. рублей.</w:t>
      </w:r>
    </w:p>
    <w:p w:rsidR="003866E6" w:rsidRPr="00FF453B" w:rsidRDefault="003866E6" w:rsidP="003866E6">
      <w:pPr>
        <w:spacing w:after="0" w:line="240" w:lineRule="auto"/>
        <w:ind w:firstLine="709"/>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Налоги и сборы, включаемые в себестоимость.</w:t>
      </w:r>
    </w:p>
    <w:p w:rsidR="003866E6" w:rsidRPr="00FF453B" w:rsidRDefault="003866E6" w:rsidP="003866E6">
      <w:pPr>
        <w:spacing w:after="0" w:line="240" w:lineRule="auto"/>
        <w:ind w:firstLine="709"/>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В НВВ включен транспортный налог в размере 5,70 тыс. рублей.</w:t>
      </w:r>
    </w:p>
    <w:p w:rsidR="003866E6" w:rsidRPr="00FF453B" w:rsidRDefault="003866E6" w:rsidP="003866E6">
      <w:pPr>
        <w:spacing w:after="0" w:line="240" w:lineRule="auto"/>
        <w:ind w:firstLine="709"/>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На основании проведенного анализа технико-экономических показателей, НВВ предприятия снижена на 719,64 тыс. руб. и составила 508,68 тыс. руб.</w:t>
      </w:r>
    </w:p>
    <w:p w:rsidR="003866E6" w:rsidRPr="00FF453B" w:rsidRDefault="003866E6" w:rsidP="003866E6">
      <w:pPr>
        <w:pStyle w:val="a7"/>
        <w:ind w:firstLine="709"/>
        <w:contextualSpacing/>
        <w:jc w:val="both"/>
        <w:rPr>
          <w:rFonts w:ascii="Times New Roman" w:hAnsi="Times New Roman"/>
          <w:sz w:val="24"/>
          <w:szCs w:val="24"/>
        </w:rPr>
      </w:pPr>
      <w:r w:rsidRPr="00FF453B">
        <w:rPr>
          <w:rFonts w:ascii="Times New Roman" w:hAnsi="Times New Roman"/>
          <w:sz w:val="24"/>
          <w:szCs w:val="24"/>
        </w:rPr>
        <w:t>Тарифы на водоотведение для ООО «Продарснаб» муниципального района г. Нерехта и Нерехтский район составят:</w:t>
      </w:r>
    </w:p>
    <w:p w:rsidR="003866E6" w:rsidRPr="00FF453B" w:rsidRDefault="003866E6" w:rsidP="003866E6">
      <w:pPr>
        <w:tabs>
          <w:tab w:val="left" w:pos="567"/>
        </w:tabs>
        <w:spacing w:after="0" w:line="240" w:lineRule="auto"/>
        <w:ind w:firstLine="567"/>
        <w:contextualSpacing/>
        <w:jc w:val="both"/>
        <w:rPr>
          <w:rFonts w:ascii="Times New Roman" w:eastAsia="Times New Roman" w:hAnsi="Times New Roman" w:cs="Times New Roman"/>
          <w:sz w:val="24"/>
          <w:szCs w:val="24"/>
          <w:u w:val="single"/>
        </w:rPr>
      </w:pPr>
      <w:r w:rsidRPr="00FF453B">
        <w:rPr>
          <w:rFonts w:ascii="Times New Roman" w:eastAsia="Times New Roman" w:hAnsi="Times New Roman" w:cs="Times New Roman"/>
          <w:sz w:val="24"/>
          <w:szCs w:val="24"/>
          <w:u w:val="single"/>
        </w:rPr>
        <w:t>Население</w:t>
      </w:r>
    </w:p>
    <w:p w:rsidR="003866E6" w:rsidRPr="00FF453B" w:rsidRDefault="003866E6" w:rsidP="003866E6">
      <w:pPr>
        <w:tabs>
          <w:tab w:val="left" w:pos="567"/>
        </w:tabs>
        <w:spacing w:after="0" w:line="240" w:lineRule="auto"/>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по 31.12.2015 г. – 24,60 руб./куб. м (с НДС)</w:t>
      </w:r>
    </w:p>
    <w:p w:rsidR="003866E6" w:rsidRPr="00FF453B" w:rsidRDefault="003866E6" w:rsidP="003866E6">
      <w:pPr>
        <w:tabs>
          <w:tab w:val="left" w:pos="567"/>
        </w:tabs>
        <w:spacing w:after="0" w:line="240" w:lineRule="auto"/>
        <w:contextualSpacing/>
        <w:jc w:val="both"/>
        <w:rPr>
          <w:rFonts w:ascii="Times New Roman" w:eastAsia="Times New Roman" w:hAnsi="Times New Roman" w:cs="Times New Roman"/>
          <w:sz w:val="24"/>
          <w:szCs w:val="24"/>
          <w:u w:val="single"/>
        </w:rPr>
      </w:pPr>
      <w:r w:rsidRPr="00FF453B">
        <w:rPr>
          <w:rFonts w:ascii="Times New Roman" w:eastAsia="Times New Roman" w:hAnsi="Times New Roman" w:cs="Times New Roman"/>
          <w:sz w:val="24"/>
          <w:szCs w:val="24"/>
        </w:rPr>
        <w:tab/>
      </w:r>
      <w:r w:rsidRPr="00FF453B">
        <w:rPr>
          <w:rFonts w:ascii="Times New Roman" w:eastAsia="Times New Roman" w:hAnsi="Times New Roman" w:cs="Times New Roman"/>
          <w:sz w:val="24"/>
          <w:szCs w:val="24"/>
          <w:u w:val="single"/>
        </w:rPr>
        <w:t xml:space="preserve">Бюджетные и прочие потребители </w:t>
      </w:r>
    </w:p>
    <w:p w:rsidR="003866E6" w:rsidRPr="00FF453B" w:rsidRDefault="003866E6" w:rsidP="003866E6">
      <w:pPr>
        <w:tabs>
          <w:tab w:val="left" w:pos="567"/>
        </w:tabs>
        <w:spacing w:after="0" w:line="240" w:lineRule="auto"/>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по 31.12.2015 г. – 20,85 руб./куб. м (без НДС).</w:t>
      </w:r>
    </w:p>
    <w:p w:rsidR="003866E6" w:rsidRPr="00FF453B" w:rsidRDefault="003866E6" w:rsidP="003866E6">
      <w:pPr>
        <w:tabs>
          <w:tab w:val="left" w:pos="567"/>
        </w:tabs>
        <w:spacing w:after="0" w:line="240" w:lineRule="auto"/>
        <w:contextualSpacing/>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ab/>
        <w:t xml:space="preserve">Поскольку ООО «Продарснаб» регулируется впервые, сравнительный анализ динамики необходимой валовой выручки, в том числе расходов по отдельным статьям, отсутствует. </w:t>
      </w:r>
    </w:p>
    <w:p w:rsidR="003866E6" w:rsidRPr="00FF453B" w:rsidRDefault="003866E6" w:rsidP="003866E6">
      <w:pPr>
        <w:pStyle w:val="a7"/>
        <w:ind w:firstLine="708"/>
        <w:jc w:val="both"/>
        <w:rPr>
          <w:rFonts w:ascii="Times New Roman" w:hAnsi="Times New Roman"/>
          <w:sz w:val="24"/>
          <w:szCs w:val="24"/>
        </w:rPr>
      </w:pPr>
      <w:r w:rsidRPr="00FF453B">
        <w:rPr>
          <w:rFonts w:ascii="Times New Roman" w:hAnsi="Times New Roman"/>
          <w:sz w:val="24"/>
          <w:szCs w:val="24"/>
        </w:rPr>
        <w:t>Все члены Правления, принимавшие участие в рассмотрении вопроса № 1</w:t>
      </w:r>
      <w:r>
        <w:rPr>
          <w:rFonts w:ascii="Times New Roman" w:hAnsi="Times New Roman"/>
          <w:sz w:val="24"/>
          <w:szCs w:val="24"/>
        </w:rPr>
        <w:t>7</w:t>
      </w:r>
      <w:r w:rsidRPr="00FF453B">
        <w:rPr>
          <w:rFonts w:ascii="Times New Roman" w:hAnsi="Times New Roman"/>
          <w:sz w:val="24"/>
          <w:szCs w:val="24"/>
        </w:rPr>
        <w:t xml:space="preserve"> Повестки, поддержали единогласно предложение уполномоченного по делу А.А. Алексеевой.</w:t>
      </w:r>
    </w:p>
    <w:p w:rsidR="003866E6" w:rsidRPr="00FF453B" w:rsidRDefault="003866E6" w:rsidP="003866E6">
      <w:pPr>
        <w:tabs>
          <w:tab w:val="left" w:pos="709"/>
        </w:tabs>
        <w:spacing w:after="0" w:line="240" w:lineRule="auto"/>
        <w:ind w:firstLine="709"/>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Солдатова И.Ю. – Принять предложение А.А. Алексеевой.</w:t>
      </w:r>
    </w:p>
    <w:p w:rsidR="003866E6" w:rsidRPr="00FF453B" w:rsidRDefault="003866E6" w:rsidP="003866E6">
      <w:pPr>
        <w:pStyle w:val="a7"/>
        <w:jc w:val="both"/>
        <w:rPr>
          <w:rFonts w:ascii="Times New Roman" w:hAnsi="Times New Roman"/>
          <w:sz w:val="24"/>
          <w:szCs w:val="24"/>
        </w:rPr>
      </w:pPr>
    </w:p>
    <w:p w:rsidR="003866E6" w:rsidRPr="00FF453B" w:rsidRDefault="003866E6" w:rsidP="003866E6">
      <w:pPr>
        <w:autoSpaceDE w:val="0"/>
        <w:autoSpaceDN w:val="0"/>
        <w:adjustRightInd w:val="0"/>
        <w:spacing w:after="0" w:line="240" w:lineRule="auto"/>
        <w:jc w:val="both"/>
        <w:rPr>
          <w:rFonts w:ascii="Times New Roman" w:eastAsia="Times New Roman" w:hAnsi="Times New Roman" w:cs="Times New Roman"/>
          <w:b/>
          <w:bCs/>
          <w:sz w:val="24"/>
          <w:szCs w:val="24"/>
        </w:rPr>
      </w:pPr>
      <w:r w:rsidRPr="00FF453B">
        <w:rPr>
          <w:rFonts w:ascii="Times New Roman" w:eastAsia="Times New Roman" w:hAnsi="Times New Roman" w:cs="Times New Roman"/>
          <w:b/>
          <w:bCs/>
          <w:sz w:val="24"/>
          <w:szCs w:val="24"/>
        </w:rPr>
        <w:t>РЕШИЛИ:</w:t>
      </w:r>
    </w:p>
    <w:p w:rsidR="003866E6" w:rsidRPr="00FF453B" w:rsidRDefault="003866E6" w:rsidP="003866E6">
      <w:pPr>
        <w:tabs>
          <w:tab w:val="left" w:pos="567"/>
        </w:tabs>
        <w:spacing w:after="0" w:line="240" w:lineRule="auto"/>
        <w:ind w:firstLine="720"/>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1. Утвердить производственную программу ООО «Продарснаб» в сфере водоснабжения и водоотведения на 2015 год.</w:t>
      </w:r>
    </w:p>
    <w:p w:rsidR="003866E6" w:rsidRPr="00FF453B" w:rsidRDefault="003866E6" w:rsidP="003866E6">
      <w:pPr>
        <w:tabs>
          <w:tab w:val="left" w:pos="567"/>
        </w:tabs>
        <w:spacing w:after="0" w:line="240" w:lineRule="auto"/>
        <w:ind w:firstLine="720"/>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2. Установить тарифы на питьевую воду и водоотведение для ООО «Продарснаб» на 2015 год  в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5"/>
        <w:gridCol w:w="1767"/>
        <w:gridCol w:w="3239"/>
      </w:tblGrid>
      <w:tr w:rsidR="003866E6" w:rsidRPr="00FF453B" w:rsidTr="00DE5D26">
        <w:tc>
          <w:tcPr>
            <w:tcW w:w="2385" w:type="pct"/>
            <w:vAlign w:val="center"/>
          </w:tcPr>
          <w:p w:rsidR="003866E6" w:rsidRPr="00E42E02" w:rsidRDefault="003866E6" w:rsidP="00DE5D26">
            <w:pPr>
              <w:pStyle w:val="ac"/>
              <w:spacing w:after="0" w:line="240" w:lineRule="auto"/>
              <w:jc w:val="center"/>
              <w:rPr>
                <w:rFonts w:ascii="Times New Roman" w:hAnsi="Times New Roman"/>
                <w:snapToGrid w:val="0"/>
                <w:sz w:val="20"/>
                <w:szCs w:val="20"/>
              </w:rPr>
            </w:pPr>
            <w:r w:rsidRPr="00E42E02">
              <w:rPr>
                <w:rFonts w:ascii="Times New Roman" w:hAnsi="Times New Roman"/>
                <w:snapToGrid w:val="0"/>
                <w:sz w:val="20"/>
                <w:szCs w:val="20"/>
              </w:rPr>
              <w:t>Категория потребителей</w:t>
            </w:r>
          </w:p>
        </w:tc>
        <w:tc>
          <w:tcPr>
            <w:tcW w:w="923" w:type="pct"/>
            <w:vAlign w:val="center"/>
          </w:tcPr>
          <w:p w:rsidR="003866E6" w:rsidRPr="00E42E02" w:rsidRDefault="003866E6" w:rsidP="00DE5D26">
            <w:pPr>
              <w:pStyle w:val="ac"/>
              <w:spacing w:after="0" w:line="240" w:lineRule="auto"/>
              <w:jc w:val="center"/>
              <w:rPr>
                <w:rFonts w:ascii="Times New Roman" w:hAnsi="Times New Roman"/>
                <w:snapToGrid w:val="0"/>
                <w:sz w:val="20"/>
                <w:szCs w:val="20"/>
              </w:rPr>
            </w:pPr>
            <w:r w:rsidRPr="00E42E02">
              <w:rPr>
                <w:rFonts w:ascii="Times New Roman" w:hAnsi="Times New Roman"/>
                <w:snapToGrid w:val="0"/>
                <w:sz w:val="20"/>
                <w:szCs w:val="20"/>
              </w:rPr>
              <w:t>Ед. изм.</w:t>
            </w:r>
          </w:p>
        </w:tc>
        <w:tc>
          <w:tcPr>
            <w:tcW w:w="1692" w:type="pct"/>
          </w:tcPr>
          <w:p w:rsidR="003866E6" w:rsidRPr="00E42E02" w:rsidRDefault="003866E6" w:rsidP="00DE5D26">
            <w:pPr>
              <w:pStyle w:val="ac"/>
              <w:spacing w:after="0" w:line="240" w:lineRule="auto"/>
              <w:jc w:val="center"/>
              <w:rPr>
                <w:rFonts w:ascii="Times New Roman" w:hAnsi="Times New Roman"/>
                <w:snapToGrid w:val="0"/>
                <w:sz w:val="20"/>
                <w:szCs w:val="20"/>
              </w:rPr>
            </w:pPr>
            <w:r w:rsidRPr="00E42E02">
              <w:rPr>
                <w:rFonts w:ascii="Times New Roman" w:hAnsi="Times New Roman"/>
                <w:snapToGrid w:val="0"/>
                <w:sz w:val="20"/>
                <w:szCs w:val="20"/>
              </w:rPr>
              <w:t>по 31.12.2015 г.</w:t>
            </w:r>
          </w:p>
        </w:tc>
      </w:tr>
      <w:tr w:rsidR="003866E6" w:rsidRPr="00FF453B" w:rsidTr="00DE5D26">
        <w:tc>
          <w:tcPr>
            <w:tcW w:w="2385" w:type="pct"/>
            <w:vAlign w:val="center"/>
          </w:tcPr>
          <w:p w:rsidR="003866E6" w:rsidRPr="00E42E02" w:rsidRDefault="003866E6" w:rsidP="00DE5D26">
            <w:pPr>
              <w:pStyle w:val="ac"/>
              <w:spacing w:after="0" w:line="240" w:lineRule="auto"/>
              <w:rPr>
                <w:rFonts w:ascii="Times New Roman" w:hAnsi="Times New Roman"/>
                <w:snapToGrid w:val="0"/>
                <w:sz w:val="20"/>
                <w:szCs w:val="20"/>
              </w:rPr>
            </w:pPr>
            <w:r w:rsidRPr="00E42E02">
              <w:rPr>
                <w:rFonts w:ascii="Times New Roman" w:hAnsi="Times New Roman"/>
                <w:snapToGrid w:val="0"/>
                <w:sz w:val="20"/>
                <w:szCs w:val="20"/>
              </w:rPr>
              <w:t>Питьевая вода</w:t>
            </w:r>
          </w:p>
        </w:tc>
        <w:tc>
          <w:tcPr>
            <w:tcW w:w="923" w:type="pct"/>
            <w:vAlign w:val="center"/>
          </w:tcPr>
          <w:p w:rsidR="003866E6" w:rsidRPr="00E42E02" w:rsidRDefault="003866E6" w:rsidP="00DE5D26">
            <w:pPr>
              <w:pStyle w:val="ac"/>
              <w:spacing w:after="0" w:line="240" w:lineRule="auto"/>
              <w:jc w:val="center"/>
              <w:rPr>
                <w:rFonts w:ascii="Times New Roman" w:hAnsi="Times New Roman"/>
                <w:snapToGrid w:val="0"/>
                <w:sz w:val="20"/>
                <w:szCs w:val="20"/>
              </w:rPr>
            </w:pPr>
          </w:p>
        </w:tc>
        <w:tc>
          <w:tcPr>
            <w:tcW w:w="1692" w:type="pct"/>
          </w:tcPr>
          <w:p w:rsidR="003866E6" w:rsidRPr="00E42E02" w:rsidRDefault="003866E6" w:rsidP="00DE5D26">
            <w:pPr>
              <w:pStyle w:val="ac"/>
              <w:spacing w:after="0" w:line="240" w:lineRule="auto"/>
              <w:jc w:val="center"/>
              <w:rPr>
                <w:rFonts w:ascii="Times New Roman" w:hAnsi="Times New Roman"/>
                <w:snapToGrid w:val="0"/>
                <w:sz w:val="20"/>
                <w:szCs w:val="20"/>
              </w:rPr>
            </w:pPr>
          </w:p>
        </w:tc>
      </w:tr>
      <w:tr w:rsidR="003866E6" w:rsidRPr="00FF453B" w:rsidTr="00DE5D26">
        <w:tc>
          <w:tcPr>
            <w:tcW w:w="2385" w:type="pct"/>
            <w:vAlign w:val="center"/>
          </w:tcPr>
          <w:p w:rsidR="003866E6" w:rsidRPr="00E42E02" w:rsidRDefault="003866E6" w:rsidP="00DE5D26">
            <w:pPr>
              <w:pStyle w:val="ac"/>
              <w:spacing w:after="0" w:line="240" w:lineRule="auto"/>
              <w:rPr>
                <w:rFonts w:ascii="Times New Roman" w:hAnsi="Times New Roman"/>
                <w:snapToGrid w:val="0"/>
                <w:sz w:val="20"/>
                <w:szCs w:val="20"/>
              </w:rPr>
            </w:pPr>
            <w:r w:rsidRPr="00E42E02">
              <w:rPr>
                <w:rFonts w:ascii="Times New Roman" w:hAnsi="Times New Roman"/>
                <w:snapToGrid w:val="0"/>
                <w:sz w:val="20"/>
                <w:szCs w:val="20"/>
              </w:rPr>
              <w:t>Население (с НДС)</w:t>
            </w:r>
          </w:p>
        </w:tc>
        <w:tc>
          <w:tcPr>
            <w:tcW w:w="923" w:type="pct"/>
            <w:vAlign w:val="center"/>
          </w:tcPr>
          <w:p w:rsidR="003866E6" w:rsidRPr="00E42E02" w:rsidRDefault="003866E6" w:rsidP="00DE5D26">
            <w:pPr>
              <w:pStyle w:val="ac"/>
              <w:spacing w:after="0" w:line="240" w:lineRule="auto"/>
              <w:jc w:val="center"/>
              <w:rPr>
                <w:rFonts w:ascii="Times New Roman" w:hAnsi="Times New Roman"/>
                <w:snapToGrid w:val="0"/>
                <w:sz w:val="20"/>
                <w:szCs w:val="20"/>
              </w:rPr>
            </w:pPr>
            <w:r w:rsidRPr="00E42E02">
              <w:rPr>
                <w:rFonts w:ascii="Times New Roman" w:hAnsi="Times New Roman"/>
                <w:snapToGrid w:val="0"/>
                <w:sz w:val="20"/>
                <w:szCs w:val="20"/>
              </w:rPr>
              <w:t>руб./куб. м</w:t>
            </w:r>
          </w:p>
        </w:tc>
        <w:tc>
          <w:tcPr>
            <w:tcW w:w="1692" w:type="pct"/>
          </w:tcPr>
          <w:p w:rsidR="003866E6" w:rsidRPr="00E42E02" w:rsidRDefault="003866E6" w:rsidP="00DE5D26">
            <w:pPr>
              <w:pStyle w:val="ac"/>
              <w:spacing w:after="0" w:line="240" w:lineRule="auto"/>
              <w:jc w:val="center"/>
              <w:rPr>
                <w:rFonts w:ascii="Times New Roman" w:hAnsi="Times New Roman"/>
                <w:snapToGrid w:val="0"/>
                <w:sz w:val="20"/>
                <w:szCs w:val="20"/>
              </w:rPr>
            </w:pPr>
            <w:r w:rsidRPr="00E42E02">
              <w:rPr>
                <w:rFonts w:ascii="Times New Roman" w:hAnsi="Times New Roman"/>
                <w:snapToGrid w:val="0"/>
                <w:sz w:val="20"/>
                <w:szCs w:val="20"/>
              </w:rPr>
              <w:t>51,36</w:t>
            </w:r>
          </w:p>
        </w:tc>
      </w:tr>
      <w:tr w:rsidR="003866E6" w:rsidRPr="00FF453B" w:rsidTr="00DE5D26">
        <w:tc>
          <w:tcPr>
            <w:tcW w:w="2385" w:type="pct"/>
            <w:vAlign w:val="center"/>
          </w:tcPr>
          <w:p w:rsidR="003866E6" w:rsidRPr="00E42E02" w:rsidRDefault="003866E6" w:rsidP="00DE5D26">
            <w:pPr>
              <w:pStyle w:val="ac"/>
              <w:spacing w:after="0" w:line="240" w:lineRule="auto"/>
              <w:rPr>
                <w:rFonts w:ascii="Times New Roman" w:hAnsi="Times New Roman"/>
                <w:snapToGrid w:val="0"/>
                <w:sz w:val="20"/>
                <w:szCs w:val="20"/>
              </w:rPr>
            </w:pPr>
            <w:r w:rsidRPr="00E42E02">
              <w:rPr>
                <w:rFonts w:ascii="Times New Roman" w:hAnsi="Times New Roman"/>
                <w:snapToGrid w:val="0"/>
                <w:sz w:val="20"/>
                <w:szCs w:val="20"/>
              </w:rPr>
              <w:t>Бюджетные и прочие потребители (без НДС)</w:t>
            </w:r>
          </w:p>
        </w:tc>
        <w:tc>
          <w:tcPr>
            <w:tcW w:w="923" w:type="pct"/>
            <w:vAlign w:val="center"/>
          </w:tcPr>
          <w:p w:rsidR="003866E6" w:rsidRPr="00E42E02" w:rsidRDefault="003866E6" w:rsidP="00DE5D26">
            <w:pPr>
              <w:pStyle w:val="ac"/>
              <w:spacing w:after="0" w:line="240" w:lineRule="auto"/>
              <w:jc w:val="center"/>
              <w:rPr>
                <w:rFonts w:ascii="Times New Roman" w:hAnsi="Times New Roman"/>
                <w:snapToGrid w:val="0"/>
                <w:sz w:val="20"/>
                <w:szCs w:val="20"/>
              </w:rPr>
            </w:pPr>
            <w:r w:rsidRPr="00E42E02">
              <w:rPr>
                <w:rFonts w:ascii="Times New Roman" w:hAnsi="Times New Roman"/>
                <w:snapToGrid w:val="0"/>
                <w:sz w:val="20"/>
                <w:szCs w:val="20"/>
              </w:rPr>
              <w:t>руб./куб. м</w:t>
            </w:r>
          </w:p>
        </w:tc>
        <w:tc>
          <w:tcPr>
            <w:tcW w:w="1692" w:type="pct"/>
            <w:vAlign w:val="center"/>
          </w:tcPr>
          <w:p w:rsidR="003866E6" w:rsidRPr="00E42E02" w:rsidRDefault="003866E6" w:rsidP="00DE5D26">
            <w:pPr>
              <w:pStyle w:val="ac"/>
              <w:spacing w:after="0" w:line="240" w:lineRule="auto"/>
              <w:jc w:val="center"/>
              <w:rPr>
                <w:rFonts w:ascii="Times New Roman" w:hAnsi="Times New Roman"/>
                <w:snapToGrid w:val="0"/>
                <w:sz w:val="20"/>
                <w:szCs w:val="20"/>
              </w:rPr>
            </w:pPr>
            <w:r w:rsidRPr="00E42E02">
              <w:rPr>
                <w:rFonts w:ascii="Times New Roman" w:hAnsi="Times New Roman"/>
                <w:snapToGrid w:val="0"/>
                <w:sz w:val="20"/>
                <w:szCs w:val="20"/>
              </w:rPr>
              <w:t>43,52</w:t>
            </w:r>
          </w:p>
        </w:tc>
      </w:tr>
      <w:tr w:rsidR="003866E6" w:rsidRPr="00FF453B" w:rsidTr="003866E6">
        <w:trPr>
          <w:trHeight w:val="104"/>
        </w:trPr>
        <w:tc>
          <w:tcPr>
            <w:tcW w:w="2385" w:type="pct"/>
            <w:vAlign w:val="center"/>
          </w:tcPr>
          <w:p w:rsidR="003866E6" w:rsidRPr="00E42E02" w:rsidRDefault="003866E6" w:rsidP="00DE5D26">
            <w:pPr>
              <w:pStyle w:val="ac"/>
              <w:spacing w:after="0" w:line="240" w:lineRule="auto"/>
              <w:rPr>
                <w:rFonts w:ascii="Times New Roman" w:hAnsi="Times New Roman"/>
                <w:snapToGrid w:val="0"/>
                <w:sz w:val="20"/>
                <w:szCs w:val="20"/>
              </w:rPr>
            </w:pPr>
            <w:r w:rsidRPr="00E42E02">
              <w:rPr>
                <w:rFonts w:ascii="Times New Roman" w:hAnsi="Times New Roman"/>
                <w:snapToGrid w:val="0"/>
                <w:sz w:val="20"/>
                <w:szCs w:val="20"/>
              </w:rPr>
              <w:t>Водоотведение</w:t>
            </w:r>
          </w:p>
        </w:tc>
        <w:tc>
          <w:tcPr>
            <w:tcW w:w="923" w:type="pct"/>
            <w:vAlign w:val="center"/>
          </w:tcPr>
          <w:p w:rsidR="003866E6" w:rsidRPr="00E42E02" w:rsidRDefault="003866E6" w:rsidP="00DE5D26">
            <w:pPr>
              <w:pStyle w:val="ac"/>
              <w:spacing w:after="0" w:line="240" w:lineRule="auto"/>
              <w:jc w:val="center"/>
              <w:rPr>
                <w:rFonts w:ascii="Times New Roman" w:hAnsi="Times New Roman"/>
                <w:snapToGrid w:val="0"/>
                <w:sz w:val="20"/>
                <w:szCs w:val="20"/>
              </w:rPr>
            </w:pPr>
          </w:p>
        </w:tc>
        <w:tc>
          <w:tcPr>
            <w:tcW w:w="1692" w:type="pct"/>
          </w:tcPr>
          <w:p w:rsidR="003866E6" w:rsidRPr="00E42E02" w:rsidRDefault="003866E6" w:rsidP="00DE5D26">
            <w:pPr>
              <w:pStyle w:val="ac"/>
              <w:spacing w:after="0" w:line="240" w:lineRule="auto"/>
              <w:jc w:val="center"/>
              <w:rPr>
                <w:rFonts w:ascii="Times New Roman" w:hAnsi="Times New Roman"/>
                <w:snapToGrid w:val="0"/>
                <w:sz w:val="20"/>
                <w:szCs w:val="20"/>
              </w:rPr>
            </w:pPr>
          </w:p>
        </w:tc>
      </w:tr>
      <w:tr w:rsidR="003866E6" w:rsidRPr="00FF453B" w:rsidTr="003866E6">
        <w:trPr>
          <w:trHeight w:val="293"/>
        </w:trPr>
        <w:tc>
          <w:tcPr>
            <w:tcW w:w="2385" w:type="pct"/>
            <w:vAlign w:val="center"/>
          </w:tcPr>
          <w:p w:rsidR="003866E6" w:rsidRPr="00E42E02" w:rsidRDefault="003866E6" w:rsidP="00DE5D26">
            <w:pPr>
              <w:pStyle w:val="ac"/>
              <w:spacing w:after="0" w:line="240" w:lineRule="auto"/>
              <w:rPr>
                <w:rFonts w:ascii="Times New Roman" w:hAnsi="Times New Roman"/>
                <w:snapToGrid w:val="0"/>
                <w:sz w:val="20"/>
                <w:szCs w:val="20"/>
              </w:rPr>
            </w:pPr>
            <w:r w:rsidRPr="00E42E02">
              <w:rPr>
                <w:rFonts w:ascii="Times New Roman" w:hAnsi="Times New Roman"/>
                <w:snapToGrid w:val="0"/>
                <w:sz w:val="20"/>
                <w:szCs w:val="20"/>
              </w:rPr>
              <w:t>Население (с НДС)</w:t>
            </w:r>
          </w:p>
        </w:tc>
        <w:tc>
          <w:tcPr>
            <w:tcW w:w="923" w:type="pct"/>
            <w:vAlign w:val="center"/>
          </w:tcPr>
          <w:p w:rsidR="003866E6" w:rsidRPr="00E42E02" w:rsidRDefault="003866E6" w:rsidP="00DE5D26">
            <w:pPr>
              <w:pStyle w:val="ac"/>
              <w:spacing w:after="0" w:line="240" w:lineRule="auto"/>
              <w:jc w:val="center"/>
              <w:rPr>
                <w:rFonts w:ascii="Times New Roman" w:hAnsi="Times New Roman"/>
                <w:snapToGrid w:val="0"/>
                <w:sz w:val="20"/>
                <w:szCs w:val="20"/>
              </w:rPr>
            </w:pPr>
            <w:r w:rsidRPr="00E42E02">
              <w:rPr>
                <w:rFonts w:ascii="Times New Roman" w:hAnsi="Times New Roman"/>
                <w:snapToGrid w:val="0"/>
                <w:sz w:val="20"/>
                <w:szCs w:val="20"/>
              </w:rPr>
              <w:t>руб./куб. м</w:t>
            </w:r>
          </w:p>
        </w:tc>
        <w:tc>
          <w:tcPr>
            <w:tcW w:w="1692" w:type="pct"/>
            <w:vAlign w:val="center"/>
          </w:tcPr>
          <w:p w:rsidR="003866E6" w:rsidRPr="00E42E02" w:rsidRDefault="003866E6" w:rsidP="00DE5D26">
            <w:pPr>
              <w:pStyle w:val="ac"/>
              <w:spacing w:after="0" w:line="240" w:lineRule="auto"/>
              <w:jc w:val="center"/>
              <w:rPr>
                <w:rFonts w:ascii="Times New Roman" w:hAnsi="Times New Roman"/>
                <w:snapToGrid w:val="0"/>
                <w:sz w:val="20"/>
                <w:szCs w:val="20"/>
              </w:rPr>
            </w:pPr>
            <w:r w:rsidRPr="00E42E02">
              <w:rPr>
                <w:rFonts w:ascii="Times New Roman" w:hAnsi="Times New Roman"/>
                <w:snapToGrid w:val="0"/>
                <w:sz w:val="20"/>
                <w:szCs w:val="20"/>
              </w:rPr>
              <w:t>24,60</w:t>
            </w:r>
          </w:p>
        </w:tc>
      </w:tr>
      <w:tr w:rsidR="003866E6" w:rsidRPr="00FF453B" w:rsidTr="003866E6">
        <w:trPr>
          <w:trHeight w:val="229"/>
        </w:trPr>
        <w:tc>
          <w:tcPr>
            <w:tcW w:w="2385" w:type="pct"/>
            <w:vAlign w:val="center"/>
          </w:tcPr>
          <w:p w:rsidR="003866E6" w:rsidRPr="00E42E02" w:rsidRDefault="003866E6" w:rsidP="00DE5D26">
            <w:pPr>
              <w:pStyle w:val="ac"/>
              <w:spacing w:after="0" w:line="240" w:lineRule="auto"/>
              <w:rPr>
                <w:rFonts w:ascii="Times New Roman" w:hAnsi="Times New Roman"/>
                <w:snapToGrid w:val="0"/>
                <w:sz w:val="20"/>
                <w:szCs w:val="20"/>
              </w:rPr>
            </w:pPr>
            <w:r w:rsidRPr="00E42E02">
              <w:rPr>
                <w:rFonts w:ascii="Times New Roman" w:hAnsi="Times New Roman"/>
                <w:snapToGrid w:val="0"/>
                <w:sz w:val="20"/>
                <w:szCs w:val="20"/>
              </w:rPr>
              <w:t>Бюджетные и прочие потребители (без НДС)</w:t>
            </w:r>
          </w:p>
        </w:tc>
        <w:tc>
          <w:tcPr>
            <w:tcW w:w="923" w:type="pct"/>
            <w:vAlign w:val="center"/>
          </w:tcPr>
          <w:p w:rsidR="003866E6" w:rsidRPr="00E42E02" w:rsidRDefault="003866E6" w:rsidP="00DE5D26">
            <w:pPr>
              <w:pStyle w:val="ac"/>
              <w:spacing w:after="0" w:line="240" w:lineRule="auto"/>
              <w:jc w:val="center"/>
              <w:rPr>
                <w:rFonts w:ascii="Times New Roman" w:hAnsi="Times New Roman"/>
                <w:snapToGrid w:val="0"/>
                <w:sz w:val="20"/>
                <w:szCs w:val="20"/>
              </w:rPr>
            </w:pPr>
            <w:r w:rsidRPr="00E42E02">
              <w:rPr>
                <w:rFonts w:ascii="Times New Roman" w:hAnsi="Times New Roman"/>
                <w:snapToGrid w:val="0"/>
                <w:sz w:val="20"/>
                <w:szCs w:val="20"/>
              </w:rPr>
              <w:t>руб./куб. м</w:t>
            </w:r>
          </w:p>
        </w:tc>
        <w:tc>
          <w:tcPr>
            <w:tcW w:w="1692" w:type="pct"/>
            <w:vAlign w:val="center"/>
          </w:tcPr>
          <w:p w:rsidR="003866E6" w:rsidRPr="00E42E02" w:rsidRDefault="003866E6" w:rsidP="00DE5D26">
            <w:pPr>
              <w:pStyle w:val="ac"/>
              <w:spacing w:after="0" w:line="240" w:lineRule="auto"/>
              <w:jc w:val="center"/>
              <w:rPr>
                <w:rFonts w:ascii="Times New Roman" w:hAnsi="Times New Roman"/>
                <w:snapToGrid w:val="0"/>
                <w:sz w:val="20"/>
                <w:szCs w:val="20"/>
              </w:rPr>
            </w:pPr>
            <w:r w:rsidRPr="00E42E02">
              <w:rPr>
                <w:rFonts w:ascii="Times New Roman" w:hAnsi="Times New Roman"/>
                <w:snapToGrid w:val="0"/>
                <w:sz w:val="20"/>
                <w:szCs w:val="20"/>
              </w:rPr>
              <w:t>20,85</w:t>
            </w:r>
          </w:p>
        </w:tc>
      </w:tr>
    </w:tbl>
    <w:p w:rsidR="003866E6" w:rsidRPr="00FF453B" w:rsidRDefault="003866E6" w:rsidP="003866E6">
      <w:pPr>
        <w:spacing w:after="0" w:line="240" w:lineRule="auto"/>
        <w:ind w:firstLine="720"/>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3. Постановление об установлении тарифов на питьевую воду подлежит  официальному  опубликованию и  вступает в силу со дня его официального опубликования.</w:t>
      </w:r>
    </w:p>
    <w:p w:rsidR="003866E6" w:rsidRPr="00FF453B" w:rsidRDefault="003866E6" w:rsidP="003866E6">
      <w:pPr>
        <w:spacing w:after="0" w:line="240" w:lineRule="auto"/>
        <w:ind w:firstLine="720"/>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4.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3866E6" w:rsidRPr="00FF453B" w:rsidRDefault="003866E6" w:rsidP="003866E6">
      <w:pPr>
        <w:spacing w:after="0" w:line="240" w:lineRule="auto"/>
        <w:ind w:firstLine="720"/>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3866E6" w:rsidRPr="00FF453B" w:rsidRDefault="003866E6" w:rsidP="003866E6">
      <w:pPr>
        <w:spacing w:after="0" w:line="240" w:lineRule="auto"/>
        <w:ind w:firstLine="720"/>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6.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3866E6" w:rsidRDefault="003866E6" w:rsidP="008F1559">
      <w:pPr>
        <w:pStyle w:val="1"/>
        <w:jc w:val="both"/>
        <w:rPr>
          <w:rFonts w:ascii="Times New Roman" w:hAnsi="Times New Roman"/>
          <w:b/>
          <w:sz w:val="24"/>
          <w:szCs w:val="24"/>
        </w:rPr>
      </w:pPr>
    </w:p>
    <w:p w:rsidR="005A2D6C" w:rsidRPr="00603CDB" w:rsidRDefault="005A2D6C" w:rsidP="005A2D6C">
      <w:pPr>
        <w:spacing w:after="0" w:line="240" w:lineRule="auto"/>
        <w:jc w:val="both"/>
        <w:rPr>
          <w:rFonts w:ascii="Times New Roman" w:eastAsia="Times New Roman" w:hAnsi="Times New Roman" w:cs="Times New Roman"/>
          <w:b/>
          <w:sz w:val="24"/>
          <w:szCs w:val="24"/>
          <w:highlight w:val="yellow"/>
        </w:rPr>
      </w:pPr>
      <w:r w:rsidRPr="00603CDB">
        <w:rPr>
          <w:rFonts w:ascii="Times New Roman" w:eastAsia="Times New Roman" w:hAnsi="Times New Roman" w:cs="Times New Roman"/>
          <w:b/>
          <w:sz w:val="24"/>
          <w:szCs w:val="24"/>
        </w:rPr>
        <w:t>Вопрос 1</w:t>
      </w:r>
      <w:r>
        <w:rPr>
          <w:rFonts w:ascii="Times New Roman" w:hAnsi="Times New Roman"/>
          <w:b/>
          <w:sz w:val="24"/>
          <w:szCs w:val="24"/>
        </w:rPr>
        <w:t>8</w:t>
      </w:r>
      <w:r w:rsidRPr="00603CDB">
        <w:rPr>
          <w:rFonts w:ascii="Times New Roman" w:eastAsia="Times New Roman" w:hAnsi="Times New Roman" w:cs="Times New Roman"/>
          <w:b/>
          <w:sz w:val="24"/>
          <w:szCs w:val="24"/>
        </w:rPr>
        <w:t xml:space="preserve">: </w:t>
      </w:r>
      <w:r w:rsidRPr="00603CDB">
        <w:rPr>
          <w:rFonts w:ascii="Times New Roman" w:eastAsia="Times New Roman" w:hAnsi="Times New Roman" w:cs="Times New Roman"/>
          <w:sz w:val="24"/>
          <w:szCs w:val="24"/>
        </w:rPr>
        <w:t>«Об установлении тарифов на горячую воду при закрытой системе горячего водоснабжения для ООО «ТеплоСтрой» г. Мантурово на 2015 год».</w:t>
      </w:r>
    </w:p>
    <w:p w:rsidR="005A2D6C" w:rsidRDefault="005A2D6C" w:rsidP="005A2D6C">
      <w:pPr>
        <w:spacing w:after="0" w:line="240" w:lineRule="auto"/>
        <w:jc w:val="both"/>
        <w:rPr>
          <w:rFonts w:ascii="Times New Roman" w:hAnsi="Times New Roman"/>
          <w:b/>
          <w:sz w:val="24"/>
          <w:szCs w:val="24"/>
        </w:rPr>
      </w:pPr>
    </w:p>
    <w:p w:rsidR="005A2D6C" w:rsidRPr="00603CDB" w:rsidRDefault="005A2D6C" w:rsidP="005A2D6C">
      <w:pPr>
        <w:spacing w:after="0" w:line="240" w:lineRule="auto"/>
        <w:jc w:val="both"/>
        <w:rPr>
          <w:rFonts w:ascii="Times New Roman" w:eastAsia="Times New Roman" w:hAnsi="Times New Roman" w:cs="Times New Roman"/>
          <w:b/>
          <w:sz w:val="24"/>
          <w:szCs w:val="24"/>
        </w:rPr>
      </w:pPr>
      <w:r w:rsidRPr="00603CDB">
        <w:rPr>
          <w:rFonts w:ascii="Times New Roman" w:eastAsia="Times New Roman" w:hAnsi="Times New Roman" w:cs="Times New Roman"/>
          <w:b/>
          <w:sz w:val="24"/>
          <w:szCs w:val="24"/>
        </w:rPr>
        <w:t>СЛУШАЛИ:</w:t>
      </w:r>
    </w:p>
    <w:p w:rsidR="005A2D6C" w:rsidRPr="00603CDB" w:rsidRDefault="005A2D6C" w:rsidP="00862E7F">
      <w:pPr>
        <w:pStyle w:val="a7"/>
        <w:ind w:firstLine="709"/>
        <w:jc w:val="both"/>
        <w:rPr>
          <w:rFonts w:ascii="Times New Roman" w:hAnsi="Times New Roman"/>
          <w:sz w:val="24"/>
          <w:szCs w:val="24"/>
        </w:rPr>
      </w:pPr>
      <w:r w:rsidRPr="00603CDB">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5A2D6C" w:rsidRPr="00603CDB" w:rsidRDefault="005A2D6C" w:rsidP="00862E7F">
      <w:pPr>
        <w:pStyle w:val="aa"/>
        <w:ind w:firstLine="709"/>
        <w:rPr>
          <w:sz w:val="24"/>
          <w:szCs w:val="24"/>
        </w:rPr>
      </w:pPr>
      <w:r w:rsidRPr="00603CDB">
        <w:rPr>
          <w:sz w:val="24"/>
          <w:szCs w:val="24"/>
        </w:rPr>
        <w:t>ООО “ТеплоСтрой”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2015 год (вх. № О-2377 от 14.10.2015 г.).</w:t>
      </w:r>
    </w:p>
    <w:p w:rsidR="005A2D6C" w:rsidRPr="00603CDB" w:rsidRDefault="005A2D6C" w:rsidP="00862E7F">
      <w:pPr>
        <w:pStyle w:val="aa"/>
        <w:ind w:firstLine="709"/>
        <w:rPr>
          <w:sz w:val="24"/>
          <w:szCs w:val="24"/>
        </w:rPr>
      </w:pPr>
      <w:r w:rsidRPr="00603CDB">
        <w:rPr>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w:t>
      </w:r>
      <w:r w:rsidRPr="00603CDB">
        <w:rPr>
          <w:sz w:val="24"/>
          <w:szCs w:val="24"/>
        </w:rPr>
        <w:lastRenderedPageBreak/>
        <w:t>тарифов Костромской области», департаментом ГРЦ и Т Костромской области  принято решение об открытии дела по установлению тарифов на горячую воду  от 17.08.2015 г. № 341.</w:t>
      </w:r>
    </w:p>
    <w:p w:rsidR="005A2D6C" w:rsidRPr="00603CDB" w:rsidRDefault="005A2D6C" w:rsidP="00862E7F">
      <w:pPr>
        <w:pStyle w:val="aa"/>
        <w:ind w:firstLine="709"/>
        <w:rPr>
          <w:sz w:val="24"/>
          <w:szCs w:val="24"/>
        </w:rPr>
      </w:pPr>
      <w:r w:rsidRPr="00603CDB">
        <w:rPr>
          <w:sz w:val="24"/>
          <w:szCs w:val="24"/>
        </w:rPr>
        <w:t>Расчет тарифа на горячую воду при закрытой системе горячего водоснабжения для ООО “ТеплоСтрой”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5A2D6C" w:rsidRPr="00603CDB" w:rsidRDefault="005A2D6C" w:rsidP="00862E7F">
      <w:pPr>
        <w:pStyle w:val="aa"/>
        <w:ind w:firstLine="709"/>
        <w:rPr>
          <w:sz w:val="24"/>
          <w:szCs w:val="24"/>
        </w:rPr>
      </w:pPr>
      <w:r w:rsidRPr="00603CDB">
        <w:rPr>
          <w:sz w:val="24"/>
          <w:szCs w:val="24"/>
        </w:rPr>
        <w:t>Предприятие находится на упрощенной системе налогообложения.</w:t>
      </w:r>
    </w:p>
    <w:p w:rsidR="005A2D6C" w:rsidRPr="00603CDB" w:rsidRDefault="005A2D6C" w:rsidP="00862E7F">
      <w:pPr>
        <w:pStyle w:val="aa"/>
        <w:ind w:firstLine="709"/>
        <w:rPr>
          <w:sz w:val="24"/>
          <w:szCs w:val="24"/>
        </w:rPr>
      </w:pPr>
      <w:r w:rsidRPr="00603CDB">
        <w:rPr>
          <w:sz w:val="24"/>
          <w:szCs w:val="24"/>
        </w:rPr>
        <w:t>Тариф на горячую воду включает в себя компонент на холодную воду и компонент на тепловую энергию.</w:t>
      </w:r>
    </w:p>
    <w:p w:rsidR="005A2D6C" w:rsidRPr="00603CDB" w:rsidRDefault="005A2D6C" w:rsidP="00862E7F">
      <w:pPr>
        <w:pStyle w:val="aa"/>
        <w:ind w:firstLine="709"/>
        <w:rPr>
          <w:sz w:val="24"/>
          <w:szCs w:val="24"/>
        </w:rPr>
      </w:pPr>
      <w:r w:rsidRPr="00603CDB">
        <w:rPr>
          <w:sz w:val="24"/>
          <w:szCs w:val="24"/>
        </w:rPr>
        <w:t xml:space="preserve">Компонент на холодную воду для ООО “ТеплоСтрой”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поставщика холодной воды ООО «Горводоканал», установленного постановлением департамента ГРЦ и Т Костромской области от 18.12.2014 г. № 14/461. </w:t>
      </w:r>
    </w:p>
    <w:p w:rsidR="005A2D6C" w:rsidRPr="00603CDB" w:rsidRDefault="005A2D6C" w:rsidP="00862E7F">
      <w:pPr>
        <w:pStyle w:val="aa"/>
        <w:ind w:firstLine="709"/>
        <w:rPr>
          <w:sz w:val="24"/>
          <w:szCs w:val="24"/>
        </w:rPr>
      </w:pPr>
      <w:r w:rsidRPr="00603CDB">
        <w:rPr>
          <w:sz w:val="24"/>
          <w:szCs w:val="24"/>
        </w:rPr>
        <w:t>Значение компонента на тепловую энергию определяется  исходя из тарифа на тепловую энергию на 2015 год, отпускаемую ООО “ТеплоСтрой”, установленного постановлением департамента ГРЦ и Т Костромской области от 25.11.2014 г. № 14/357.</w:t>
      </w:r>
    </w:p>
    <w:p w:rsidR="005A2D6C" w:rsidRPr="00603CDB" w:rsidRDefault="005A2D6C" w:rsidP="00862E7F">
      <w:pPr>
        <w:pStyle w:val="aa"/>
        <w:ind w:firstLine="709"/>
        <w:rPr>
          <w:sz w:val="24"/>
          <w:szCs w:val="24"/>
        </w:rPr>
      </w:pPr>
      <w:r w:rsidRPr="00603CDB">
        <w:rPr>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“ТеплоСтрой” при закрытой системе горячего водоснабжения в размерах:</w:t>
      </w:r>
    </w:p>
    <w:p w:rsidR="005A2D6C" w:rsidRPr="00474621" w:rsidRDefault="005A2D6C" w:rsidP="00862E7F">
      <w:pPr>
        <w:pStyle w:val="aa"/>
        <w:ind w:firstLine="709"/>
        <w:rPr>
          <w:sz w:val="24"/>
          <w:szCs w:val="24"/>
          <w:u w:val="single"/>
        </w:rPr>
      </w:pPr>
      <w:r w:rsidRPr="00474621">
        <w:rPr>
          <w:sz w:val="24"/>
          <w:szCs w:val="24"/>
          <w:u w:val="single"/>
        </w:rPr>
        <w:t>по 31.12.2015 г.:</w:t>
      </w:r>
    </w:p>
    <w:p w:rsidR="005A2D6C" w:rsidRPr="00603CDB" w:rsidRDefault="005A2D6C" w:rsidP="00862E7F">
      <w:pPr>
        <w:pStyle w:val="aa"/>
        <w:ind w:firstLine="709"/>
        <w:rPr>
          <w:sz w:val="24"/>
          <w:szCs w:val="24"/>
        </w:rPr>
      </w:pPr>
      <w:r w:rsidRPr="00603CDB">
        <w:rPr>
          <w:sz w:val="24"/>
          <w:szCs w:val="24"/>
        </w:rPr>
        <w:t>- компонент на тепловую энергию – 3575,00 руб./Гкал (НДС не облагается),</w:t>
      </w:r>
    </w:p>
    <w:p w:rsidR="005A2D6C" w:rsidRDefault="005A2D6C" w:rsidP="00862E7F">
      <w:pPr>
        <w:pStyle w:val="a7"/>
        <w:ind w:firstLine="709"/>
        <w:jc w:val="both"/>
        <w:rPr>
          <w:rFonts w:ascii="Times New Roman" w:hAnsi="Times New Roman"/>
          <w:sz w:val="24"/>
          <w:szCs w:val="24"/>
        </w:rPr>
      </w:pPr>
      <w:r w:rsidRPr="00603CDB">
        <w:rPr>
          <w:rFonts w:ascii="Times New Roman" w:hAnsi="Times New Roman"/>
          <w:sz w:val="24"/>
          <w:szCs w:val="24"/>
        </w:rPr>
        <w:t>- компонент на холодную воду – 30,89 руб./м3 (НДС не облагается).</w:t>
      </w:r>
    </w:p>
    <w:p w:rsidR="005A2D6C" w:rsidRPr="00603CDB" w:rsidRDefault="005A2D6C" w:rsidP="00862E7F">
      <w:pPr>
        <w:pStyle w:val="a7"/>
        <w:ind w:firstLine="709"/>
        <w:jc w:val="both"/>
        <w:rPr>
          <w:rFonts w:ascii="Times New Roman" w:hAnsi="Times New Roman"/>
          <w:sz w:val="24"/>
          <w:szCs w:val="24"/>
        </w:rPr>
      </w:pPr>
      <w:r w:rsidRPr="00603CDB">
        <w:rPr>
          <w:rFonts w:ascii="Times New Roman" w:hAnsi="Times New Roman"/>
          <w:sz w:val="24"/>
          <w:szCs w:val="24"/>
        </w:rPr>
        <w:t xml:space="preserve">Все члены Правления, принимавшие участие в рассмотрении вопроса № </w:t>
      </w:r>
      <w:r>
        <w:rPr>
          <w:rFonts w:ascii="Times New Roman" w:hAnsi="Times New Roman"/>
          <w:sz w:val="24"/>
          <w:szCs w:val="24"/>
        </w:rPr>
        <w:t>18</w:t>
      </w:r>
      <w:r w:rsidRPr="00603CDB">
        <w:rPr>
          <w:rFonts w:ascii="Times New Roman" w:hAnsi="Times New Roman"/>
          <w:sz w:val="24"/>
          <w:szCs w:val="24"/>
        </w:rPr>
        <w:t xml:space="preserve"> Повестки, поддержали единогласно предложение уполномоченного по делу А.А. Алексеевой.</w:t>
      </w:r>
    </w:p>
    <w:p w:rsidR="005A2D6C" w:rsidRPr="00603CDB" w:rsidRDefault="005A2D6C" w:rsidP="00862E7F">
      <w:pPr>
        <w:tabs>
          <w:tab w:val="left" w:pos="709"/>
        </w:tabs>
        <w:spacing w:after="0" w:line="240" w:lineRule="auto"/>
        <w:ind w:firstLine="709"/>
        <w:jc w:val="both"/>
        <w:rPr>
          <w:rFonts w:ascii="Times New Roman" w:eastAsia="Times New Roman" w:hAnsi="Times New Roman" w:cs="Times New Roman"/>
          <w:sz w:val="24"/>
          <w:szCs w:val="24"/>
        </w:rPr>
      </w:pPr>
      <w:r w:rsidRPr="00603CDB">
        <w:rPr>
          <w:rFonts w:ascii="Times New Roman" w:eastAsia="Times New Roman" w:hAnsi="Times New Roman" w:cs="Times New Roman"/>
          <w:sz w:val="24"/>
          <w:szCs w:val="24"/>
        </w:rPr>
        <w:t>Солдатова И.Ю. – Принять предложение А.А. Алексеевой.</w:t>
      </w:r>
    </w:p>
    <w:p w:rsidR="005A2D6C" w:rsidRPr="00FF453B" w:rsidRDefault="005A2D6C" w:rsidP="00862E7F">
      <w:pPr>
        <w:pStyle w:val="a7"/>
        <w:ind w:firstLine="709"/>
        <w:jc w:val="both"/>
        <w:rPr>
          <w:rFonts w:ascii="Times New Roman" w:hAnsi="Times New Roman"/>
          <w:sz w:val="24"/>
          <w:szCs w:val="24"/>
        </w:rPr>
      </w:pPr>
    </w:p>
    <w:p w:rsidR="005A2D6C" w:rsidRPr="00FF453B" w:rsidRDefault="005A2D6C" w:rsidP="005A2D6C">
      <w:pPr>
        <w:autoSpaceDE w:val="0"/>
        <w:autoSpaceDN w:val="0"/>
        <w:adjustRightInd w:val="0"/>
        <w:spacing w:after="0" w:line="240" w:lineRule="auto"/>
        <w:jc w:val="both"/>
        <w:rPr>
          <w:rFonts w:ascii="Times New Roman" w:eastAsia="Times New Roman" w:hAnsi="Times New Roman" w:cs="Times New Roman"/>
          <w:b/>
          <w:bCs/>
          <w:sz w:val="24"/>
          <w:szCs w:val="24"/>
        </w:rPr>
      </w:pPr>
      <w:r w:rsidRPr="00FF453B">
        <w:rPr>
          <w:rFonts w:ascii="Times New Roman" w:eastAsia="Times New Roman" w:hAnsi="Times New Roman" w:cs="Times New Roman"/>
          <w:b/>
          <w:bCs/>
          <w:sz w:val="24"/>
          <w:szCs w:val="24"/>
        </w:rPr>
        <w:t>РЕШИЛИ:</w:t>
      </w:r>
    </w:p>
    <w:p w:rsidR="005A2D6C" w:rsidRDefault="005A2D6C" w:rsidP="005A2D6C">
      <w:pPr>
        <w:numPr>
          <w:ilvl w:val="0"/>
          <w:numId w:val="26"/>
        </w:numPr>
        <w:tabs>
          <w:tab w:val="left" w:pos="567"/>
        </w:tabs>
        <w:spacing w:after="0" w:line="240" w:lineRule="auto"/>
        <w:ind w:left="0" w:firstLine="720"/>
        <w:jc w:val="both"/>
        <w:rPr>
          <w:rFonts w:ascii="Times New Roman" w:eastAsia="Times New Roman" w:hAnsi="Times New Roman" w:cs="Times New Roman"/>
          <w:sz w:val="24"/>
          <w:szCs w:val="24"/>
        </w:rPr>
      </w:pPr>
      <w:r w:rsidRPr="00FF453B">
        <w:rPr>
          <w:rFonts w:ascii="Times New Roman" w:eastAsia="Times New Roman" w:hAnsi="Times New Roman" w:cs="Times New Roman"/>
          <w:sz w:val="24"/>
          <w:szCs w:val="24"/>
        </w:rPr>
        <w:t xml:space="preserve">Установить тарифы </w:t>
      </w:r>
      <w:r w:rsidRPr="00603CDB">
        <w:rPr>
          <w:rFonts w:ascii="Times New Roman" w:eastAsia="Times New Roman" w:hAnsi="Times New Roman" w:cs="Times New Roman"/>
          <w:sz w:val="24"/>
          <w:szCs w:val="24"/>
        </w:rPr>
        <w:t>на горячую воду при закрытой системе горячего водоснабжения для ООО «ТеплоСтрой» г. Мантурово на 2015 год</w:t>
      </w:r>
      <w:r w:rsidRPr="00FF453B">
        <w:rPr>
          <w:rFonts w:ascii="Times New Roman" w:eastAsia="Times New Roman" w:hAnsi="Times New Roman" w:cs="Times New Roman"/>
          <w:sz w:val="24"/>
          <w:szCs w:val="24"/>
        </w:rPr>
        <w:t xml:space="preserve">  в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0"/>
        <w:gridCol w:w="2682"/>
        <w:gridCol w:w="2739"/>
      </w:tblGrid>
      <w:tr w:rsidR="005A2D6C" w:rsidRPr="00474621" w:rsidTr="00DE5D26">
        <w:trPr>
          <w:trHeight w:val="266"/>
        </w:trPr>
        <w:tc>
          <w:tcPr>
            <w:tcW w:w="2168" w:type="pct"/>
            <w:vMerge w:val="restart"/>
            <w:vAlign w:val="center"/>
          </w:tcPr>
          <w:p w:rsidR="005A2D6C" w:rsidRPr="002D6950" w:rsidRDefault="005A2D6C" w:rsidP="00DE5D26">
            <w:pPr>
              <w:pStyle w:val="ConsNormal"/>
              <w:widowControl/>
              <w:ind w:firstLine="0"/>
              <w:jc w:val="center"/>
              <w:rPr>
                <w:rFonts w:ascii="Times New Roman" w:hAnsi="Times New Roman"/>
              </w:rPr>
            </w:pPr>
            <w:r w:rsidRPr="002D6950">
              <w:rPr>
                <w:rFonts w:ascii="Times New Roman" w:hAnsi="Times New Roman"/>
              </w:rPr>
              <w:t>Наименование тарифа</w:t>
            </w:r>
          </w:p>
        </w:tc>
        <w:tc>
          <w:tcPr>
            <w:tcW w:w="2832" w:type="pct"/>
            <w:gridSpan w:val="2"/>
          </w:tcPr>
          <w:p w:rsidR="005A2D6C" w:rsidRPr="002D6950" w:rsidRDefault="005A2D6C" w:rsidP="00DE5D26">
            <w:pPr>
              <w:pStyle w:val="ConsNormal"/>
              <w:widowControl/>
              <w:ind w:firstLine="0"/>
              <w:jc w:val="center"/>
              <w:rPr>
                <w:rFonts w:ascii="Times New Roman" w:hAnsi="Times New Roman"/>
              </w:rPr>
            </w:pPr>
            <w:r w:rsidRPr="002D6950">
              <w:rPr>
                <w:rFonts w:ascii="Times New Roman" w:hAnsi="Times New Roman"/>
              </w:rPr>
              <w:t>по 31.12.2015 г.</w:t>
            </w:r>
          </w:p>
        </w:tc>
      </w:tr>
      <w:tr w:rsidR="005A2D6C" w:rsidRPr="00474621" w:rsidTr="00DE5D26">
        <w:trPr>
          <w:trHeight w:val="388"/>
        </w:trPr>
        <w:tc>
          <w:tcPr>
            <w:tcW w:w="2168" w:type="pct"/>
            <w:vMerge/>
          </w:tcPr>
          <w:p w:rsidR="005A2D6C" w:rsidRPr="002D6950" w:rsidRDefault="005A2D6C" w:rsidP="00DE5D26">
            <w:pPr>
              <w:pStyle w:val="ConsNormal"/>
              <w:widowControl/>
              <w:ind w:firstLine="0"/>
              <w:jc w:val="both"/>
              <w:rPr>
                <w:rFonts w:ascii="Times New Roman" w:hAnsi="Times New Roman"/>
              </w:rPr>
            </w:pPr>
          </w:p>
        </w:tc>
        <w:tc>
          <w:tcPr>
            <w:tcW w:w="1401" w:type="pct"/>
          </w:tcPr>
          <w:p w:rsidR="005A2D6C" w:rsidRPr="002D6950" w:rsidRDefault="005A2D6C" w:rsidP="00DE5D26">
            <w:pPr>
              <w:spacing w:after="120" w:line="240" w:lineRule="auto"/>
              <w:contextualSpacing/>
              <w:jc w:val="center"/>
              <w:rPr>
                <w:rFonts w:ascii="Times New Roman" w:eastAsia="Times New Roman" w:hAnsi="Times New Roman" w:cs="Times New Roman"/>
                <w:sz w:val="20"/>
                <w:szCs w:val="20"/>
              </w:rPr>
            </w:pPr>
            <w:r w:rsidRPr="002D6950">
              <w:rPr>
                <w:rFonts w:ascii="Times New Roman" w:eastAsia="Times New Roman" w:hAnsi="Times New Roman" w:cs="Times New Roman"/>
                <w:sz w:val="20"/>
                <w:szCs w:val="20"/>
              </w:rPr>
              <w:t>Компонент на тепловую энергию, руб./Гкал</w:t>
            </w:r>
          </w:p>
        </w:tc>
        <w:tc>
          <w:tcPr>
            <w:tcW w:w="1431" w:type="pct"/>
          </w:tcPr>
          <w:p w:rsidR="005A2D6C" w:rsidRPr="002D6950" w:rsidRDefault="005A2D6C" w:rsidP="00DE5D26">
            <w:pPr>
              <w:spacing w:after="120" w:line="240" w:lineRule="auto"/>
              <w:contextualSpacing/>
              <w:jc w:val="center"/>
              <w:rPr>
                <w:rFonts w:ascii="Times New Roman" w:eastAsia="Times New Roman" w:hAnsi="Times New Roman" w:cs="Times New Roman"/>
                <w:sz w:val="20"/>
                <w:szCs w:val="20"/>
              </w:rPr>
            </w:pPr>
            <w:r w:rsidRPr="002D6950">
              <w:rPr>
                <w:rFonts w:ascii="Times New Roman" w:eastAsia="Times New Roman" w:hAnsi="Times New Roman" w:cs="Times New Roman"/>
                <w:sz w:val="20"/>
                <w:szCs w:val="20"/>
              </w:rPr>
              <w:t>Компонент на холодную воду, руб./куб. м.</w:t>
            </w:r>
          </w:p>
        </w:tc>
      </w:tr>
      <w:tr w:rsidR="005A2D6C" w:rsidRPr="00474621" w:rsidTr="00DE5D26">
        <w:trPr>
          <w:trHeight w:val="214"/>
        </w:trPr>
        <w:tc>
          <w:tcPr>
            <w:tcW w:w="2168" w:type="pct"/>
            <w:vAlign w:val="center"/>
          </w:tcPr>
          <w:p w:rsidR="005A2D6C" w:rsidRPr="002D6950" w:rsidRDefault="005A2D6C" w:rsidP="00DE5D26">
            <w:pPr>
              <w:pStyle w:val="ConsNormal"/>
              <w:widowControl/>
              <w:ind w:firstLine="0"/>
              <w:rPr>
                <w:rFonts w:ascii="Times New Roman" w:hAnsi="Times New Roman"/>
              </w:rPr>
            </w:pPr>
            <w:bookmarkStart w:id="1" w:name="_Hlk406537437"/>
            <w:r w:rsidRPr="002D6950">
              <w:rPr>
                <w:rFonts w:ascii="Times New Roman" w:hAnsi="Times New Roman"/>
              </w:rPr>
              <w:t xml:space="preserve">Население </w:t>
            </w:r>
          </w:p>
        </w:tc>
        <w:tc>
          <w:tcPr>
            <w:tcW w:w="1401" w:type="pct"/>
            <w:vAlign w:val="center"/>
          </w:tcPr>
          <w:p w:rsidR="005A2D6C" w:rsidRPr="002D6950" w:rsidRDefault="005A2D6C" w:rsidP="00DE5D26">
            <w:pPr>
              <w:pStyle w:val="ConsNormal"/>
              <w:widowControl/>
              <w:ind w:firstLine="0"/>
              <w:jc w:val="center"/>
              <w:rPr>
                <w:rFonts w:ascii="Times New Roman" w:hAnsi="Times New Roman"/>
              </w:rPr>
            </w:pPr>
            <w:r w:rsidRPr="002D6950">
              <w:rPr>
                <w:rFonts w:ascii="Times New Roman" w:hAnsi="Times New Roman"/>
              </w:rPr>
              <w:t>3575,00</w:t>
            </w:r>
          </w:p>
        </w:tc>
        <w:tc>
          <w:tcPr>
            <w:tcW w:w="1431" w:type="pct"/>
            <w:vAlign w:val="center"/>
          </w:tcPr>
          <w:p w:rsidR="005A2D6C" w:rsidRPr="002D6950" w:rsidRDefault="005A2D6C" w:rsidP="00DE5D26">
            <w:pPr>
              <w:pStyle w:val="ConsNormal"/>
              <w:widowControl/>
              <w:ind w:firstLine="0"/>
              <w:jc w:val="center"/>
              <w:rPr>
                <w:rFonts w:ascii="Times New Roman" w:hAnsi="Times New Roman"/>
              </w:rPr>
            </w:pPr>
            <w:r w:rsidRPr="002D6950">
              <w:rPr>
                <w:rFonts w:ascii="Times New Roman" w:hAnsi="Times New Roman"/>
              </w:rPr>
              <w:t>30,89</w:t>
            </w:r>
          </w:p>
        </w:tc>
      </w:tr>
      <w:tr w:rsidR="005A2D6C" w:rsidRPr="00474621" w:rsidTr="00DE5D26">
        <w:trPr>
          <w:trHeight w:val="261"/>
        </w:trPr>
        <w:tc>
          <w:tcPr>
            <w:tcW w:w="2168" w:type="pct"/>
            <w:vAlign w:val="center"/>
          </w:tcPr>
          <w:p w:rsidR="005A2D6C" w:rsidRPr="002D6950" w:rsidRDefault="005A2D6C" w:rsidP="00DE5D26">
            <w:pPr>
              <w:pStyle w:val="ConsNormal"/>
              <w:widowControl/>
              <w:ind w:firstLine="0"/>
              <w:rPr>
                <w:rFonts w:ascii="Times New Roman" w:hAnsi="Times New Roman"/>
              </w:rPr>
            </w:pPr>
            <w:r w:rsidRPr="002D6950">
              <w:rPr>
                <w:rFonts w:ascii="Times New Roman" w:hAnsi="Times New Roman"/>
              </w:rPr>
              <w:t>Бюджетные и прочие потребители</w:t>
            </w:r>
          </w:p>
        </w:tc>
        <w:tc>
          <w:tcPr>
            <w:tcW w:w="1401" w:type="pct"/>
            <w:vAlign w:val="center"/>
          </w:tcPr>
          <w:p w:rsidR="005A2D6C" w:rsidRPr="002D6950" w:rsidRDefault="005A2D6C" w:rsidP="00DE5D26">
            <w:pPr>
              <w:pStyle w:val="ConsNormal"/>
              <w:widowControl/>
              <w:ind w:firstLine="0"/>
              <w:jc w:val="center"/>
              <w:rPr>
                <w:rFonts w:ascii="Times New Roman" w:hAnsi="Times New Roman"/>
              </w:rPr>
            </w:pPr>
            <w:r w:rsidRPr="002D6950">
              <w:rPr>
                <w:rFonts w:ascii="Times New Roman" w:hAnsi="Times New Roman"/>
              </w:rPr>
              <w:t>3575,00</w:t>
            </w:r>
          </w:p>
        </w:tc>
        <w:tc>
          <w:tcPr>
            <w:tcW w:w="1431" w:type="pct"/>
            <w:vAlign w:val="center"/>
          </w:tcPr>
          <w:p w:rsidR="005A2D6C" w:rsidRPr="002D6950" w:rsidRDefault="005A2D6C" w:rsidP="00DE5D26">
            <w:pPr>
              <w:pStyle w:val="ConsNormal"/>
              <w:widowControl/>
              <w:ind w:firstLine="0"/>
              <w:jc w:val="center"/>
              <w:rPr>
                <w:rFonts w:ascii="Times New Roman" w:hAnsi="Times New Roman"/>
              </w:rPr>
            </w:pPr>
            <w:r w:rsidRPr="002D6950">
              <w:rPr>
                <w:rFonts w:ascii="Times New Roman" w:hAnsi="Times New Roman"/>
              </w:rPr>
              <w:t>30,89</w:t>
            </w:r>
          </w:p>
        </w:tc>
      </w:tr>
    </w:tbl>
    <w:bookmarkEnd w:id="1"/>
    <w:p w:rsidR="005A2D6C" w:rsidRPr="00474621" w:rsidRDefault="005A2D6C" w:rsidP="005A2D6C">
      <w:pPr>
        <w:pStyle w:val="ConsNormal"/>
        <w:widowControl/>
        <w:ind w:firstLine="0"/>
        <w:jc w:val="both"/>
        <w:rPr>
          <w:rFonts w:ascii="Times New Roman" w:hAnsi="Times New Roman"/>
          <w:sz w:val="24"/>
          <w:szCs w:val="24"/>
        </w:rPr>
      </w:pPr>
      <w:r w:rsidRPr="00474621">
        <w:rPr>
          <w:rFonts w:ascii="Times New Roman" w:hAnsi="Times New Roman"/>
          <w:sz w:val="24"/>
          <w:szCs w:val="24"/>
        </w:rPr>
        <w:t xml:space="preserve">Примечание: Компоненты на тепловую энергию и холодную воду для </w:t>
      </w:r>
      <w:r w:rsidRPr="00474621">
        <w:rPr>
          <w:rFonts w:ascii="Times New Roman" w:hAnsi="Times New Roman"/>
          <w:bCs/>
          <w:sz w:val="24"/>
          <w:szCs w:val="24"/>
        </w:rPr>
        <w:t xml:space="preserve">ООО «ТеплоСтрой» </w:t>
      </w:r>
      <w:r w:rsidRPr="00474621">
        <w:rPr>
          <w:rFonts w:ascii="Times New Roman" w:hAnsi="Times New Roman"/>
          <w:sz w:val="24"/>
          <w:szCs w:val="24"/>
        </w:rPr>
        <w:t xml:space="preserve">налогом на добавленную стоимость не облагаются в соответствии с главой 26.2 части второй Налогового кодекса Российской Федерации. </w:t>
      </w:r>
    </w:p>
    <w:p w:rsidR="005A2D6C" w:rsidRPr="00FF453B" w:rsidRDefault="005A2D6C" w:rsidP="005A2D6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F453B">
        <w:rPr>
          <w:rFonts w:ascii="Times New Roman" w:eastAsia="Times New Roman" w:hAnsi="Times New Roman" w:cs="Times New Roman"/>
          <w:sz w:val="24"/>
          <w:szCs w:val="24"/>
        </w:rPr>
        <w:t>. Постановление об установлении тарифов на питьевую воду подлежит  официальному  опубликованию и  вступает в силу со дня его официального опубликования.</w:t>
      </w:r>
    </w:p>
    <w:p w:rsidR="005A2D6C" w:rsidRPr="00FF453B" w:rsidRDefault="005A2D6C" w:rsidP="005A2D6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FF453B">
        <w:rPr>
          <w:rFonts w:ascii="Times New Roman" w:eastAsia="Times New Roman" w:hAnsi="Times New Roman" w:cs="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5A2D6C" w:rsidRPr="00FF453B" w:rsidRDefault="005A2D6C" w:rsidP="005A2D6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FF453B">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5A2D6C" w:rsidRPr="00FF453B" w:rsidRDefault="005A2D6C" w:rsidP="005A2D6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F453B">
        <w:rPr>
          <w:rFonts w:ascii="Times New Roman" w:eastAsia="Times New Roman" w:hAnsi="Times New Roman" w:cs="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F1559" w:rsidRDefault="008F1559" w:rsidP="008F1559">
      <w:pPr>
        <w:pStyle w:val="1"/>
        <w:jc w:val="both"/>
        <w:rPr>
          <w:rFonts w:ascii="Times New Roman" w:hAnsi="Times New Roman" w:cs="Times New Roman"/>
          <w:sz w:val="24"/>
          <w:szCs w:val="24"/>
        </w:rPr>
      </w:pPr>
    </w:p>
    <w:p w:rsidR="00E36135" w:rsidRPr="004D644D" w:rsidRDefault="00E36135" w:rsidP="00E36135">
      <w:pPr>
        <w:spacing w:after="0" w:line="240" w:lineRule="auto"/>
        <w:jc w:val="both"/>
        <w:rPr>
          <w:rFonts w:ascii="Times New Roman" w:hAnsi="Times New Roman"/>
          <w:sz w:val="24"/>
          <w:szCs w:val="24"/>
        </w:rPr>
      </w:pPr>
      <w:r>
        <w:rPr>
          <w:rFonts w:ascii="Times New Roman" w:hAnsi="Times New Roman"/>
          <w:b/>
          <w:sz w:val="24"/>
          <w:szCs w:val="24"/>
        </w:rPr>
        <w:lastRenderedPageBreak/>
        <w:t>Вопросы 19,20</w:t>
      </w:r>
      <w:r w:rsidRPr="004D644D">
        <w:rPr>
          <w:rFonts w:ascii="Times New Roman" w:hAnsi="Times New Roman"/>
          <w:b/>
          <w:sz w:val="24"/>
          <w:szCs w:val="24"/>
        </w:rPr>
        <w:t xml:space="preserve">: </w:t>
      </w:r>
      <w:r w:rsidRPr="004D644D">
        <w:rPr>
          <w:rFonts w:ascii="Times New Roman" w:hAnsi="Times New Roman"/>
          <w:sz w:val="24"/>
          <w:szCs w:val="24"/>
        </w:rPr>
        <w:t xml:space="preserve">«Об утверждении производственной программы в сфере водоснабжения и установлении тарифов на питьевую воду для </w:t>
      </w:r>
      <w:r>
        <w:rPr>
          <w:rFonts w:ascii="Times New Roman" w:hAnsi="Times New Roman"/>
          <w:sz w:val="24"/>
          <w:szCs w:val="24"/>
        </w:rPr>
        <w:t xml:space="preserve">МУП ЖКХ «Комфорт» Вохомского муниципального района </w:t>
      </w:r>
      <w:r w:rsidRPr="004D644D">
        <w:rPr>
          <w:rFonts w:ascii="Times New Roman" w:hAnsi="Times New Roman"/>
          <w:sz w:val="24"/>
          <w:szCs w:val="24"/>
        </w:rPr>
        <w:t>на 2016-2018 годы»</w:t>
      </w:r>
    </w:p>
    <w:p w:rsidR="00E36135" w:rsidRPr="00060659" w:rsidRDefault="00E36135" w:rsidP="00E36135">
      <w:pPr>
        <w:spacing w:after="0" w:line="240" w:lineRule="auto"/>
        <w:ind w:firstLine="426"/>
        <w:jc w:val="both"/>
        <w:rPr>
          <w:rFonts w:ascii="Times New Roman" w:hAnsi="Times New Roman"/>
          <w:b/>
          <w:sz w:val="24"/>
          <w:szCs w:val="24"/>
          <w:highlight w:val="yellow"/>
        </w:rPr>
      </w:pPr>
    </w:p>
    <w:p w:rsidR="00E36135" w:rsidRPr="004D644D" w:rsidRDefault="00E36135" w:rsidP="00E36135">
      <w:pPr>
        <w:spacing w:after="0" w:line="240" w:lineRule="auto"/>
        <w:jc w:val="both"/>
        <w:rPr>
          <w:rFonts w:ascii="Times New Roman" w:hAnsi="Times New Roman"/>
          <w:b/>
          <w:sz w:val="24"/>
          <w:szCs w:val="24"/>
        </w:rPr>
      </w:pPr>
      <w:r w:rsidRPr="004D644D">
        <w:rPr>
          <w:rFonts w:ascii="Times New Roman" w:hAnsi="Times New Roman"/>
          <w:b/>
          <w:sz w:val="24"/>
          <w:szCs w:val="24"/>
        </w:rPr>
        <w:t>СЛУШАЛИ:</w:t>
      </w:r>
    </w:p>
    <w:p w:rsidR="00E36135" w:rsidRPr="00A34522" w:rsidRDefault="00E36135" w:rsidP="00862E7F">
      <w:pPr>
        <w:pStyle w:val="a7"/>
        <w:ind w:firstLine="709"/>
        <w:jc w:val="both"/>
        <w:rPr>
          <w:rFonts w:ascii="Times New Roman" w:hAnsi="Times New Roman"/>
          <w:sz w:val="24"/>
          <w:szCs w:val="24"/>
        </w:rPr>
      </w:pPr>
      <w:r w:rsidRPr="00A34522">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E36135" w:rsidRPr="00A34522" w:rsidRDefault="00E36135" w:rsidP="00E36135">
      <w:pPr>
        <w:spacing w:after="0" w:line="240" w:lineRule="auto"/>
        <w:ind w:firstLine="709"/>
        <w:jc w:val="both"/>
        <w:rPr>
          <w:rFonts w:ascii="Times New Roman" w:hAnsi="Times New Roman"/>
          <w:sz w:val="24"/>
          <w:szCs w:val="24"/>
        </w:rPr>
      </w:pPr>
      <w:r w:rsidRPr="00A34522">
        <w:rPr>
          <w:rFonts w:ascii="Times New Roman" w:hAnsi="Times New Roman"/>
          <w:sz w:val="24"/>
          <w:szCs w:val="24"/>
        </w:rPr>
        <w:t>МУП ЖКХ «Комфорт» направил в ДГРЦ и Т КО расчетные материалы и заявление для установления тарифов на питьевую воду на 2016-2018 г.г. (вх. № О – 849 от 22.04.2015 г.).</w:t>
      </w:r>
    </w:p>
    <w:p w:rsidR="00E36135" w:rsidRPr="00A34522" w:rsidRDefault="00E36135" w:rsidP="00E36135">
      <w:pPr>
        <w:spacing w:after="0" w:line="240" w:lineRule="auto"/>
        <w:ind w:firstLine="709"/>
        <w:jc w:val="both"/>
        <w:rPr>
          <w:rFonts w:ascii="Times New Roman" w:hAnsi="Times New Roman"/>
          <w:sz w:val="24"/>
          <w:szCs w:val="24"/>
        </w:rPr>
      </w:pPr>
      <w:r w:rsidRPr="00A34522">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для МУП ЖКХ «Комфорт» выбран метод индексации.</w:t>
      </w:r>
    </w:p>
    <w:p w:rsidR="00E36135" w:rsidRPr="00A34522" w:rsidRDefault="00E36135" w:rsidP="00E36135">
      <w:pPr>
        <w:pStyle w:val="ConsTitle"/>
        <w:widowControl/>
        <w:ind w:right="0" w:firstLine="709"/>
        <w:jc w:val="both"/>
        <w:rPr>
          <w:rFonts w:ascii="Times New Roman" w:hAnsi="Times New Roman" w:cs="Times New Roman"/>
          <w:b w:val="0"/>
          <w:sz w:val="24"/>
          <w:szCs w:val="24"/>
        </w:rPr>
      </w:pPr>
      <w:r w:rsidRPr="00A34522">
        <w:rPr>
          <w:rFonts w:ascii="Times New Roman" w:hAnsi="Times New Roman" w:cs="Times New Roman"/>
          <w:b w:val="0"/>
          <w:sz w:val="24"/>
          <w:szCs w:val="24"/>
        </w:rPr>
        <w:t>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E36135" w:rsidRPr="00862E7F" w:rsidRDefault="00E36135" w:rsidP="00862E7F">
      <w:pPr>
        <w:pStyle w:val="ConsTitle"/>
        <w:widowControl/>
        <w:ind w:right="0" w:firstLine="709"/>
        <w:jc w:val="both"/>
        <w:rPr>
          <w:rFonts w:ascii="Times New Roman" w:hAnsi="Times New Roman" w:cs="Times New Roman"/>
          <w:b w:val="0"/>
          <w:sz w:val="24"/>
          <w:szCs w:val="24"/>
        </w:rPr>
      </w:pPr>
      <w:r w:rsidRPr="00A34522">
        <w:rPr>
          <w:rFonts w:ascii="Times New Roman" w:hAnsi="Times New Roman" w:cs="Times New Roman"/>
          <w:b w:val="0"/>
          <w:sz w:val="24"/>
          <w:szCs w:val="24"/>
        </w:rPr>
        <w:t>Плановые значения показателей энергетической эффективности объектов централизованных систем холодного водоснабжения МУП ЖКХ «Комфорт»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9"/>
        <w:gridCol w:w="1564"/>
        <w:gridCol w:w="1564"/>
        <w:gridCol w:w="1562"/>
      </w:tblGrid>
      <w:tr w:rsidR="00E36135" w:rsidRPr="00A34522" w:rsidTr="00DE5D26">
        <w:trPr>
          <w:trHeight w:val="146"/>
        </w:trPr>
        <w:tc>
          <w:tcPr>
            <w:tcW w:w="320" w:type="pct"/>
          </w:tcPr>
          <w:p w:rsidR="00E36135" w:rsidRPr="00DB13C2" w:rsidRDefault="00E36135" w:rsidP="00DE5D26">
            <w:pPr>
              <w:pStyle w:val="a7"/>
              <w:rPr>
                <w:rFonts w:ascii="Times New Roman" w:hAnsi="Times New Roman"/>
                <w:sz w:val="20"/>
                <w:szCs w:val="20"/>
              </w:rPr>
            </w:pPr>
            <w:r w:rsidRPr="00DB13C2">
              <w:rPr>
                <w:rFonts w:ascii="Times New Roman" w:hAnsi="Times New Roman"/>
                <w:sz w:val="20"/>
                <w:szCs w:val="20"/>
              </w:rPr>
              <w:t>№ п/п</w:t>
            </w:r>
          </w:p>
        </w:tc>
        <w:tc>
          <w:tcPr>
            <w:tcW w:w="2230" w:type="pct"/>
            <w:vAlign w:val="center"/>
          </w:tcPr>
          <w:p w:rsidR="00E36135" w:rsidRPr="00DB13C2" w:rsidRDefault="00E36135" w:rsidP="00DE5D26">
            <w:pPr>
              <w:pStyle w:val="a7"/>
              <w:rPr>
                <w:rFonts w:ascii="Times New Roman" w:hAnsi="Times New Roman"/>
                <w:sz w:val="20"/>
                <w:szCs w:val="20"/>
              </w:rPr>
            </w:pPr>
          </w:p>
          <w:p w:rsidR="00E36135" w:rsidRPr="00DB13C2" w:rsidRDefault="00E36135" w:rsidP="00DE5D26">
            <w:pPr>
              <w:pStyle w:val="a7"/>
              <w:rPr>
                <w:rFonts w:ascii="Times New Roman" w:hAnsi="Times New Roman"/>
                <w:sz w:val="20"/>
                <w:szCs w:val="20"/>
              </w:rPr>
            </w:pPr>
            <w:r w:rsidRPr="00DB13C2">
              <w:rPr>
                <w:rFonts w:ascii="Times New Roman" w:hAnsi="Times New Roman"/>
                <w:sz w:val="20"/>
                <w:szCs w:val="20"/>
              </w:rPr>
              <w:t>Наименование показателя</w:t>
            </w:r>
          </w:p>
        </w:tc>
        <w:tc>
          <w:tcPr>
            <w:tcW w:w="817" w:type="pct"/>
            <w:vAlign w:val="center"/>
          </w:tcPr>
          <w:p w:rsidR="00E36135" w:rsidRPr="00DB13C2" w:rsidRDefault="00E36135" w:rsidP="00DE5D26">
            <w:pPr>
              <w:pStyle w:val="a7"/>
              <w:jc w:val="center"/>
              <w:rPr>
                <w:rFonts w:ascii="Times New Roman" w:hAnsi="Times New Roman"/>
                <w:sz w:val="20"/>
                <w:szCs w:val="20"/>
              </w:rPr>
            </w:pPr>
            <w:r w:rsidRPr="00DB13C2">
              <w:rPr>
                <w:rFonts w:ascii="Times New Roman" w:hAnsi="Times New Roman"/>
                <w:sz w:val="20"/>
                <w:szCs w:val="20"/>
              </w:rPr>
              <w:t>плановое значение показателя на 2016 г.</w:t>
            </w:r>
          </w:p>
        </w:tc>
        <w:tc>
          <w:tcPr>
            <w:tcW w:w="817" w:type="pct"/>
            <w:vAlign w:val="center"/>
          </w:tcPr>
          <w:p w:rsidR="00E36135" w:rsidRPr="00DB13C2" w:rsidRDefault="00E36135" w:rsidP="00DE5D26">
            <w:pPr>
              <w:pStyle w:val="a7"/>
              <w:jc w:val="center"/>
              <w:rPr>
                <w:rFonts w:ascii="Times New Roman" w:hAnsi="Times New Roman"/>
                <w:sz w:val="20"/>
                <w:szCs w:val="20"/>
              </w:rPr>
            </w:pPr>
            <w:r w:rsidRPr="00DB13C2">
              <w:rPr>
                <w:rFonts w:ascii="Times New Roman" w:hAnsi="Times New Roman"/>
                <w:sz w:val="20"/>
                <w:szCs w:val="20"/>
              </w:rPr>
              <w:t>плановое значение показателя на 2017 г.</w:t>
            </w:r>
          </w:p>
        </w:tc>
        <w:tc>
          <w:tcPr>
            <w:tcW w:w="816" w:type="pct"/>
            <w:vAlign w:val="center"/>
          </w:tcPr>
          <w:p w:rsidR="00E36135" w:rsidRPr="00DB13C2" w:rsidRDefault="00E36135" w:rsidP="00DE5D26">
            <w:pPr>
              <w:spacing w:after="0" w:line="240" w:lineRule="auto"/>
              <w:jc w:val="center"/>
              <w:rPr>
                <w:rFonts w:ascii="Times New Roman" w:hAnsi="Times New Roman"/>
                <w:sz w:val="20"/>
                <w:szCs w:val="20"/>
              </w:rPr>
            </w:pPr>
            <w:r w:rsidRPr="00DB13C2">
              <w:rPr>
                <w:rFonts w:ascii="Times New Roman" w:hAnsi="Times New Roman"/>
                <w:sz w:val="20"/>
                <w:szCs w:val="20"/>
              </w:rPr>
              <w:t>плановое значение показателя на 2018 г.</w:t>
            </w:r>
          </w:p>
        </w:tc>
      </w:tr>
      <w:tr w:rsidR="00E36135" w:rsidRPr="00A34522" w:rsidTr="00DE5D26">
        <w:trPr>
          <w:trHeight w:val="146"/>
        </w:trPr>
        <w:tc>
          <w:tcPr>
            <w:tcW w:w="5000" w:type="pct"/>
            <w:gridSpan w:val="5"/>
          </w:tcPr>
          <w:p w:rsidR="00E36135" w:rsidRPr="00DB13C2" w:rsidRDefault="00E36135" w:rsidP="00DE5D26">
            <w:pPr>
              <w:pStyle w:val="a7"/>
              <w:rPr>
                <w:rFonts w:ascii="Times New Roman" w:hAnsi="Times New Roman"/>
                <w:sz w:val="20"/>
                <w:szCs w:val="20"/>
                <w:highlight w:val="yellow"/>
              </w:rPr>
            </w:pPr>
            <w:r w:rsidRPr="00DB13C2">
              <w:rPr>
                <w:rFonts w:ascii="Times New Roman" w:hAnsi="Times New Roman"/>
                <w:sz w:val="20"/>
                <w:szCs w:val="20"/>
              </w:rPr>
              <w:t>1. Показатели качества питьевой воды</w:t>
            </w:r>
          </w:p>
        </w:tc>
      </w:tr>
      <w:tr w:rsidR="00E36135" w:rsidRPr="00A34522" w:rsidTr="00DE5D26">
        <w:trPr>
          <w:trHeight w:val="146"/>
        </w:trPr>
        <w:tc>
          <w:tcPr>
            <w:tcW w:w="320" w:type="pct"/>
          </w:tcPr>
          <w:p w:rsidR="00E36135" w:rsidRPr="00DB13C2" w:rsidRDefault="00E36135" w:rsidP="00DE5D26">
            <w:pPr>
              <w:pStyle w:val="a7"/>
              <w:rPr>
                <w:rFonts w:ascii="Times New Roman" w:hAnsi="Times New Roman"/>
                <w:sz w:val="20"/>
                <w:szCs w:val="20"/>
              </w:rPr>
            </w:pPr>
            <w:r w:rsidRPr="00DB13C2">
              <w:rPr>
                <w:rFonts w:ascii="Times New Roman" w:hAnsi="Times New Roman"/>
                <w:sz w:val="20"/>
                <w:szCs w:val="20"/>
              </w:rPr>
              <w:t>1.1</w:t>
            </w:r>
          </w:p>
        </w:tc>
        <w:tc>
          <w:tcPr>
            <w:tcW w:w="2230" w:type="pct"/>
          </w:tcPr>
          <w:p w:rsidR="00E36135" w:rsidRPr="00DB13C2" w:rsidRDefault="00E36135" w:rsidP="00DE5D26">
            <w:pPr>
              <w:pStyle w:val="a7"/>
              <w:rPr>
                <w:rFonts w:ascii="Times New Roman" w:hAnsi="Times New Roman"/>
                <w:sz w:val="20"/>
                <w:szCs w:val="20"/>
              </w:rPr>
            </w:pPr>
            <w:r w:rsidRPr="00DB13C2">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E36135" w:rsidRPr="00DB13C2" w:rsidRDefault="00E36135" w:rsidP="00DE5D26">
            <w:pPr>
              <w:pStyle w:val="a7"/>
              <w:jc w:val="center"/>
              <w:rPr>
                <w:rFonts w:ascii="Times New Roman" w:hAnsi="Times New Roman"/>
                <w:sz w:val="20"/>
                <w:szCs w:val="20"/>
              </w:rPr>
            </w:pPr>
            <w:r w:rsidRPr="00DB13C2">
              <w:rPr>
                <w:rFonts w:ascii="Times New Roman" w:hAnsi="Times New Roman"/>
                <w:sz w:val="20"/>
                <w:szCs w:val="20"/>
              </w:rPr>
              <w:t>0,00</w:t>
            </w:r>
          </w:p>
        </w:tc>
        <w:tc>
          <w:tcPr>
            <w:tcW w:w="817" w:type="pct"/>
          </w:tcPr>
          <w:p w:rsidR="00E36135" w:rsidRPr="00DB13C2" w:rsidRDefault="00E36135" w:rsidP="00DE5D26">
            <w:pPr>
              <w:pStyle w:val="a7"/>
              <w:jc w:val="center"/>
              <w:rPr>
                <w:rFonts w:ascii="Times New Roman" w:hAnsi="Times New Roman"/>
                <w:sz w:val="20"/>
                <w:szCs w:val="20"/>
              </w:rPr>
            </w:pPr>
            <w:r w:rsidRPr="00DB13C2">
              <w:rPr>
                <w:rFonts w:ascii="Times New Roman" w:hAnsi="Times New Roman"/>
                <w:sz w:val="20"/>
                <w:szCs w:val="20"/>
              </w:rPr>
              <w:t>0,00</w:t>
            </w:r>
          </w:p>
        </w:tc>
        <w:tc>
          <w:tcPr>
            <w:tcW w:w="816" w:type="pct"/>
          </w:tcPr>
          <w:p w:rsidR="00E36135" w:rsidRPr="00DB13C2" w:rsidRDefault="00E36135" w:rsidP="00DE5D26">
            <w:pPr>
              <w:spacing w:after="0" w:line="240" w:lineRule="auto"/>
              <w:jc w:val="center"/>
              <w:rPr>
                <w:rFonts w:ascii="Times New Roman" w:hAnsi="Times New Roman"/>
                <w:sz w:val="20"/>
                <w:szCs w:val="20"/>
              </w:rPr>
            </w:pPr>
            <w:r w:rsidRPr="00DB13C2">
              <w:rPr>
                <w:rFonts w:ascii="Times New Roman" w:hAnsi="Times New Roman"/>
                <w:sz w:val="20"/>
                <w:szCs w:val="20"/>
              </w:rPr>
              <w:t>0,00</w:t>
            </w:r>
          </w:p>
        </w:tc>
      </w:tr>
      <w:tr w:rsidR="00E36135" w:rsidRPr="00A34522" w:rsidTr="00DE5D26">
        <w:trPr>
          <w:trHeight w:val="146"/>
        </w:trPr>
        <w:tc>
          <w:tcPr>
            <w:tcW w:w="320" w:type="pct"/>
          </w:tcPr>
          <w:p w:rsidR="00E36135" w:rsidRPr="00DB13C2" w:rsidRDefault="00E36135" w:rsidP="00DE5D26">
            <w:pPr>
              <w:pStyle w:val="a7"/>
              <w:rPr>
                <w:rFonts w:ascii="Times New Roman" w:hAnsi="Times New Roman"/>
                <w:sz w:val="20"/>
                <w:szCs w:val="20"/>
              </w:rPr>
            </w:pPr>
            <w:r w:rsidRPr="00DB13C2">
              <w:rPr>
                <w:rFonts w:ascii="Times New Roman" w:hAnsi="Times New Roman"/>
                <w:sz w:val="20"/>
                <w:szCs w:val="20"/>
              </w:rPr>
              <w:t>1.2</w:t>
            </w:r>
          </w:p>
        </w:tc>
        <w:tc>
          <w:tcPr>
            <w:tcW w:w="2230" w:type="pct"/>
          </w:tcPr>
          <w:p w:rsidR="00E36135" w:rsidRPr="00DB13C2" w:rsidRDefault="00E36135" w:rsidP="00DE5D26">
            <w:pPr>
              <w:pStyle w:val="a7"/>
              <w:rPr>
                <w:rFonts w:ascii="Times New Roman" w:hAnsi="Times New Roman"/>
                <w:sz w:val="20"/>
                <w:szCs w:val="20"/>
              </w:rPr>
            </w:pPr>
            <w:r w:rsidRPr="00DB13C2">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E36135" w:rsidRPr="00DB13C2" w:rsidRDefault="00E36135" w:rsidP="00DE5D26">
            <w:pPr>
              <w:pStyle w:val="a7"/>
              <w:jc w:val="center"/>
              <w:rPr>
                <w:rFonts w:ascii="Times New Roman" w:hAnsi="Times New Roman"/>
                <w:sz w:val="20"/>
                <w:szCs w:val="20"/>
              </w:rPr>
            </w:pPr>
            <w:r w:rsidRPr="00DB13C2">
              <w:rPr>
                <w:rFonts w:ascii="Times New Roman" w:hAnsi="Times New Roman"/>
                <w:sz w:val="20"/>
                <w:szCs w:val="20"/>
              </w:rPr>
              <w:t>0,00</w:t>
            </w:r>
          </w:p>
        </w:tc>
        <w:tc>
          <w:tcPr>
            <w:tcW w:w="817" w:type="pct"/>
          </w:tcPr>
          <w:p w:rsidR="00E36135" w:rsidRPr="00DB13C2" w:rsidRDefault="00E36135" w:rsidP="00DE5D26">
            <w:pPr>
              <w:pStyle w:val="a7"/>
              <w:jc w:val="center"/>
              <w:rPr>
                <w:rFonts w:ascii="Times New Roman" w:hAnsi="Times New Roman"/>
                <w:sz w:val="20"/>
                <w:szCs w:val="20"/>
              </w:rPr>
            </w:pPr>
            <w:r w:rsidRPr="00DB13C2">
              <w:rPr>
                <w:rFonts w:ascii="Times New Roman" w:hAnsi="Times New Roman"/>
                <w:sz w:val="20"/>
                <w:szCs w:val="20"/>
              </w:rPr>
              <w:t>0,00</w:t>
            </w:r>
          </w:p>
        </w:tc>
        <w:tc>
          <w:tcPr>
            <w:tcW w:w="816" w:type="pct"/>
          </w:tcPr>
          <w:p w:rsidR="00E36135" w:rsidRPr="00DB13C2" w:rsidRDefault="00E36135" w:rsidP="00DE5D26">
            <w:pPr>
              <w:spacing w:after="0" w:line="240" w:lineRule="auto"/>
              <w:jc w:val="center"/>
              <w:rPr>
                <w:rFonts w:ascii="Times New Roman" w:hAnsi="Times New Roman"/>
                <w:sz w:val="20"/>
                <w:szCs w:val="20"/>
              </w:rPr>
            </w:pPr>
            <w:r w:rsidRPr="00DB13C2">
              <w:rPr>
                <w:rFonts w:ascii="Times New Roman" w:hAnsi="Times New Roman"/>
                <w:sz w:val="20"/>
                <w:szCs w:val="20"/>
              </w:rPr>
              <w:t>0,00</w:t>
            </w:r>
          </w:p>
        </w:tc>
      </w:tr>
      <w:tr w:rsidR="00E36135" w:rsidRPr="00A34522" w:rsidTr="00DE5D26">
        <w:trPr>
          <w:trHeight w:val="146"/>
        </w:trPr>
        <w:tc>
          <w:tcPr>
            <w:tcW w:w="5000" w:type="pct"/>
            <w:gridSpan w:val="5"/>
          </w:tcPr>
          <w:p w:rsidR="00E36135" w:rsidRPr="00DB13C2" w:rsidRDefault="00E36135" w:rsidP="00DE5D26">
            <w:pPr>
              <w:pStyle w:val="a7"/>
              <w:rPr>
                <w:rFonts w:ascii="Times New Roman" w:hAnsi="Times New Roman"/>
                <w:sz w:val="20"/>
                <w:szCs w:val="20"/>
              </w:rPr>
            </w:pPr>
            <w:r w:rsidRPr="00DB13C2">
              <w:rPr>
                <w:rFonts w:ascii="Times New Roman" w:hAnsi="Times New Roman"/>
                <w:sz w:val="20"/>
                <w:szCs w:val="20"/>
              </w:rPr>
              <w:t>2. Показатели надежности и бесперебойности водоснабжения</w:t>
            </w:r>
          </w:p>
        </w:tc>
      </w:tr>
      <w:tr w:rsidR="00E36135" w:rsidRPr="00A34522" w:rsidTr="00DE5D26">
        <w:trPr>
          <w:trHeight w:val="146"/>
        </w:trPr>
        <w:tc>
          <w:tcPr>
            <w:tcW w:w="320" w:type="pct"/>
          </w:tcPr>
          <w:p w:rsidR="00E36135" w:rsidRPr="00DB13C2" w:rsidRDefault="00E36135" w:rsidP="00DE5D26">
            <w:pPr>
              <w:pStyle w:val="a7"/>
              <w:rPr>
                <w:rFonts w:ascii="Times New Roman" w:hAnsi="Times New Roman"/>
                <w:sz w:val="20"/>
                <w:szCs w:val="20"/>
              </w:rPr>
            </w:pPr>
            <w:r w:rsidRPr="00DB13C2">
              <w:rPr>
                <w:rFonts w:ascii="Times New Roman" w:hAnsi="Times New Roman"/>
                <w:sz w:val="20"/>
                <w:szCs w:val="20"/>
              </w:rPr>
              <w:t>2.1</w:t>
            </w:r>
          </w:p>
        </w:tc>
        <w:tc>
          <w:tcPr>
            <w:tcW w:w="2230" w:type="pct"/>
          </w:tcPr>
          <w:p w:rsidR="00E36135" w:rsidRPr="00DB13C2" w:rsidRDefault="00E36135" w:rsidP="00DE5D26">
            <w:pPr>
              <w:pStyle w:val="a7"/>
              <w:rPr>
                <w:rFonts w:ascii="Times New Roman" w:hAnsi="Times New Roman"/>
                <w:sz w:val="20"/>
                <w:szCs w:val="20"/>
              </w:rPr>
            </w:pPr>
            <w:r w:rsidRPr="00DB13C2">
              <w:rPr>
                <w:rFonts w:ascii="Times New Roman" w:hAnsi="Times New Roman"/>
                <w:sz w:val="20"/>
                <w:szCs w:val="20"/>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технической  воды, возникших в результате аварий, повреждений и иных технологических </w:t>
            </w:r>
            <w:r w:rsidRPr="00DB13C2">
              <w:rPr>
                <w:rFonts w:ascii="Times New Roman" w:hAnsi="Times New Roman"/>
                <w:sz w:val="20"/>
                <w:szCs w:val="20"/>
              </w:rPr>
              <w:lastRenderedPageBreak/>
              <w:t>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17" w:type="pct"/>
          </w:tcPr>
          <w:p w:rsidR="00E36135" w:rsidRPr="00DB13C2" w:rsidRDefault="00E36135" w:rsidP="00DE5D26">
            <w:pPr>
              <w:pStyle w:val="a7"/>
              <w:jc w:val="center"/>
              <w:rPr>
                <w:rFonts w:ascii="Times New Roman" w:hAnsi="Times New Roman"/>
                <w:color w:val="000000"/>
                <w:sz w:val="20"/>
                <w:szCs w:val="20"/>
              </w:rPr>
            </w:pPr>
            <w:r w:rsidRPr="00DB13C2">
              <w:rPr>
                <w:rFonts w:ascii="Times New Roman" w:hAnsi="Times New Roman"/>
                <w:color w:val="000000"/>
                <w:sz w:val="20"/>
                <w:szCs w:val="20"/>
              </w:rPr>
              <w:lastRenderedPageBreak/>
              <w:t>0,17</w:t>
            </w:r>
          </w:p>
        </w:tc>
        <w:tc>
          <w:tcPr>
            <w:tcW w:w="817" w:type="pct"/>
          </w:tcPr>
          <w:p w:rsidR="00E36135" w:rsidRPr="00DB13C2" w:rsidRDefault="00E36135" w:rsidP="00DE5D26">
            <w:pPr>
              <w:pStyle w:val="a7"/>
              <w:jc w:val="center"/>
              <w:rPr>
                <w:rFonts w:ascii="Times New Roman" w:hAnsi="Times New Roman"/>
                <w:color w:val="000000"/>
                <w:sz w:val="20"/>
                <w:szCs w:val="20"/>
              </w:rPr>
            </w:pPr>
            <w:r w:rsidRPr="00DB13C2">
              <w:rPr>
                <w:rFonts w:ascii="Times New Roman" w:hAnsi="Times New Roman"/>
                <w:color w:val="000000"/>
                <w:sz w:val="20"/>
                <w:szCs w:val="20"/>
              </w:rPr>
              <w:t>0,17</w:t>
            </w:r>
          </w:p>
        </w:tc>
        <w:tc>
          <w:tcPr>
            <w:tcW w:w="816" w:type="pct"/>
          </w:tcPr>
          <w:p w:rsidR="00E36135" w:rsidRPr="00DB13C2" w:rsidRDefault="00E36135" w:rsidP="00DE5D26">
            <w:pPr>
              <w:spacing w:after="0" w:line="240" w:lineRule="auto"/>
              <w:jc w:val="center"/>
              <w:rPr>
                <w:rFonts w:ascii="Times New Roman" w:hAnsi="Times New Roman"/>
                <w:color w:val="000000"/>
                <w:sz w:val="20"/>
                <w:szCs w:val="20"/>
              </w:rPr>
            </w:pPr>
            <w:r w:rsidRPr="00DB13C2">
              <w:rPr>
                <w:rFonts w:ascii="Times New Roman" w:hAnsi="Times New Roman"/>
                <w:color w:val="000000"/>
                <w:sz w:val="20"/>
                <w:szCs w:val="20"/>
              </w:rPr>
              <w:t>0,17</w:t>
            </w:r>
          </w:p>
        </w:tc>
      </w:tr>
      <w:tr w:rsidR="00E36135" w:rsidRPr="00A34522" w:rsidTr="00DE5D26">
        <w:trPr>
          <w:trHeight w:val="234"/>
        </w:trPr>
        <w:tc>
          <w:tcPr>
            <w:tcW w:w="5000" w:type="pct"/>
            <w:gridSpan w:val="5"/>
          </w:tcPr>
          <w:p w:rsidR="00E36135" w:rsidRPr="00DB13C2" w:rsidRDefault="00E36135" w:rsidP="00DE5D26">
            <w:pPr>
              <w:pStyle w:val="a7"/>
              <w:rPr>
                <w:rFonts w:ascii="Times New Roman" w:hAnsi="Times New Roman"/>
                <w:sz w:val="20"/>
                <w:szCs w:val="20"/>
              </w:rPr>
            </w:pPr>
            <w:r w:rsidRPr="00DB13C2">
              <w:rPr>
                <w:rFonts w:ascii="Times New Roman" w:hAnsi="Times New Roman"/>
                <w:sz w:val="20"/>
                <w:szCs w:val="20"/>
              </w:rPr>
              <w:lastRenderedPageBreak/>
              <w:t xml:space="preserve">3. Показатели энергетической эффективности </w:t>
            </w:r>
          </w:p>
          <w:p w:rsidR="00E36135" w:rsidRPr="00DB13C2" w:rsidRDefault="00E36135" w:rsidP="00DE5D26">
            <w:pPr>
              <w:pStyle w:val="a7"/>
              <w:rPr>
                <w:rFonts w:ascii="Times New Roman" w:hAnsi="Times New Roman"/>
                <w:sz w:val="20"/>
                <w:szCs w:val="20"/>
                <w:highlight w:val="yellow"/>
              </w:rPr>
            </w:pPr>
            <w:r w:rsidRPr="00DB13C2">
              <w:rPr>
                <w:rFonts w:ascii="Times New Roman" w:hAnsi="Times New Roman"/>
                <w:sz w:val="20"/>
                <w:szCs w:val="20"/>
              </w:rPr>
              <w:t>объектов централизованной системы холодного водоснабжения</w:t>
            </w:r>
          </w:p>
        </w:tc>
      </w:tr>
      <w:tr w:rsidR="00E36135" w:rsidRPr="00A34522" w:rsidTr="00DE5D26">
        <w:trPr>
          <w:trHeight w:val="761"/>
        </w:trPr>
        <w:tc>
          <w:tcPr>
            <w:tcW w:w="320" w:type="pct"/>
          </w:tcPr>
          <w:p w:rsidR="00E36135" w:rsidRPr="00DB13C2" w:rsidRDefault="00E36135" w:rsidP="00DE5D26">
            <w:pPr>
              <w:pStyle w:val="a7"/>
              <w:rPr>
                <w:rFonts w:ascii="Times New Roman" w:hAnsi="Times New Roman"/>
                <w:sz w:val="20"/>
                <w:szCs w:val="20"/>
              </w:rPr>
            </w:pPr>
            <w:r w:rsidRPr="00DB13C2">
              <w:rPr>
                <w:rFonts w:ascii="Times New Roman" w:hAnsi="Times New Roman"/>
                <w:sz w:val="20"/>
                <w:szCs w:val="20"/>
              </w:rPr>
              <w:t>3.1</w:t>
            </w:r>
          </w:p>
        </w:tc>
        <w:tc>
          <w:tcPr>
            <w:tcW w:w="2230" w:type="pct"/>
          </w:tcPr>
          <w:p w:rsidR="00E36135" w:rsidRPr="00DB13C2" w:rsidRDefault="00E36135" w:rsidP="00DE5D26">
            <w:pPr>
              <w:pStyle w:val="a7"/>
              <w:rPr>
                <w:rFonts w:ascii="Times New Roman" w:hAnsi="Times New Roman"/>
                <w:sz w:val="20"/>
                <w:szCs w:val="20"/>
              </w:rPr>
            </w:pPr>
            <w:r w:rsidRPr="00DB13C2">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tcPr>
          <w:p w:rsidR="00E36135" w:rsidRPr="00DB13C2" w:rsidRDefault="00E36135" w:rsidP="00DE5D26">
            <w:pPr>
              <w:pStyle w:val="a7"/>
              <w:jc w:val="center"/>
              <w:rPr>
                <w:rFonts w:ascii="Times New Roman" w:hAnsi="Times New Roman"/>
                <w:sz w:val="20"/>
                <w:szCs w:val="20"/>
              </w:rPr>
            </w:pPr>
            <w:r w:rsidRPr="00DB13C2">
              <w:rPr>
                <w:rFonts w:ascii="Times New Roman" w:hAnsi="Times New Roman"/>
                <w:sz w:val="20"/>
                <w:szCs w:val="20"/>
              </w:rPr>
              <w:t>6,30</w:t>
            </w:r>
          </w:p>
        </w:tc>
        <w:tc>
          <w:tcPr>
            <w:tcW w:w="817" w:type="pct"/>
          </w:tcPr>
          <w:p w:rsidR="00E36135" w:rsidRPr="00DB13C2" w:rsidRDefault="00E36135" w:rsidP="00DE5D26">
            <w:pPr>
              <w:spacing w:after="0" w:line="240" w:lineRule="auto"/>
              <w:jc w:val="center"/>
              <w:rPr>
                <w:rFonts w:ascii="Times New Roman" w:hAnsi="Times New Roman"/>
                <w:sz w:val="20"/>
                <w:szCs w:val="20"/>
              </w:rPr>
            </w:pPr>
            <w:r w:rsidRPr="00DB13C2">
              <w:rPr>
                <w:rFonts w:ascii="Times New Roman" w:hAnsi="Times New Roman"/>
                <w:sz w:val="20"/>
                <w:szCs w:val="20"/>
              </w:rPr>
              <w:t>6,30</w:t>
            </w:r>
          </w:p>
        </w:tc>
        <w:tc>
          <w:tcPr>
            <w:tcW w:w="816" w:type="pct"/>
          </w:tcPr>
          <w:p w:rsidR="00E36135" w:rsidRPr="00DB13C2" w:rsidRDefault="00E36135" w:rsidP="00DE5D26">
            <w:pPr>
              <w:spacing w:after="0" w:line="240" w:lineRule="auto"/>
              <w:jc w:val="center"/>
              <w:rPr>
                <w:rFonts w:ascii="Times New Roman" w:hAnsi="Times New Roman"/>
                <w:sz w:val="20"/>
                <w:szCs w:val="20"/>
              </w:rPr>
            </w:pPr>
            <w:r w:rsidRPr="00DB13C2">
              <w:rPr>
                <w:rFonts w:ascii="Times New Roman" w:hAnsi="Times New Roman"/>
                <w:sz w:val="20"/>
                <w:szCs w:val="20"/>
              </w:rPr>
              <w:t>6,30</w:t>
            </w:r>
          </w:p>
        </w:tc>
      </w:tr>
      <w:tr w:rsidR="00E36135" w:rsidRPr="00A34522" w:rsidTr="00DE5D26">
        <w:trPr>
          <w:trHeight w:val="699"/>
        </w:trPr>
        <w:tc>
          <w:tcPr>
            <w:tcW w:w="320" w:type="pct"/>
          </w:tcPr>
          <w:p w:rsidR="00E36135" w:rsidRPr="00DB13C2" w:rsidRDefault="00E36135" w:rsidP="00DE5D26">
            <w:pPr>
              <w:pStyle w:val="a7"/>
              <w:rPr>
                <w:rFonts w:ascii="Times New Roman" w:hAnsi="Times New Roman"/>
                <w:sz w:val="20"/>
                <w:szCs w:val="20"/>
              </w:rPr>
            </w:pPr>
            <w:r w:rsidRPr="00DB13C2">
              <w:rPr>
                <w:rFonts w:ascii="Times New Roman" w:hAnsi="Times New Roman"/>
                <w:sz w:val="20"/>
                <w:szCs w:val="20"/>
              </w:rPr>
              <w:t>3.2</w:t>
            </w:r>
          </w:p>
        </w:tc>
        <w:tc>
          <w:tcPr>
            <w:tcW w:w="2230" w:type="pct"/>
          </w:tcPr>
          <w:p w:rsidR="00E36135" w:rsidRPr="00DB13C2" w:rsidRDefault="00E36135" w:rsidP="00DE5D26">
            <w:pPr>
              <w:pStyle w:val="a7"/>
              <w:rPr>
                <w:rFonts w:ascii="Times New Roman" w:hAnsi="Times New Roman"/>
                <w:sz w:val="20"/>
                <w:szCs w:val="20"/>
              </w:rPr>
            </w:pPr>
            <w:r w:rsidRPr="00DB13C2">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817" w:type="pct"/>
          </w:tcPr>
          <w:p w:rsidR="00E36135" w:rsidRPr="00DB13C2" w:rsidRDefault="00E36135" w:rsidP="00DE5D26">
            <w:pPr>
              <w:pStyle w:val="a7"/>
              <w:jc w:val="center"/>
              <w:rPr>
                <w:rFonts w:ascii="Times New Roman" w:hAnsi="Times New Roman"/>
                <w:sz w:val="20"/>
                <w:szCs w:val="20"/>
              </w:rPr>
            </w:pPr>
            <w:r w:rsidRPr="00DB13C2">
              <w:rPr>
                <w:rFonts w:ascii="Times New Roman" w:hAnsi="Times New Roman"/>
                <w:sz w:val="20"/>
                <w:szCs w:val="20"/>
              </w:rPr>
              <w:t>-</w:t>
            </w:r>
          </w:p>
        </w:tc>
        <w:tc>
          <w:tcPr>
            <w:tcW w:w="817" w:type="pct"/>
          </w:tcPr>
          <w:p w:rsidR="00E36135" w:rsidRPr="00DB13C2" w:rsidRDefault="00E36135" w:rsidP="00DE5D26">
            <w:pPr>
              <w:pStyle w:val="a7"/>
              <w:jc w:val="center"/>
              <w:rPr>
                <w:rFonts w:ascii="Times New Roman" w:hAnsi="Times New Roman"/>
                <w:sz w:val="20"/>
                <w:szCs w:val="20"/>
              </w:rPr>
            </w:pPr>
            <w:r w:rsidRPr="00DB13C2">
              <w:rPr>
                <w:rFonts w:ascii="Times New Roman" w:hAnsi="Times New Roman"/>
                <w:sz w:val="20"/>
                <w:szCs w:val="20"/>
              </w:rPr>
              <w:t>-</w:t>
            </w:r>
          </w:p>
        </w:tc>
        <w:tc>
          <w:tcPr>
            <w:tcW w:w="816" w:type="pct"/>
          </w:tcPr>
          <w:p w:rsidR="00E36135" w:rsidRPr="00DB13C2" w:rsidRDefault="00E36135" w:rsidP="00DE5D26">
            <w:pPr>
              <w:pStyle w:val="a7"/>
              <w:jc w:val="center"/>
              <w:rPr>
                <w:rFonts w:ascii="Times New Roman" w:hAnsi="Times New Roman"/>
                <w:sz w:val="20"/>
                <w:szCs w:val="20"/>
              </w:rPr>
            </w:pPr>
            <w:r w:rsidRPr="00DB13C2">
              <w:rPr>
                <w:rFonts w:ascii="Times New Roman" w:hAnsi="Times New Roman"/>
                <w:sz w:val="20"/>
                <w:szCs w:val="20"/>
              </w:rPr>
              <w:t>-</w:t>
            </w:r>
          </w:p>
        </w:tc>
      </w:tr>
      <w:tr w:rsidR="00E36135" w:rsidRPr="00A34522" w:rsidTr="00DE5D26">
        <w:trPr>
          <w:trHeight w:val="780"/>
        </w:trPr>
        <w:tc>
          <w:tcPr>
            <w:tcW w:w="320" w:type="pct"/>
          </w:tcPr>
          <w:p w:rsidR="00E36135" w:rsidRPr="00DB13C2" w:rsidRDefault="00E36135" w:rsidP="00DE5D26">
            <w:pPr>
              <w:pStyle w:val="a7"/>
              <w:rPr>
                <w:rFonts w:ascii="Times New Roman" w:hAnsi="Times New Roman"/>
                <w:sz w:val="20"/>
                <w:szCs w:val="20"/>
              </w:rPr>
            </w:pPr>
            <w:r w:rsidRPr="00DB13C2">
              <w:rPr>
                <w:rFonts w:ascii="Times New Roman" w:hAnsi="Times New Roman"/>
                <w:sz w:val="20"/>
                <w:szCs w:val="20"/>
              </w:rPr>
              <w:t>3.3</w:t>
            </w:r>
          </w:p>
        </w:tc>
        <w:tc>
          <w:tcPr>
            <w:tcW w:w="2230" w:type="pct"/>
          </w:tcPr>
          <w:p w:rsidR="00E36135" w:rsidRPr="00DB13C2" w:rsidRDefault="00E36135" w:rsidP="00DE5D26">
            <w:pPr>
              <w:pStyle w:val="a7"/>
              <w:rPr>
                <w:rFonts w:ascii="Times New Roman" w:hAnsi="Times New Roman"/>
                <w:sz w:val="20"/>
                <w:szCs w:val="20"/>
              </w:rPr>
            </w:pPr>
            <w:r w:rsidRPr="00DB13C2">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817" w:type="pct"/>
          </w:tcPr>
          <w:p w:rsidR="00E36135" w:rsidRPr="00DB13C2" w:rsidRDefault="00E36135" w:rsidP="00DE5D26">
            <w:pPr>
              <w:pStyle w:val="a7"/>
              <w:jc w:val="center"/>
              <w:rPr>
                <w:rFonts w:ascii="Times New Roman" w:hAnsi="Times New Roman"/>
                <w:color w:val="000000"/>
                <w:sz w:val="20"/>
                <w:szCs w:val="20"/>
              </w:rPr>
            </w:pPr>
            <w:r w:rsidRPr="00DB13C2">
              <w:rPr>
                <w:rFonts w:ascii="Times New Roman" w:hAnsi="Times New Roman"/>
                <w:color w:val="000000"/>
                <w:sz w:val="20"/>
                <w:szCs w:val="20"/>
              </w:rPr>
              <w:t>1,44</w:t>
            </w:r>
          </w:p>
        </w:tc>
        <w:tc>
          <w:tcPr>
            <w:tcW w:w="817" w:type="pct"/>
          </w:tcPr>
          <w:p w:rsidR="00E36135" w:rsidRPr="00DB13C2" w:rsidRDefault="00E36135" w:rsidP="00DE5D26">
            <w:pPr>
              <w:pStyle w:val="a7"/>
              <w:jc w:val="center"/>
              <w:rPr>
                <w:rFonts w:ascii="Times New Roman" w:hAnsi="Times New Roman"/>
                <w:color w:val="000000"/>
                <w:sz w:val="20"/>
                <w:szCs w:val="20"/>
              </w:rPr>
            </w:pPr>
            <w:r w:rsidRPr="00DB13C2">
              <w:rPr>
                <w:rFonts w:ascii="Times New Roman" w:hAnsi="Times New Roman"/>
                <w:color w:val="000000"/>
                <w:sz w:val="20"/>
                <w:szCs w:val="20"/>
              </w:rPr>
              <w:t>1,44</w:t>
            </w:r>
          </w:p>
        </w:tc>
        <w:tc>
          <w:tcPr>
            <w:tcW w:w="816" w:type="pct"/>
          </w:tcPr>
          <w:p w:rsidR="00E36135" w:rsidRPr="00DB13C2" w:rsidRDefault="00E36135" w:rsidP="00DE5D26">
            <w:pPr>
              <w:pStyle w:val="a7"/>
              <w:jc w:val="center"/>
              <w:rPr>
                <w:rFonts w:ascii="Times New Roman" w:hAnsi="Times New Roman"/>
                <w:color w:val="000000"/>
                <w:sz w:val="20"/>
                <w:szCs w:val="20"/>
              </w:rPr>
            </w:pPr>
            <w:r w:rsidRPr="00DB13C2">
              <w:rPr>
                <w:rFonts w:ascii="Times New Roman" w:hAnsi="Times New Roman"/>
                <w:color w:val="000000"/>
                <w:sz w:val="20"/>
                <w:szCs w:val="20"/>
              </w:rPr>
              <w:t>1,44</w:t>
            </w:r>
          </w:p>
        </w:tc>
      </w:tr>
    </w:tbl>
    <w:p w:rsidR="00E36135" w:rsidRPr="00A34522" w:rsidRDefault="00E36135" w:rsidP="00862E7F">
      <w:pPr>
        <w:tabs>
          <w:tab w:val="left" w:pos="1272"/>
        </w:tabs>
        <w:spacing w:after="0" w:line="240" w:lineRule="auto"/>
        <w:ind w:firstLine="709"/>
        <w:jc w:val="both"/>
        <w:rPr>
          <w:rFonts w:ascii="Times New Roman" w:hAnsi="Times New Roman"/>
          <w:sz w:val="24"/>
          <w:szCs w:val="24"/>
        </w:rPr>
      </w:pPr>
      <w:r w:rsidRPr="00A34522">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МУП ЖКХ «Комфорт». Ответственность за достоверность исходных данных несет МУП ЖКХ «Комфорт».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E36135" w:rsidRPr="00A34522" w:rsidRDefault="00E36135" w:rsidP="00E36135">
      <w:pPr>
        <w:tabs>
          <w:tab w:val="left" w:pos="1272"/>
        </w:tabs>
        <w:spacing w:after="0" w:line="240" w:lineRule="auto"/>
        <w:ind w:firstLine="709"/>
        <w:jc w:val="both"/>
        <w:rPr>
          <w:rFonts w:ascii="Times New Roman" w:hAnsi="Times New Roman"/>
          <w:sz w:val="24"/>
          <w:szCs w:val="24"/>
        </w:rPr>
      </w:pPr>
      <w:r w:rsidRPr="00A34522">
        <w:rPr>
          <w:rFonts w:ascii="Times New Roman" w:hAnsi="Times New Roman"/>
          <w:sz w:val="24"/>
          <w:szCs w:val="24"/>
        </w:rPr>
        <w:t>Объем поднятой и реализуемой питьевой воды в базовом периоде (2016 г.) принят на уровне плановых значений 2015 года в следующем размере:</w:t>
      </w:r>
    </w:p>
    <w:p w:rsidR="00E36135" w:rsidRPr="00A34522" w:rsidRDefault="00E36135" w:rsidP="00E36135">
      <w:pPr>
        <w:tabs>
          <w:tab w:val="left" w:pos="1272"/>
        </w:tabs>
        <w:spacing w:after="0" w:line="240" w:lineRule="auto"/>
        <w:ind w:firstLine="709"/>
        <w:jc w:val="both"/>
        <w:rPr>
          <w:rFonts w:ascii="Times New Roman" w:hAnsi="Times New Roman"/>
          <w:sz w:val="24"/>
          <w:szCs w:val="24"/>
        </w:rPr>
      </w:pPr>
      <w:r w:rsidRPr="00A34522">
        <w:rPr>
          <w:rFonts w:ascii="Times New Roman" w:hAnsi="Times New Roman"/>
          <w:sz w:val="24"/>
          <w:szCs w:val="24"/>
        </w:rPr>
        <w:t>- поднято воды – 16,00 тыс. м3;</w:t>
      </w:r>
    </w:p>
    <w:p w:rsidR="00E36135" w:rsidRPr="00A34522" w:rsidRDefault="00E36135" w:rsidP="00E36135">
      <w:pPr>
        <w:tabs>
          <w:tab w:val="left" w:pos="1272"/>
        </w:tabs>
        <w:spacing w:after="0" w:line="240" w:lineRule="auto"/>
        <w:ind w:firstLine="709"/>
        <w:jc w:val="both"/>
        <w:rPr>
          <w:rFonts w:ascii="Times New Roman" w:hAnsi="Times New Roman"/>
          <w:sz w:val="24"/>
          <w:szCs w:val="24"/>
        </w:rPr>
      </w:pPr>
      <w:r w:rsidRPr="00A34522">
        <w:rPr>
          <w:rFonts w:ascii="Times New Roman" w:hAnsi="Times New Roman"/>
          <w:sz w:val="24"/>
          <w:szCs w:val="24"/>
        </w:rPr>
        <w:t>- отпущено в сеть – 16,00 тыс. м3;</w:t>
      </w:r>
    </w:p>
    <w:p w:rsidR="00E36135" w:rsidRPr="00A34522" w:rsidRDefault="00E36135" w:rsidP="00E36135">
      <w:pPr>
        <w:tabs>
          <w:tab w:val="left" w:pos="1272"/>
        </w:tabs>
        <w:spacing w:after="0" w:line="240" w:lineRule="auto"/>
        <w:ind w:firstLine="709"/>
        <w:jc w:val="both"/>
        <w:rPr>
          <w:rFonts w:ascii="Times New Roman" w:hAnsi="Times New Roman"/>
          <w:sz w:val="24"/>
          <w:szCs w:val="24"/>
        </w:rPr>
      </w:pPr>
      <w:r w:rsidRPr="00A34522">
        <w:rPr>
          <w:rFonts w:ascii="Times New Roman" w:hAnsi="Times New Roman"/>
          <w:sz w:val="24"/>
          <w:szCs w:val="24"/>
        </w:rPr>
        <w:t>- потери в сетях – 1,00 тыс. м3 (6,3%);</w:t>
      </w:r>
    </w:p>
    <w:p w:rsidR="00E36135" w:rsidRPr="00A34522" w:rsidRDefault="00E36135" w:rsidP="00E36135">
      <w:pPr>
        <w:tabs>
          <w:tab w:val="left" w:pos="1272"/>
        </w:tabs>
        <w:spacing w:after="0" w:line="240" w:lineRule="auto"/>
        <w:ind w:firstLine="709"/>
        <w:jc w:val="both"/>
        <w:rPr>
          <w:rFonts w:ascii="Times New Roman" w:hAnsi="Times New Roman"/>
          <w:sz w:val="24"/>
          <w:szCs w:val="24"/>
        </w:rPr>
      </w:pPr>
      <w:r w:rsidRPr="00A34522">
        <w:rPr>
          <w:rFonts w:ascii="Times New Roman" w:hAnsi="Times New Roman"/>
          <w:sz w:val="24"/>
          <w:szCs w:val="24"/>
        </w:rPr>
        <w:t>- полезный отпуск – 15,00 тыс. м3;</w:t>
      </w:r>
    </w:p>
    <w:p w:rsidR="00E36135" w:rsidRPr="00A34522" w:rsidRDefault="00E36135" w:rsidP="00E36135">
      <w:pPr>
        <w:tabs>
          <w:tab w:val="left" w:pos="1272"/>
        </w:tabs>
        <w:spacing w:after="0" w:line="240" w:lineRule="auto"/>
        <w:ind w:firstLine="709"/>
        <w:jc w:val="both"/>
        <w:rPr>
          <w:rFonts w:ascii="Times New Roman" w:hAnsi="Times New Roman"/>
          <w:sz w:val="24"/>
          <w:szCs w:val="24"/>
        </w:rPr>
      </w:pPr>
      <w:r w:rsidRPr="00A34522">
        <w:rPr>
          <w:rFonts w:ascii="Times New Roman" w:hAnsi="Times New Roman"/>
          <w:sz w:val="24"/>
          <w:szCs w:val="24"/>
        </w:rPr>
        <w:t>- собственное потребление (основное производство) – 0,00 тыс. м3;</w:t>
      </w:r>
    </w:p>
    <w:p w:rsidR="00E36135" w:rsidRPr="00A34522" w:rsidRDefault="00E36135" w:rsidP="00E36135">
      <w:pPr>
        <w:tabs>
          <w:tab w:val="left" w:pos="1272"/>
        </w:tabs>
        <w:spacing w:after="0" w:line="240" w:lineRule="auto"/>
        <w:ind w:firstLine="709"/>
        <w:jc w:val="both"/>
        <w:rPr>
          <w:rFonts w:ascii="Times New Roman" w:hAnsi="Times New Roman"/>
          <w:sz w:val="24"/>
          <w:szCs w:val="24"/>
        </w:rPr>
      </w:pPr>
      <w:r w:rsidRPr="00A34522">
        <w:rPr>
          <w:rFonts w:ascii="Times New Roman" w:hAnsi="Times New Roman"/>
          <w:sz w:val="24"/>
          <w:szCs w:val="24"/>
        </w:rPr>
        <w:t>- потребители бюджетной сферы – 2,80 тыс. м3;</w:t>
      </w:r>
    </w:p>
    <w:p w:rsidR="00E36135" w:rsidRPr="00A34522" w:rsidRDefault="00E36135" w:rsidP="00E36135">
      <w:pPr>
        <w:tabs>
          <w:tab w:val="left" w:pos="1272"/>
        </w:tabs>
        <w:spacing w:after="0" w:line="240" w:lineRule="auto"/>
        <w:ind w:firstLine="709"/>
        <w:jc w:val="both"/>
        <w:rPr>
          <w:rFonts w:ascii="Times New Roman" w:hAnsi="Times New Roman"/>
          <w:sz w:val="24"/>
          <w:szCs w:val="24"/>
        </w:rPr>
      </w:pPr>
      <w:r w:rsidRPr="00A34522">
        <w:rPr>
          <w:rFonts w:ascii="Times New Roman" w:hAnsi="Times New Roman"/>
          <w:sz w:val="24"/>
          <w:szCs w:val="24"/>
        </w:rPr>
        <w:t>- население – 11,30 тыс. м3;</w:t>
      </w:r>
    </w:p>
    <w:p w:rsidR="00E36135" w:rsidRPr="00A34522" w:rsidRDefault="00E36135" w:rsidP="00E36135">
      <w:pPr>
        <w:tabs>
          <w:tab w:val="left" w:pos="1272"/>
        </w:tabs>
        <w:spacing w:after="0" w:line="240" w:lineRule="auto"/>
        <w:ind w:firstLine="709"/>
        <w:jc w:val="both"/>
        <w:rPr>
          <w:rFonts w:ascii="Times New Roman" w:hAnsi="Times New Roman"/>
          <w:sz w:val="24"/>
          <w:szCs w:val="24"/>
        </w:rPr>
      </w:pPr>
      <w:r w:rsidRPr="00A34522">
        <w:rPr>
          <w:rFonts w:ascii="Times New Roman" w:hAnsi="Times New Roman"/>
          <w:sz w:val="24"/>
          <w:szCs w:val="24"/>
        </w:rPr>
        <w:t>- прочие потребители – 0,90 тыс. м3.</w:t>
      </w:r>
    </w:p>
    <w:p w:rsidR="00E36135" w:rsidRPr="00A34522" w:rsidRDefault="00E36135" w:rsidP="00E36135">
      <w:pPr>
        <w:tabs>
          <w:tab w:val="left" w:pos="1272"/>
        </w:tabs>
        <w:spacing w:after="0" w:line="240" w:lineRule="auto"/>
        <w:ind w:firstLine="709"/>
        <w:jc w:val="both"/>
        <w:rPr>
          <w:rFonts w:ascii="Times New Roman" w:hAnsi="Times New Roman"/>
          <w:b/>
          <w:sz w:val="24"/>
          <w:szCs w:val="24"/>
        </w:rPr>
      </w:pPr>
      <w:r w:rsidRPr="00A34522">
        <w:rPr>
          <w:rFonts w:ascii="Times New Roman" w:hAnsi="Times New Roman"/>
          <w:sz w:val="24"/>
          <w:szCs w:val="24"/>
        </w:rPr>
        <w:t>Объем полезного отпуска в 2017 г. и 2018 г. принят равным объему базового периода.</w:t>
      </w:r>
    </w:p>
    <w:p w:rsidR="00E36135" w:rsidRPr="00A34522" w:rsidRDefault="00E36135" w:rsidP="00E36135">
      <w:pPr>
        <w:spacing w:after="0" w:line="240" w:lineRule="auto"/>
        <w:ind w:firstLine="709"/>
        <w:jc w:val="both"/>
        <w:rPr>
          <w:rFonts w:ascii="Times New Roman" w:hAnsi="Times New Roman"/>
          <w:sz w:val="24"/>
          <w:szCs w:val="24"/>
        </w:rPr>
      </w:pPr>
      <w:r w:rsidRPr="00A34522">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E36135" w:rsidRPr="00A34522" w:rsidRDefault="00E36135" w:rsidP="00E36135">
      <w:pPr>
        <w:widowControl w:val="0"/>
        <w:numPr>
          <w:ilvl w:val="0"/>
          <w:numId w:val="21"/>
        </w:numPr>
        <w:spacing w:after="0" w:line="240" w:lineRule="auto"/>
        <w:jc w:val="both"/>
        <w:rPr>
          <w:rFonts w:ascii="Times New Roman" w:hAnsi="Times New Roman"/>
          <w:sz w:val="24"/>
          <w:szCs w:val="24"/>
        </w:rPr>
      </w:pPr>
      <w:r w:rsidRPr="00A34522">
        <w:rPr>
          <w:rFonts w:ascii="Times New Roman" w:hAnsi="Times New Roman"/>
          <w:sz w:val="24"/>
          <w:szCs w:val="24"/>
        </w:rPr>
        <w:t>базовый уровень операционных расходов – 488,10 тыс. руб.;</w:t>
      </w:r>
    </w:p>
    <w:p w:rsidR="00E36135" w:rsidRPr="00A34522" w:rsidRDefault="00E36135" w:rsidP="00E36135">
      <w:pPr>
        <w:widowControl w:val="0"/>
        <w:numPr>
          <w:ilvl w:val="0"/>
          <w:numId w:val="21"/>
        </w:numPr>
        <w:spacing w:after="0" w:line="240" w:lineRule="auto"/>
        <w:jc w:val="both"/>
        <w:rPr>
          <w:rFonts w:ascii="Times New Roman" w:hAnsi="Times New Roman"/>
          <w:sz w:val="24"/>
          <w:szCs w:val="24"/>
        </w:rPr>
      </w:pPr>
      <w:r w:rsidRPr="00A34522">
        <w:rPr>
          <w:rFonts w:ascii="Times New Roman" w:hAnsi="Times New Roman"/>
          <w:sz w:val="24"/>
          <w:szCs w:val="24"/>
        </w:rPr>
        <w:t>индекс эффективности операционных расходов – 1,0%;</w:t>
      </w:r>
    </w:p>
    <w:p w:rsidR="00E36135" w:rsidRPr="00A34522" w:rsidRDefault="00E36135" w:rsidP="00E36135">
      <w:pPr>
        <w:widowControl w:val="0"/>
        <w:numPr>
          <w:ilvl w:val="0"/>
          <w:numId w:val="21"/>
        </w:numPr>
        <w:spacing w:after="0" w:line="240" w:lineRule="auto"/>
        <w:jc w:val="both"/>
        <w:rPr>
          <w:rFonts w:ascii="Times New Roman" w:hAnsi="Times New Roman"/>
          <w:sz w:val="24"/>
          <w:szCs w:val="24"/>
        </w:rPr>
      </w:pPr>
      <w:r w:rsidRPr="00A34522">
        <w:rPr>
          <w:rFonts w:ascii="Times New Roman" w:hAnsi="Times New Roman"/>
          <w:sz w:val="24"/>
          <w:szCs w:val="24"/>
        </w:rPr>
        <w:t>нормативный уровень прибыли – 0,0%;</w:t>
      </w:r>
    </w:p>
    <w:p w:rsidR="00E36135" w:rsidRPr="00A34522" w:rsidRDefault="00E36135" w:rsidP="00E36135">
      <w:pPr>
        <w:widowControl w:val="0"/>
        <w:numPr>
          <w:ilvl w:val="0"/>
          <w:numId w:val="21"/>
        </w:numPr>
        <w:spacing w:after="0" w:line="240" w:lineRule="auto"/>
        <w:jc w:val="both"/>
        <w:rPr>
          <w:rFonts w:ascii="Times New Roman" w:hAnsi="Times New Roman"/>
          <w:sz w:val="24"/>
          <w:szCs w:val="24"/>
        </w:rPr>
      </w:pPr>
      <w:r w:rsidRPr="00A34522">
        <w:rPr>
          <w:rFonts w:ascii="Times New Roman" w:hAnsi="Times New Roman"/>
          <w:sz w:val="24"/>
          <w:szCs w:val="24"/>
        </w:rPr>
        <w:t>уровень потерь воды – 6,3 %;</w:t>
      </w:r>
    </w:p>
    <w:p w:rsidR="00E36135" w:rsidRPr="00A34522" w:rsidRDefault="00E36135" w:rsidP="00E36135">
      <w:pPr>
        <w:widowControl w:val="0"/>
        <w:numPr>
          <w:ilvl w:val="0"/>
          <w:numId w:val="21"/>
        </w:numPr>
        <w:spacing w:after="0" w:line="240" w:lineRule="auto"/>
        <w:jc w:val="both"/>
        <w:rPr>
          <w:rFonts w:ascii="Times New Roman" w:hAnsi="Times New Roman"/>
          <w:sz w:val="24"/>
          <w:szCs w:val="24"/>
        </w:rPr>
      </w:pPr>
      <w:r w:rsidRPr="00A34522">
        <w:rPr>
          <w:rFonts w:ascii="Times New Roman" w:hAnsi="Times New Roman"/>
          <w:sz w:val="24"/>
          <w:szCs w:val="24"/>
        </w:rPr>
        <w:t>удельный расход электрической энергии – 1,44 кВт*час/м3.</w:t>
      </w:r>
    </w:p>
    <w:p w:rsidR="00E36135" w:rsidRPr="00A34522" w:rsidRDefault="00E36135" w:rsidP="00E36135">
      <w:pPr>
        <w:autoSpaceDE w:val="0"/>
        <w:autoSpaceDN w:val="0"/>
        <w:adjustRightInd w:val="0"/>
        <w:spacing w:after="0" w:line="240" w:lineRule="auto"/>
        <w:jc w:val="both"/>
        <w:rPr>
          <w:rFonts w:ascii="Times New Roman" w:hAnsi="Times New Roman"/>
          <w:sz w:val="24"/>
          <w:szCs w:val="24"/>
        </w:rPr>
      </w:pPr>
      <w:r w:rsidRPr="00A34522">
        <w:rPr>
          <w:rFonts w:ascii="Times New Roman" w:hAnsi="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E36135" w:rsidRPr="00A34522" w:rsidRDefault="00E36135" w:rsidP="00E36135">
      <w:pPr>
        <w:spacing w:after="0" w:line="240" w:lineRule="auto"/>
        <w:ind w:firstLine="709"/>
        <w:jc w:val="both"/>
        <w:rPr>
          <w:rFonts w:ascii="Times New Roman" w:hAnsi="Times New Roman"/>
          <w:sz w:val="24"/>
          <w:szCs w:val="24"/>
        </w:rPr>
      </w:pPr>
      <w:r w:rsidRPr="00A34522">
        <w:rPr>
          <w:rFonts w:ascii="Times New Roman" w:hAnsi="Times New Roman"/>
          <w:sz w:val="24"/>
          <w:szCs w:val="24"/>
        </w:rPr>
        <w:t>Необходимая валовая выручка в базовом периоде по предложению предприятия составила 752,42 тыс. рублей. Тариф на питьевую воду в базовом периоде по предложению предприятия составил 57,44 руб./м3.</w:t>
      </w:r>
    </w:p>
    <w:p w:rsidR="00E36135" w:rsidRPr="00A34522" w:rsidRDefault="00E36135" w:rsidP="00E36135">
      <w:pPr>
        <w:spacing w:after="0" w:line="240" w:lineRule="auto"/>
        <w:ind w:firstLine="709"/>
        <w:jc w:val="both"/>
        <w:rPr>
          <w:rFonts w:ascii="Times New Roman" w:hAnsi="Times New Roman"/>
          <w:bCs/>
          <w:sz w:val="24"/>
          <w:szCs w:val="24"/>
        </w:rPr>
      </w:pPr>
      <w:r w:rsidRPr="00A34522">
        <w:rPr>
          <w:rFonts w:ascii="Times New Roman" w:hAnsi="Times New Roman"/>
          <w:sz w:val="24"/>
          <w:szCs w:val="24"/>
        </w:rPr>
        <w:t>При расчете НВВ базового периода 2016 г. приняты следующие статьи затрат.</w:t>
      </w:r>
      <w:r w:rsidRPr="00A34522">
        <w:rPr>
          <w:rFonts w:ascii="Times New Roman" w:hAnsi="Times New Roman"/>
          <w:bCs/>
          <w:sz w:val="24"/>
          <w:szCs w:val="24"/>
        </w:rPr>
        <w:t xml:space="preserve"> </w:t>
      </w:r>
      <w:r w:rsidRPr="00A34522">
        <w:rPr>
          <w:rFonts w:ascii="Times New Roman" w:hAnsi="Times New Roman"/>
          <w:bCs/>
          <w:sz w:val="24"/>
          <w:szCs w:val="24"/>
        </w:rPr>
        <w:tab/>
      </w:r>
    </w:p>
    <w:p w:rsidR="00E36135" w:rsidRPr="00A34522" w:rsidRDefault="00E36135" w:rsidP="00E36135">
      <w:pPr>
        <w:spacing w:after="0" w:line="240" w:lineRule="auto"/>
        <w:ind w:firstLine="709"/>
        <w:jc w:val="both"/>
        <w:rPr>
          <w:rFonts w:ascii="Times New Roman" w:hAnsi="Times New Roman"/>
          <w:bCs/>
          <w:sz w:val="24"/>
          <w:szCs w:val="24"/>
        </w:rPr>
      </w:pPr>
      <w:r w:rsidRPr="00A34522">
        <w:rPr>
          <w:rFonts w:ascii="Times New Roman" w:hAnsi="Times New Roman"/>
          <w:bCs/>
          <w:sz w:val="24"/>
          <w:szCs w:val="24"/>
          <w:lang w:val="en-US"/>
        </w:rPr>
        <w:t>I</w:t>
      </w:r>
      <w:r w:rsidRPr="00A34522">
        <w:rPr>
          <w:rFonts w:ascii="Times New Roman" w:hAnsi="Times New Roman"/>
          <w:bCs/>
          <w:sz w:val="24"/>
          <w:szCs w:val="24"/>
        </w:rPr>
        <w:t>. Текущие расходы.</w:t>
      </w:r>
    </w:p>
    <w:p w:rsidR="00E36135" w:rsidRPr="00A34522" w:rsidRDefault="00E36135" w:rsidP="00E36135">
      <w:pPr>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1. Операционные расходы:</w:t>
      </w:r>
    </w:p>
    <w:p w:rsidR="00E36135" w:rsidRPr="00A34522" w:rsidRDefault="00E36135" w:rsidP="00E36135">
      <w:pPr>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  Оплата труда ОПР.</w:t>
      </w:r>
    </w:p>
    <w:p w:rsidR="00E36135" w:rsidRPr="00A34522" w:rsidRDefault="00E36135" w:rsidP="00E36135">
      <w:pPr>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Средняя  заработная плата ОПР принята в соответствии с тарифно-балансовым решением 2015 г. с индексацией во 2-м полугодии 2016 г. на 106,4%. Затраты на заработную плату ОПР составили 153,26 тыс. рублей.</w:t>
      </w:r>
    </w:p>
    <w:p w:rsidR="00E36135" w:rsidRPr="00A34522" w:rsidRDefault="00E36135" w:rsidP="00E36135">
      <w:pPr>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lastRenderedPageBreak/>
        <w:t>-  Отчисления от заработной платы ОПР составили 30,20% или 46,29 тыс. рублей.</w:t>
      </w:r>
    </w:p>
    <w:p w:rsidR="00E36135" w:rsidRPr="00A34522" w:rsidRDefault="00E36135" w:rsidP="00E36135">
      <w:pPr>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  Оплата труда ремонтного персонала.</w:t>
      </w:r>
    </w:p>
    <w:p w:rsidR="00E36135" w:rsidRPr="00A34522" w:rsidRDefault="00E36135" w:rsidP="00E36135">
      <w:pPr>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Средняя  заработная плата ремонтного персонала принята по предложению предприятия с индексацией во 2-м полугодии 2016 г. на 106,4%. Затраты на заработную плату ремонтного персонала составили 68,30 тыс. рублей.</w:t>
      </w:r>
    </w:p>
    <w:p w:rsidR="00E36135" w:rsidRPr="00A34522" w:rsidRDefault="00E36135" w:rsidP="00E36135">
      <w:pPr>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  Отчисления от заработной платы ремонтного персонала составили 30,20% или 20,63 тыс. рублей.</w:t>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sz w:val="24"/>
          <w:szCs w:val="24"/>
        </w:rPr>
        <w:t xml:space="preserve">- Затраты на текущий ремонт и техническое обслуживание приняты </w:t>
      </w:r>
      <w:r w:rsidRPr="00A34522">
        <w:rPr>
          <w:rFonts w:ascii="Times New Roman" w:hAnsi="Times New Roman"/>
          <w:bCs/>
          <w:sz w:val="24"/>
          <w:szCs w:val="24"/>
        </w:rPr>
        <w:t>в соответствии с тарифно-балансовым решением 2015 г. с индексацией во 2-м полугодии 2016 года на 105,7% и составили 25,06 тыс. рублей.</w:t>
      </w:r>
    </w:p>
    <w:p w:rsidR="00E36135" w:rsidRPr="00A34522" w:rsidRDefault="00E36135" w:rsidP="00E36135">
      <w:pPr>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 Оплата труда АУП.</w:t>
      </w:r>
    </w:p>
    <w:p w:rsidR="00E36135" w:rsidRPr="00A34522" w:rsidRDefault="00E36135" w:rsidP="00E36135">
      <w:pPr>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Средняя  заработная плата АУП принята в соответствии с тарифно-балансовым решением 2015 г. с индексацией во 2-м полугодии 2016 г. на 106,4%. Затраты на заработную плату АУП составили 122,86 тыс. рублей.</w:t>
      </w:r>
    </w:p>
    <w:p w:rsidR="00E36135" w:rsidRPr="00A34522" w:rsidRDefault="00E36135" w:rsidP="00E36135">
      <w:pPr>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  Отчисления от заработной платы АУП составили 30,20% или 37,11 тыс. рублей.</w:t>
      </w:r>
    </w:p>
    <w:p w:rsidR="00E36135" w:rsidRPr="00A34522" w:rsidRDefault="00E36135" w:rsidP="00862E7F">
      <w:pPr>
        <w:autoSpaceDE w:val="0"/>
        <w:autoSpaceDN w:val="0"/>
        <w:adjustRightInd w:val="0"/>
        <w:spacing w:after="0" w:line="240" w:lineRule="auto"/>
        <w:jc w:val="both"/>
        <w:rPr>
          <w:rFonts w:ascii="Times New Roman" w:hAnsi="Times New Roman"/>
          <w:bCs/>
          <w:sz w:val="24"/>
          <w:szCs w:val="24"/>
        </w:rPr>
      </w:pPr>
      <w:r w:rsidRPr="00A34522">
        <w:rPr>
          <w:rFonts w:ascii="Times New Roman" w:hAnsi="Times New Roman"/>
          <w:bCs/>
          <w:sz w:val="24"/>
          <w:szCs w:val="24"/>
        </w:rPr>
        <w:t>Расходы на электрическую энергию.</w:t>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 xml:space="preserve">Удельный расход электроэнергии принят в соответствии с тарифно-балансовым решением 2015 г. в размере 1,44 кВт/м3. Тариф на электроэнергию принят по факту сложившегося тарифа на свободном рынке для потребителей ценовой категории НН с индексацией во втором полугодии на 107,5%. Затраты составили 140,44 тыс. рублей. </w:t>
      </w:r>
    </w:p>
    <w:p w:rsidR="00E36135" w:rsidRPr="00A34522" w:rsidRDefault="00E36135" w:rsidP="00862E7F">
      <w:pPr>
        <w:autoSpaceDE w:val="0"/>
        <w:autoSpaceDN w:val="0"/>
        <w:adjustRightInd w:val="0"/>
        <w:spacing w:after="0" w:line="240" w:lineRule="auto"/>
        <w:jc w:val="both"/>
        <w:rPr>
          <w:rFonts w:ascii="Times New Roman" w:hAnsi="Times New Roman"/>
          <w:bCs/>
          <w:sz w:val="24"/>
          <w:szCs w:val="24"/>
        </w:rPr>
      </w:pPr>
      <w:r w:rsidRPr="00A34522">
        <w:rPr>
          <w:rFonts w:ascii="Times New Roman" w:hAnsi="Times New Roman"/>
          <w:bCs/>
          <w:sz w:val="24"/>
          <w:szCs w:val="24"/>
        </w:rPr>
        <w:t xml:space="preserve"> Неподконтрольные расходы.</w:t>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Расходы по уплате налога по УСНО составили 10,92 тыс. рублей. Плата за водопользование (водный налог) определена из расчета ставки за водопользование на 2016 год  и принята в размере 2,81 тыс. рублей. Налоги и сборы составили 13,73 тыс. рублей.</w:t>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bCs/>
          <w:sz w:val="24"/>
          <w:szCs w:val="24"/>
          <w:lang w:val="en-US"/>
        </w:rPr>
        <w:t>II</w:t>
      </w:r>
      <w:r w:rsidRPr="00A34522">
        <w:rPr>
          <w:rFonts w:ascii="Times New Roman" w:hAnsi="Times New Roman"/>
          <w:bCs/>
          <w:sz w:val="24"/>
          <w:szCs w:val="24"/>
        </w:rPr>
        <w:t>. Нормативная прибыль.</w:t>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В соответствии с пунктом 79 постановления Правительства Российской Федерации от 13 мая 2013 года № 406 «О государственном регулировании тарифов в сфере водоснабжения и водоотведения» при определении НВВ нормативная прибыль для МУП ЖКХ «Комфорт» не учтена.</w:t>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Операционные расходы базового периода в годовых затратах составили 488,10 тыс. рублей.</w:t>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Необходимая валовая выручка на 2016 год составила 622,89</w:t>
      </w:r>
      <w:r w:rsidRPr="00A34522">
        <w:rPr>
          <w:rFonts w:ascii="Times New Roman" w:hAnsi="Times New Roman"/>
          <w:bCs/>
          <w:color w:val="FF0000"/>
          <w:sz w:val="24"/>
          <w:szCs w:val="24"/>
        </w:rPr>
        <w:t xml:space="preserve"> </w:t>
      </w:r>
      <w:r w:rsidRPr="00A34522">
        <w:rPr>
          <w:rFonts w:ascii="Times New Roman" w:hAnsi="Times New Roman"/>
          <w:bCs/>
          <w:sz w:val="24"/>
          <w:szCs w:val="24"/>
        </w:rPr>
        <w:t>тыс. руб.</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Экономически обоснованные тарифы на питьевую воду в 2016 г. составили:</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- 40,67</w:t>
      </w:r>
      <w:r w:rsidRPr="00A34522">
        <w:rPr>
          <w:rFonts w:ascii="Times New Roman" w:hAnsi="Times New Roman" w:cs="Times New Roman"/>
          <w:color w:val="FF0000"/>
          <w:sz w:val="24"/>
          <w:szCs w:val="24"/>
        </w:rPr>
        <w:t xml:space="preserve"> </w:t>
      </w:r>
      <w:r w:rsidRPr="00A34522">
        <w:rPr>
          <w:rFonts w:ascii="Times New Roman" w:hAnsi="Times New Roman" w:cs="Times New Roman"/>
          <w:sz w:val="24"/>
          <w:szCs w:val="24"/>
        </w:rPr>
        <w:t>руб./м3 -  с 01.01.2016 по 30.06.2016 г.</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- 42,38 руб./м3 - с 01.07.2016 г. по 31.12.2016 г. (НДС не облагается).</w:t>
      </w:r>
    </w:p>
    <w:p w:rsidR="00E36135" w:rsidRPr="00A34522" w:rsidRDefault="00E36135" w:rsidP="00E36135">
      <w:pPr>
        <w:pStyle w:val="ConsPlusCell"/>
        <w:ind w:firstLine="709"/>
        <w:jc w:val="both"/>
        <w:outlineLvl w:val="0"/>
        <w:rPr>
          <w:rFonts w:ascii="Times New Roman" w:hAnsi="Times New Roman" w:cs="Times New Roman"/>
          <w:sz w:val="24"/>
          <w:szCs w:val="24"/>
          <w:highlight w:val="yellow"/>
        </w:rPr>
      </w:pP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При расчете НВВ на 2017 г. приняты следующие статьи затрат.</w:t>
      </w:r>
      <w:r w:rsidRPr="00A34522">
        <w:rPr>
          <w:rFonts w:ascii="Times New Roman" w:hAnsi="Times New Roman" w:cs="Times New Roman"/>
          <w:bCs/>
          <w:sz w:val="24"/>
          <w:szCs w:val="24"/>
        </w:rPr>
        <w:t xml:space="preserve"> </w:t>
      </w:r>
    </w:p>
    <w:p w:rsidR="00E36135" w:rsidRPr="00A34522" w:rsidRDefault="00862E7F" w:rsidP="00862E7F">
      <w:pPr>
        <w:pStyle w:val="ConsPlusCell"/>
        <w:spacing w:after="60"/>
        <w:ind w:left="709"/>
        <w:jc w:val="both"/>
        <w:outlineLvl w:val="0"/>
        <w:rPr>
          <w:rFonts w:ascii="Times New Roman" w:hAnsi="Times New Roman" w:cs="Times New Roman"/>
          <w:sz w:val="24"/>
          <w:szCs w:val="24"/>
        </w:rPr>
      </w:pPr>
      <w:r>
        <w:rPr>
          <w:rFonts w:ascii="Times New Roman" w:hAnsi="Times New Roman" w:cs="Times New Roman"/>
          <w:sz w:val="24"/>
          <w:szCs w:val="24"/>
          <w:lang w:val="en-US"/>
        </w:rPr>
        <w:t>I</w:t>
      </w:r>
      <w:r w:rsidRPr="00862E7F">
        <w:rPr>
          <w:rFonts w:ascii="Times New Roman" w:hAnsi="Times New Roman" w:cs="Times New Roman"/>
          <w:sz w:val="24"/>
          <w:szCs w:val="24"/>
        </w:rPr>
        <w:t>.</w:t>
      </w:r>
      <w:r w:rsidR="00E36135" w:rsidRPr="00A34522">
        <w:rPr>
          <w:rFonts w:ascii="Times New Roman" w:hAnsi="Times New Roman" w:cs="Times New Roman"/>
          <w:sz w:val="24"/>
          <w:szCs w:val="24"/>
        </w:rPr>
        <w:t>Текущие расходы.</w:t>
      </w:r>
    </w:p>
    <w:p w:rsidR="00E36135" w:rsidRPr="00A34522" w:rsidRDefault="00862E7F" w:rsidP="00862E7F">
      <w:pPr>
        <w:pStyle w:val="ConsPlusCell"/>
        <w:spacing w:after="60"/>
        <w:ind w:left="709"/>
        <w:jc w:val="both"/>
        <w:outlineLvl w:val="0"/>
        <w:rPr>
          <w:rFonts w:ascii="Times New Roman" w:hAnsi="Times New Roman" w:cs="Times New Roman"/>
          <w:sz w:val="24"/>
          <w:szCs w:val="24"/>
        </w:rPr>
      </w:pPr>
      <w:r w:rsidRPr="00862E7F">
        <w:rPr>
          <w:rFonts w:ascii="Times New Roman" w:hAnsi="Times New Roman" w:cs="Times New Roman"/>
          <w:sz w:val="24"/>
          <w:szCs w:val="24"/>
        </w:rPr>
        <w:t>1.</w:t>
      </w:r>
      <w:r w:rsidR="00E36135" w:rsidRPr="00A34522">
        <w:rPr>
          <w:rFonts w:ascii="Times New Roman" w:hAnsi="Times New Roman" w:cs="Times New Roman"/>
          <w:sz w:val="24"/>
          <w:szCs w:val="24"/>
        </w:rPr>
        <w:t>Операционные расходы на 2017 год.</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244,05 тыс. руб. </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ОР</w:t>
      </w:r>
      <w:r w:rsidRPr="00A34522">
        <w:rPr>
          <w:rFonts w:ascii="Times New Roman" w:hAnsi="Times New Roman" w:cs="Times New Roman"/>
          <w:sz w:val="24"/>
          <w:szCs w:val="24"/>
          <w:vertAlign w:val="subscript"/>
        </w:rPr>
        <w:t xml:space="preserve">2017 </w:t>
      </w:r>
      <w:r w:rsidRPr="00A34522">
        <w:rPr>
          <w:rFonts w:ascii="Times New Roman" w:hAnsi="Times New Roman" w:cs="Times New Roman"/>
          <w:sz w:val="24"/>
          <w:szCs w:val="24"/>
        </w:rPr>
        <w:t>= 244,05*(1-0,01)*(1+0,060) = 256,11 тыс. рублей.</w:t>
      </w:r>
    </w:p>
    <w:p w:rsidR="00E36135" w:rsidRPr="00A34522" w:rsidRDefault="00E36135" w:rsidP="00E36135">
      <w:pPr>
        <w:pStyle w:val="ConsPlusCell"/>
        <w:ind w:firstLine="709"/>
        <w:jc w:val="both"/>
        <w:outlineLvl w:val="0"/>
        <w:rPr>
          <w:rFonts w:ascii="Times New Roman" w:hAnsi="Times New Roman" w:cs="Times New Roman"/>
          <w:bCs/>
          <w:sz w:val="24"/>
          <w:szCs w:val="24"/>
        </w:rPr>
      </w:pPr>
      <w:r w:rsidRPr="00A34522">
        <w:rPr>
          <w:rFonts w:ascii="Times New Roman" w:hAnsi="Times New Roman" w:cs="Times New Roman"/>
          <w:bCs/>
          <w:sz w:val="24"/>
          <w:szCs w:val="24"/>
        </w:rPr>
        <w:t>2. Расходы на электрическую энергию.</w:t>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lastRenderedPageBreak/>
        <w:t xml:space="preserve">Удельный расход электроэнергии принят в соответствии с базовым – 1,44 кВт/м3. Тариф на электроэнергию 1-го полугодия 2017 г. принят равным тарифу базового периода с индексацией во втором полугодии на 107,0%. Затраты составили 150,61 тыс. руб. </w:t>
      </w:r>
    </w:p>
    <w:p w:rsidR="00E36135" w:rsidRPr="00A34522" w:rsidRDefault="00E36135" w:rsidP="00862E7F">
      <w:pPr>
        <w:autoSpaceDE w:val="0"/>
        <w:autoSpaceDN w:val="0"/>
        <w:adjustRightInd w:val="0"/>
        <w:spacing w:after="0" w:line="240" w:lineRule="auto"/>
        <w:jc w:val="both"/>
        <w:rPr>
          <w:rFonts w:ascii="Times New Roman" w:hAnsi="Times New Roman"/>
          <w:bCs/>
          <w:sz w:val="24"/>
          <w:szCs w:val="24"/>
        </w:rPr>
      </w:pPr>
      <w:r w:rsidRPr="00A34522">
        <w:rPr>
          <w:rFonts w:ascii="Times New Roman" w:hAnsi="Times New Roman"/>
          <w:bCs/>
          <w:sz w:val="24"/>
          <w:szCs w:val="24"/>
        </w:rPr>
        <w:t>Неподконтрольные расходы.</w:t>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Налоги и сборы на 2017 год приняты в размере 14,64 тыс. рублей.</w:t>
      </w:r>
    </w:p>
    <w:p w:rsidR="00E36135" w:rsidRPr="00A34522" w:rsidRDefault="00862E7F" w:rsidP="00E3613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lang w:val="en-US"/>
        </w:rPr>
        <w:t>I</w:t>
      </w:r>
      <w:r w:rsidR="00E36135" w:rsidRPr="00A34522">
        <w:rPr>
          <w:rFonts w:ascii="Times New Roman" w:hAnsi="Times New Roman"/>
          <w:bCs/>
          <w:sz w:val="24"/>
          <w:szCs w:val="24"/>
          <w:lang w:val="en-US"/>
        </w:rPr>
        <w:t>I</w:t>
      </w:r>
      <w:r w:rsidR="00E36135" w:rsidRPr="00A34522">
        <w:rPr>
          <w:rFonts w:ascii="Times New Roman" w:hAnsi="Times New Roman"/>
          <w:bCs/>
          <w:sz w:val="24"/>
          <w:szCs w:val="24"/>
        </w:rPr>
        <w:t>. Нормативная прибыль.</w:t>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Нормативная прибыль не учтена.</w:t>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Необходимая валовая выручка на 2017 год составила 661,13 тыс. руб.</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Экономически обоснованные тарифы на питьевую воду в 2017 г. составили:</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- 42,38 руб./м3 - с 01.01.2017 по 30.06.2017 г.</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- 45,77 руб./м3 - с 01.07.2017 г. по 31.12.2017 г. (НДС не облагается).</w:t>
      </w:r>
    </w:p>
    <w:p w:rsidR="00E36135" w:rsidRPr="00A34522" w:rsidRDefault="00E36135" w:rsidP="00E36135">
      <w:pPr>
        <w:pStyle w:val="ConsPlusCell"/>
        <w:ind w:firstLine="709"/>
        <w:jc w:val="both"/>
        <w:outlineLvl w:val="0"/>
        <w:rPr>
          <w:rFonts w:ascii="Times New Roman" w:hAnsi="Times New Roman" w:cs="Times New Roman"/>
          <w:sz w:val="24"/>
          <w:szCs w:val="24"/>
          <w:highlight w:val="yellow"/>
        </w:rPr>
      </w:pP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При расчете НВВ на 2018 г. приняты следующие статьи затрат.</w:t>
      </w:r>
      <w:r w:rsidRPr="00A34522">
        <w:rPr>
          <w:rFonts w:ascii="Times New Roman" w:hAnsi="Times New Roman" w:cs="Times New Roman"/>
          <w:bCs/>
          <w:sz w:val="24"/>
          <w:szCs w:val="24"/>
        </w:rPr>
        <w:t xml:space="preserve"> </w:t>
      </w:r>
      <w:r w:rsidRPr="00A34522">
        <w:rPr>
          <w:rFonts w:ascii="Times New Roman" w:hAnsi="Times New Roman" w:cs="Times New Roman"/>
          <w:sz w:val="24"/>
          <w:szCs w:val="24"/>
        </w:rPr>
        <w:t xml:space="preserve"> </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lang w:val="en-US"/>
        </w:rPr>
        <w:t>I</w:t>
      </w:r>
      <w:r w:rsidRPr="00A34522">
        <w:rPr>
          <w:rFonts w:ascii="Times New Roman" w:hAnsi="Times New Roman" w:cs="Times New Roman"/>
          <w:sz w:val="24"/>
          <w:szCs w:val="24"/>
        </w:rPr>
        <w:t>.Текущие расходы.</w:t>
      </w:r>
    </w:p>
    <w:p w:rsidR="00E36135" w:rsidRPr="00A34522" w:rsidRDefault="00E36135" w:rsidP="00862E7F">
      <w:pPr>
        <w:pStyle w:val="ConsPlusCell"/>
        <w:spacing w:after="60"/>
        <w:ind w:left="709"/>
        <w:contextualSpacing/>
        <w:jc w:val="both"/>
        <w:outlineLvl w:val="0"/>
        <w:rPr>
          <w:rFonts w:ascii="Times New Roman" w:hAnsi="Times New Roman" w:cs="Times New Roman"/>
          <w:sz w:val="24"/>
          <w:szCs w:val="24"/>
        </w:rPr>
      </w:pPr>
      <w:r w:rsidRPr="00A34522">
        <w:rPr>
          <w:rFonts w:ascii="Times New Roman" w:hAnsi="Times New Roman" w:cs="Times New Roman"/>
          <w:sz w:val="24"/>
          <w:szCs w:val="24"/>
        </w:rPr>
        <w:t>Операционные расходы на 2018 год.</w:t>
      </w:r>
    </w:p>
    <w:p w:rsidR="00E36135" w:rsidRPr="00A34522" w:rsidRDefault="00E36135" w:rsidP="00862E7F">
      <w:pPr>
        <w:pStyle w:val="ConsPlusCell"/>
        <w:ind w:firstLine="709"/>
        <w:contextualSpacing/>
        <w:jc w:val="both"/>
        <w:outlineLvl w:val="0"/>
        <w:rPr>
          <w:rFonts w:ascii="Times New Roman" w:hAnsi="Times New Roman" w:cs="Times New Roman"/>
          <w:sz w:val="24"/>
          <w:szCs w:val="24"/>
        </w:rPr>
      </w:pPr>
      <w:r w:rsidRPr="00A34522">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256,11 тыс. руб. </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ОР</w:t>
      </w:r>
      <w:r w:rsidRPr="00A34522">
        <w:rPr>
          <w:rFonts w:ascii="Times New Roman" w:hAnsi="Times New Roman" w:cs="Times New Roman"/>
          <w:sz w:val="24"/>
          <w:szCs w:val="24"/>
          <w:vertAlign w:val="subscript"/>
        </w:rPr>
        <w:t>2018</w:t>
      </w:r>
      <w:r w:rsidRPr="00A34522">
        <w:rPr>
          <w:rFonts w:ascii="Times New Roman" w:hAnsi="Times New Roman" w:cs="Times New Roman"/>
          <w:sz w:val="24"/>
          <w:szCs w:val="24"/>
        </w:rPr>
        <w:t>= 256,11*(1-0,01)*(1+0,050) = 266,23 тыс. рублей.</w:t>
      </w:r>
    </w:p>
    <w:p w:rsidR="00E36135" w:rsidRPr="00A34522" w:rsidRDefault="00E36135" w:rsidP="00E36135">
      <w:pPr>
        <w:pStyle w:val="ConsPlusCell"/>
        <w:ind w:firstLine="709"/>
        <w:jc w:val="both"/>
        <w:outlineLvl w:val="0"/>
        <w:rPr>
          <w:rFonts w:ascii="Times New Roman" w:hAnsi="Times New Roman" w:cs="Times New Roman"/>
          <w:bCs/>
          <w:sz w:val="24"/>
          <w:szCs w:val="24"/>
        </w:rPr>
      </w:pPr>
      <w:r w:rsidRPr="00A34522">
        <w:rPr>
          <w:rFonts w:ascii="Times New Roman" w:hAnsi="Times New Roman" w:cs="Times New Roman"/>
          <w:bCs/>
          <w:sz w:val="24"/>
          <w:szCs w:val="24"/>
        </w:rPr>
        <w:t>2. Расходы на электрическую энергию.</w:t>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 xml:space="preserve">Удельный расход электроэнергии принят в соответствии с базовым – 1,44 кВт/м3. Тариф на электроэнергию 1-го полугодия 2018 г. принят равным тарифу 2-го полугодия 2017 г. с индексацией во втором полугодии на 106,2%. Затраты составили 160,53 тыс. руб. </w:t>
      </w:r>
      <w:r w:rsidRPr="00A34522">
        <w:rPr>
          <w:rFonts w:ascii="Times New Roman" w:hAnsi="Times New Roman"/>
          <w:bCs/>
          <w:sz w:val="24"/>
          <w:szCs w:val="24"/>
        </w:rPr>
        <w:tab/>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3. Неподконтрольные расходы.</w:t>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Налоги и сборы на 2018 год приняты в размере 15,72 тыс. рублей.</w:t>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bCs/>
          <w:sz w:val="24"/>
          <w:szCs w:val="24"/>
          <w:lang w:val="en-US"/>
        </w:rPr>
        <w:t>III</w:t>
      </w:r>
      <w:r w:rsidRPr="00A34522">
        <w:rPr>
          <w:rFonts w:ascii="Times New Roman" w:hAnsi="Times New Roman"/>
          <w:bCs/>
          <w:sz w:val="24"/>
          <w:szCs w:val="24"/>
        </w:rPr>
        <w:t>. Нормативная прибыль.</w:t>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Нормативная прибыль не учтена.</w:t>
      </w:r>
    </w:p>
    <w:p w:rsidR="00E36135" w:rsidRPr="00A34522" w:rsidRDefault="00E36135" w:rsidP="00E36135">
      <w:pPr>
        <w:autoSpaceDE w:val="0"/>
        <w:autoSpaceDN w:val="0"/>
        <w:adjustRightInd w:val="0"/>
        <w:spacing w:after="0" w:line="240" w:lineRule="auto"/>
        <w:ind w:firstLine="709"/>
        <w:jc w:val="both"/>
        <w:rPr>
          <w:rFonts w:ascii="Times New Roman" w:hAnsi="Times New Roman"/>
          <w:bCs/>
          <w:sz w:val="24"/>
          <w:szCs w:val="24"/>
        </w:rPr>
      </w:pPr>
      <w:r w:rsidRPr="00A34522">
        <w:rPr>
          <w:rFonts w:ascii="Times New Roman" w:hAnsi="Times New Roman"/>
          <w:bCs/>
          <w:sz w:val="24"/>
          <w:szCs w:val="24"/>
        </w:rPr>
        <w:t>Необходимая валовая выручка на 2018 год составила 708,80 тыс. руб.</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Экономически обоснованные тарифы на питьевую воду в 2018 г. составили:</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- 45,77 руб./м3 - с 01.01.2018 по 30.06.2018 г.</w:t>
      </w:r>
    </w:p>
    <w:p w:rsidR="00E36135" w:rsidRPr="00A34522" w:rsidRDefault="00E36135" w:rsidP="00E36135">
      <w:pPr>
        <w:pStyle w:val="ConsPlusCell"/>
        <w:ind w:firstLine="709"/>
        <w:jc w:val="both"/>
        <w:outlineLvl w:val="0"/>
        <w:rPr>
          <w:rFonts w:ascii="Times New Roman" w:hAnsi="Times New Roman" w:cs="Times New Roman"/>
          <w:sz w:val="24"/>
          <w:szCs w:val="24"/>
        </w:rPr>
      </w:pPr>
      <w:r w:rsidRPr="00A34522">
        <w:rPr>
          <w:rFonts w:ascii="Times New Roman" w:hAnsi="Times New Roman" w:cs="Times New Roman"/>
          <w:sz w:val="24"/>
          <w:szCs w:val="24"/>
        </w:rPr>
        <w:t xml:space="preserve">- </w:t>
      </w:r>
      <w:r>
        <w:rPr>
          <w:rFonts w:ascii="Times New Roman" w:hAnsi="Times New Roman" w:cs="Times New Roman"/>
          <w:sz w:val="24"/>
          <w:szCs w:val="24"/>
        </w:rPr>
        <w:t>49,28</w:t>
      </w:r>
      <w:r w:rsidRPr="00A34522">
        <w:rPr>
          <w:rFonts w:ascii="Times New Roman" w:hAnsi="Times New Roman" w:cs="Times New Roman"/>
          <w:sz w:val="24"/>
          <w:szCs w:val="24"/>
        </w:rPr>
        <w:t xml:space="preserve"> руб./м3 - с 01.07.2018 г. по 31.12.2018 г. (НДС не облагается).</w:t>
      </w:r>
    </w:p>
    <w:p w:rsidR="00E36135" w:rsidRPr="009C0C29" w:rsidRDefault="00E36135" w:rsidP="00E36135">
      <w:pPr>
        <w:pStyle w:val="a7"/>
        <w:ind w:firstLine="708"/>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 вопросов № 19,20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А.А. Алексеевой.</w:t>
      </w:r>
    </w:p>
    <w:p w:rsidR="00E36135" w:rsidRDefault="00E36135" w:rsidP="00E36135">
      <w:pPr>
        <w:tabs>
          <w:tab w:val="left" w:pos="709"/>
        </w:tabs>
        <w:spacing w:after="0" w:line="228" w:lineRule="auto"/>
        <w:ind w:firstLine="709"/>
        <w:jc w:val="both"/>
        <w:rPr>
          <w:rFonts w:ascii="Times New Roman" w:hAnsi="Times New Roman"/>
          <w:sz w:val="24"/>
          <w:szCs w:val="24"/>
        </w:rPr>
      </w:pPr>
      <w:r>
        <w:rPr>
          <w:rFonts w:ascii="Times New Roman" w:hAnsi="Times New Roman"/>
          <w:sz w:val="24"/>
          <w:szCs w:val="24"/>
        </w:rPr>
        <w:t>Солдатова И.Ю.</w:t>
      </w:r>
      <w:r w:rsidRPr="009C0C29">
        <w:rPr>
          <w:rFonts w:ascii="Times New Roman" w:hAnsi="Times New Roman"/>
          <w:sz w:val="24"/>
          <w:szCs w:val="24"/>
        </w:rPr>
        <w:t xml:space="preserve"> – Принять предложение</w:t>
      </w:r>
      <w:r>
        <w:rPr>
          <w:rFonts w:ascii="Times New Roman" w:hAnsi="Times New Roman"/>
          <w:sz w:val="24"/>
          <w:szCs w:val="24"/>
        </w:rPr>
        <w:t xml:space="preserve"> А.А. Алексеевой.</w:t>
      </w:r>
    </w:p>
    <w:p w:rsidR="00E36135" w:rsidRPr="00D1256B" w:rsidRDefault="00E36135" w:rsidP="00E36135">
      <w:pPr>
        <w:pStyle w:val="a7"/>
        <w:jc w:val="both"/>
        <w:rPr>
          <w:rFonts w:ascii="Times New Roman" w:hAnsi="Times New Roman"/>
          <w:sz w:val="24"/>
          <w:szCs w:val="24"/>
        </w:rPr>
      </w:pPr>
    </w:p>
    <w:p w:rsidR="00E36135" w:rsidRPr="006975F6" w:rsidRDefault="00E36135" w:rsidP="00E36135">
      <w:pPr>
        <w:autoSpaceDE w:val="0"/>
        <w:autoSpaceDN w:val="0"/>
        <w:adjustRightInd w:val="0"/>
        <w:spacing w:after="0" w:line="240" w:lineRule="auto"/>
        <w:jc w:val="both"/>
        <w:rPr>
          <w:rFonts w:ascii="Times New Roman" w:hAnsi="Times New Roman"/>
          <w:b/>
          <w:bCs/>
          <w:sz w:val="24"/>
          <w:szCs w:val="24"/>
        </w:rPr>
      </w:pPr>
      <w:r w:rsidRPr="006975F6">
        <w:rPr>
          <w:rFonts w:ascii="Times New Roman" w:hAnsi="Times New Roman"/>
          <w:b/>
          <w:bCs/>
          <w:sz w:val="24"/>
          <w:szCs w:val="24"/>
        </w:rPr>
        <w:t>РЕШИЛИ:</w:t>
      </w:r>
    </w:p>
    <w:p w:rsidR="00E36135" w:rsidRPr="006975F6" w:rsidRDefault="00E36135" w:rsidP="00E36135">
      <w:pPr>
        <w:tabs>
          <w:tab w:val="left" w:pos="567"/>
        </w:tabs>
        <w:spacing w:after="0" w:line="240" w:lineRule="auto"/>
        <w:ind w:firstLine="720"/>
        <w:jc w:val="both"/>
        <w:rPr>
          <w:rFonts w:ascii="Times New Roman" w:hAnsi="Times New Roman"/>
          <w:sz w:val="24"/>
          <w:szCs w:val="24"/>
        </w:rPr>
      </w:pPr>
      <w:r w:rsidRPr="006975F6">
        <w:rPr>
          <w:rFonts w:ascii="Times New Roman" w:hAnsi="Times New Roman"/>
          <w:sz w:val="24"/>
          <w:szCs w:val="24"/>
        </w:rPr>
        <w:t xml:space="preserve">1. Утвердить производственную программу </w:t>
      </w:r>
      <w:r>
        <w:rPr>
          <w:rFonts w:ascii="Times New Roman" w:hAnsi="Times New Roman"/>
          <w:sz w:val="24"/>
          <w:szCs w:val="24"/>
        </w:rPr>
        <w:t xml:space="preserve">МУП ЖКХ «Комфорт» </w:t>
      </w:r>
      <w:r w:rsidRPr="006975F6">
        <w:rPr>
          <w:rFonts w:ascii="Times New Roman" w:hAnsi="Times New Roman"/>
          <w:sz w:val="24"/>
          <w:szCs w:val="24"/>
        </w:rPr>
        <w:t xml:space="preserve">в сфере </w:t>
      </w:r>
      <w:r>
        <w:rPr>
          <w:rFonts w:ascii="Times New Roman" w:hAnsi="Times New Roman"/>
          <w:sz w:val="24"/>
          <w:szCs w:val="24"/>
        </w:rPr>
        <w:t>водоснабжения на 2016-2018 годы.</w:t>
      </w:r>
    </w:p>
    <w:p w:rsidR="00E36135" w:rsidRPr="00E53A55" w:rsidRDefault="00E36135" w:rsidP="00E36135">
      <w:pPr>
        <w:tabs>
          <w:tab w:val="left" w:pos="567"/>
        </w:tabs>
        <w:spacing w:after="0" w:line="240" w:lineRule="auto"/>
        <w:ind w:firstLine="720"/>
        <w:jc w:val="both"/>
        <w:rPr>
          <w:rFonts w:ascii="Times New Roman" w:hAnsi="Times New Roman"/>
          <w:sz w:val="24"/>
          <w:szCs w:val="24"/>
        </w:rPr>
      </w:pPr>
      <w:r w:rsidRPr="00E53A55">
        <w:rPr>
          <w:rFonts w:ascii="Times New Roman" w:hAnsi="Times New Roman"/>
          <w:sz w:val="24"/>
          <w:szCs w:val="24"/>
        </w:rPr>
        <w:t xml:space="preserve">2. Установить тарифы на питьевую воду для </w:t>
      </w:r>
      <w:r>
        <w:rPr>
          <w:rFonts w:ascii="Times New Roman" w:hAnsi="Times New Roman"/>
          <w:sz w:val="24"/>
          <w:szCs w:val="24"/>
        </w:rPr>
        <w:t xml:space="preserve">МУП ЖКХ «Комфорт» </w:t>
      </w:r>
      <w:r w:rsidRPr="00E53A55">
        <w:rPr>
          <w:rFonts w:ascii="Times New Roman" w:hAnsi="Times New Roman"/>
          <w:sz w:val="24"/>
          <w:szCs w:val="24"/>
        </w:rPr>
        <w:t xml:space="preserve"> на 2016-2018 годы  в размере:</w:t>
      </w:r>
    </w:p>
    <w:tbl>
      <w:tblPr>
        <w:tblW w:w="5000" w:type="pct"/>
        <w:tblLayout w:type="fixed"/>
        <w:tblCellMar>
          <w:top w:w="45" w:type="dxa"/>
          <w:left w:w="45" w:type="dxa"/>
          <w:bottom w:w="45" w:type="dxa"/>
          <w:right w:w="45" w:type="dxa"/>
        </w:tblCellMar>
        <w:tblLook w:val="0000"/>
      </w:tblPr>
      <w:tblGrid>
        <w:gridCol w:w="460"/>
        <w:gridCol w:w="1896"/>
        <w:gridCol w:w="1216"/>
        <w:gridCol w:w="1279"/>
        <w:gridCol w:w="1149"/>
        <w:gridCol w:w="1149"/>
        <w:gridCol w:w="1149"/>
        <w:gridCol w:w="1147"/>
      </w:tblGrid>
      <w:tr w:rsidR="00E36135" w:rsidRPr="00DB13C2" w:rsidTr="00862E7F">
        <w:trPr>
          <w:trHeight w:val="203"/>
        </w:trPr>
        <w:tc>
          <w:tcPr>
            <w:tcW w:w="244" w:type="pct"/>
            <w:vMerge w:val="restart"/>
            <w:tcBorders>
              <w:top w:val="single" w:sz="4" w:space="0" w:color="auto"/>
              <w:left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 п/п</w:t>
            </w:r>
          </w:p>
        </w:tc>
        <w:tc>
          <w:tcPr>
            <w:tcW w:w="1004" w:type="pct"/>
            <w:vMerge w:val="restart"/>
            <w:tcBorders>
              <w:top w:val="single" w:sz="4" w:space="0" w:color="auto"/>
              <w:left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Категория потребителей</w:t>
            </w:r>
          </w:p>
        </w:tc>
        <w:tc>
          <w:tcPr>
            <w:tcW w:w="1321" w:type="pct"/>
            <w:gridSpan w:val="2"/>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2016 год</w:t>
            </w:r>
          </w:p>
        </w:tc>
        <w:tc>
          <w:tcPr>
            <w:tcW w:w="1216" w:type="pct"/>
            <w:gridSpan w:val="2"/>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2017 год</w:t>
            </w:r>
          </w:p>
        </w:tc>
        <w:tc>
          <w:tcPr>
            <w:tcW w:w="1216" w:type="pct"/>
            <w:gridSpan w:val="2"/>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2018 год</w:t>
            </w:r>
          </w:p>
        </w:tc>
      </w:tr>
      <w:tr w:rsidR="00E36135" w:rsidRPr="00DB13C2" w:rsidTr="00862E7F">
        <w:trPr>
          <w:trHeight w:val="284"/>
        </w:trPr>
        <w:tc>
          <w:tcPr>
            <w:tcW w:w="244" w:type="pct"/>
            <w:vMerge/>
            <w:tcBorders>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p>
        </w:tc>
        <w:tc>
          <w:tcPr>
            <w:tcW w:w="1004" w:type="pct"/>
            <w:vMerge/>
            <w:tcBorders>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p>
        </w:tc>
        <w:tc>
          <w:tcPr>
            <w:tcW w:w="644"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с 01.01.2016</w:t>
            </w:r>
          </w:p>
          <w:p w:rsidR="00E36135" w:rsidRPr="00DB13C2" w:rsidRDefault="00E36135" w:rsidP="00862E7F">
            <w:pPr>
              <w:pStyle w:val="ConsPlusNormal"/>
              <w:spacing w:after="100" w:afterAutospacing="1"/>
              <w:contextualSpacing/>
              <w:jc w:val="center"/>
              <w:rPr>
                <w:sz w:val="20"/>
                <w:szCs w:val="20"/>
              </w:rPr>
            </w:pPr>
            <w:r w:rsidRPr="00DB13C2">
              <w:rPr>
                <w:sz w:val="20"/>
                <w:szCs w:val="20"/>
              </w:rPr>
              <w:t>по 30.06.2016</w:t>
            </w:r>
          </w:p>
        </w:tc>
        <w:tc>
          <w:tcPr>
            <w:tcW w:w="677"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ind w:left="79" w:hanging="79"/>
              <w:contextualSpacing/>
              <w:jc w:val="center"/>
              <w:rPr>
                <w:sz w:val="20"/>
                <w:szCs w:val="20"/>
              </w:rPr>
            </w:pPr>
            <w:r w:rsidRPr="00DB13C2">
              <w:rPr>
                <w:sz w:val="20"/>
                <w:szCs w:val="20"/>
              </w:rPr>
              <w:t>с 01.07.2016</w:t>
            </w:r>
          </w:p>
          <w:p w:rsidR="00E36135" w:rsidRPr="00DB13C2" w:rsidRDefault="00E36135" w:rsidP="00862E7F">
            <w:pPr>
              <w:pStyle w:val="ConsPlusNormal"/>
              <w:spacing w:after="100" w:afterAutospacing="1"/>
              <w:contextualSpacing/>
              <w:jc w:val="center"/>
              <w:rPr>
                <w:sz w:val="20"/>
                <w:szCs w:val="20"/>
              </w:rPr>
            </w:pPr>
            <w:r w:rsidRPr="00DB13C2">
              <w:rPr>
                <w:sz w:val="20"/>
                <w:szCs w:val="20"/>
              </w:rPr>
              <w:t>по 31.12.2016</w:t>
            </w:r>
          </w:p>
        </w:tc>
        <w:tc>
          <w:tcPr>
            <w:tcW w:w="608"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с 01.01.2017</w:t>
            </w:r>
          </w:p>
          <w:p w:rsidR="00E36135" w:rsidRPr="00DB13C2" w:rsidRDefault="00E36135" w:rsidP="00862E7F">
            <w:pPr>
              <w:pStyle w:val="ConsPlusNormal"/>
              <w:spacing w:after="100" w:afterAutospacing="1"/>
              <w:contextualSpacing/>
              <w:jc w:val="center"/>
              <w:rPr>
                <w:sz w:val="20"/>
                <w:szCs w:val="20"/>
              </w:rPr>
            </w:pPr>
            <w:r w:rsidRPr="00DB13C2">
              <w:rPr>
                <w:sz w:val="20"/>
                <w:szCs w:val="20"/>
              </w:rPr>
              <w:t>по 30.06.2017</w:t>
            </w:r>
          </w:p>
        </w:tc>
        <w:tc>
          <w:tcPr>
            <w:tcW w:w="608"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с 01.07.2017</w:t>
            </w:r>
          </w:p>
          <w:p w:rsidR="00E36135" w:rsidRPr="00DB13C2" w:rsidRDefault="00E36135" w:rsidP="00862E7F">
            <w:pPr>
              <w:pStyle w:val="ConsPlusNormal"/>
              <w:spacing w:after="100" w:afterAutospacing="1"/>
              <w:contextualSpacing/>
              <w:jc w:val="center"/>
              <w:rPr>
                <w:sz w:val="20"/>
                <w:szCs w:val="20"/>
              </w:rPr>
            </w:pPr>
            <w:r w:rsidRPr="00DB13C2">
              <w:rPr>
                <w:sz w:val="20"/>
                <w:szCs w:val="20"/>
              </w:rPr>
              <w:t>по 31.12.2017</w:t>
            </w:r>
          </w:p>
        </w:tc>
        <w:tc>
          <w:tcPr>
            <w:tcW w:w="608"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с 01.01.2018</w:t>
            </w:r>
          </w:p>
          <w:p w:rsidR="00E36135" w:rsidRPr="00DB13C2" w:rsidRDefault="00E36135" w:rsidP="00862E7F">
            <w:pPr>
              <w:pStyle w:val="ConsPlusNormal"/>
              <w:spacing w:after="100" w:afterAutospacing="1"/>
              <w:contextualSpacing/>
              <w:jc w:val="center"/>
              <w:rPr>
                <w:sz w:val="20"/>
                <w:szCs w:val="20"/>
              </w:rPr>
            </w:pPr>
            <w:r w:rsidRPr="00DB13C2">
              <w:rPr>
                <w:sz w:val="20"/>
                <w:szCs w:val="20"/>
              </w:rPr>
              <w:t>по 30.06.2018</w:t>
            </w:r>
          </w:p>
        </w:tc>
        <w:tc>
          <w:tcPr>
            <w:tcW w:w="608"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с 01.07.2018</w:t>
            </w:r>
          </w:p>
          <w:p w:rsidR="00E36135" w:rsidRPr="00DB13C2" w:rsidRDefault="00E36135" w:rsidP="00862E7F">
            <w:pPr>
              <w:pStyle w:val="ConsPlusNormal"/>
              <w:spacing w:after="100" w:afterAutospacing="1"/>
              <w:contextualSpacing/>
              <w:jc w:val="center"/>
              <w:rPr>
                <w:sz w:val="20"/>
                <w:szCs w:val="20"/>
              </w:rPr>
            </w:pPr>
            <w:r w:rsidRPr="00DB13C2">
              <w:rPr>
                <w:sz w:val="20"/>
                <w:szCs w:val="20"/>
              </w:rPr>
              <w:t>по 31.12.2018</w:t>
            </w:r>
          </w:p>
        </w:tc>
      </w:tr>
      <w:tr w:rsidR="00E36135" w:rsidRPr="00DB13C2" w:rsidTr="00862E7F">
        <w:trPr>
          <w:trHeight w:val="217"/>
        </w:trPr>
        <w:tc>
          <w:tcPr>
            <w:tcW w:w="244"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1.</w:t>
            </w:r>
          </w:p>
        </w:tc>
        <w:tc>
          <w:tcPr>
            <w:tcW w:w="4756" w:type="pct"/>
            <w:gridSpan w:val="7"/>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rPr>
                <w:sz w:val="20"/>
                <w:szCs w:val="20"/>
              </w:rPr>
            </w:pPr>
            <w:r w:rsidRPr="00DB13C2">
              <w:rPr>
                <w:sz w:val="20"/>
                <w:szCs w:val="20"/>
              </w:rPr>
              <w:t>Вода питьевая (одноставочный тариф, руб./куб.м)</w:t>
            </w:r>
          </w:p>
        </w:tc>
      </w:tr>
      <w:tr w:rsidR="00E36135" w:rsidRPr="00DB13C2" w:rsidTr="00862E7F">
        <w:trPr>
          <w:trHeight w:val="166"/>
        </w:trPr>
        <w:tc>
          <w:tcPr>
            <w:tcW w:w="244"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lastRenderedPageBreak/>
              <w:t>1.1.</w:t>
            </w:r>
          </w:p>
        </w:tc>
        <w:tc>
          <w:tcPr>
            <w:tcW w:w="1004"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rPr>
                <w:sz w:val="20"/>
                <w:szCs w:val="20"/>
              </w:rPr>
            </w:pPr>
            <w:r w:rsidRPr="00DB13C2">
              <w:rPr>
                <w:sz w:val="20"/>
                <w:szCs w:val="20"/>
              </w:rPr>
              <w:t xml:space="preserve">Население </w:t>
            </w:r>
          </w:p>
        </w:tc>
        <w:tc>
          <w:tcPr>
            <w:tcW w:w="644"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40,67</w:t>
            </w:r>
          </w:p>
        </w:tc>
        <w:tc>
          <w:tcPr>
            <w:tcW w:w="677"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42,38</w:t>
            </w:r>
          </w:p>
        </w:tc>
        <w:tc>
          <w:tcPr>
            <w:tcW w:w="608"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42,38</w:t>
            </w:r>
          </w:p>
        </w:tc>
        <w:tc>
          <w:tcPr>
            <w:tcW w:w="608"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45,77</w:t>
            </w:r>
          </w:p>
        </w:tc>
        <w:tc>
          <w:tcPr>
            <w:tcW w:w="608"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45,77</w:t>
            </w:r>
          </w:p>
        </w:tc>
        <w:tc>
          <w:tcPr>
            <w:tcW w:w="608"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49,28</w:t>
            </w:r>
          </w:p>
        </w:tc>
      </w:tr>
      <w:tr w:rsidR="00E36135" w:rsidRPr="00DB13C2" w:rsidTr="00862E7F">
        <w:trPr>
          <w:trHeight w:val="328"/>
        </w:trPr>
        <w:tc>
          <w:tcPr>
            <w:tcW w:w="244"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1.2.</w:t>
            </w:r>
          </w:p>
        </w:tc>
        <w:tc>
          <w:tcPr>
            <w:tcW w:w="1004"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rPr>
                <w:sz w:val="20"/>
                <w:szCs w:val="20"/>
              </w:rPr>
            </w:pPr>
            <w:r w:rsidRPr="00DB13C2">
              <w:rPr>
                <w:sz w:val="20"/>
                <w:szCs w:val="20"/>
              </w:rPr>
              <w:t xml:space="preserve">Бюджетные и прочие потребители </w:t>
            </w:r>
          </w:p>
        </w:tc>
        <w:tc>
          <w:tcPr>
            <w:tcW w:w="644"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40,67</w:t>
            </w:r>
          </w:p>
        </w:tc>
        <w:tc>
          <w:tcPr>
            <w:tcW w:w="677"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42,38</w:t>
            </w:r>
          </w:p>
        </w:tc>
        <w:tc>
          <w:tcPr>
            <w:tcW w:w="608"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42,38</w:t>
            </w:r>
          </w:p>
        </w:tc>
        <w:tc>
          <w:tcPr>
            <w:tcW w:w="608"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45,77</w:t>
            </w:r>
          </w:p>
        </w:tc>
        <w:tc>
          <w:tcPr>
            <w:tcW w:w="608"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45,77</w:t>
            </w:r>
          </w:p>
        </w:tc>
        <w:tc>
          <w:tcPr>
            <w:tcW w:w="608"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49,28</w:t>
            </w:r>
          </w:p>
        </w:tc>
      </w:tr>
    </w:tbl>
    <w:p w:rsidR="00E36135" w:rsidRDefault="00E36135" w:rsidP="00E36135">
      <w:pPr>
        <w:autoSpaceDE w:val="0"/>
        <w:autoSpaceDN w:val="0"/>
        <w:adjustRightInd w:val="0"/>
        <w:spacing w:after="0" w:line="240" w:lineRule="auto"/>
        <w:jc w:val="both"/>
        <w:rPr>
          <w:rFonts w:ascii="Times New Roman" w:hAnsi="Times New Roman"/>
          <w:snapToGrid w:val="0"/>
          <w:sz w:val="24"/>
          <w:szCs w:val="24"/>
        </w:rPr>
      </w:pPr>
      <w:r>
        <w:rPr>
          <w:rFonts w:ascii="Times New Roman" w:hAnsi="Times New Roman"/>
          <w:snapToGrid w:val="0"/>
          <w:sz w:val="24"/>
          <w:szCs w:val="24"/>
        </w:rPr>
        <w:t xml:space="preserve">Примечание: </w:t>
      </w:r>
      <w:r w:rsidRPr="00E53A55">
        <w:rPr>
          <w:rFonts w:ascii="Times New Roman" w:hAnsi="Times New Roman"/>
          <w:snapToGrid w:val="0"/>
          <w:sz w:val="24"/>
          <w:szCs w:val="24"/>
        </w:rPr>
        <w:t xml:space="preserve">Тарифы на питьевую воду для </w:t>
      </w:r>
      <w:r>
        <w:rPr>
          <w:rFonts w:ascii="Times New Roman" w:hAnsi="Times New Roman"/>
          <w:sz w:val="24"/>
          <w:szCs w:val="24"/>
        </w:rPr>
        <w:t xml:space="preserve">МУП ЖКХ «Комфорт» </w:t>
      </w:r>
      <w:r w:rsidRPr="00E53A55">
        <w:rPr>
          <w:rFonts w:ascii="Times New Roman" w:hAnsi="Times New Roman"/>
          <w:snapToGrid w:val="0"/>
          <w:sz w:val="24"/>
          <w:szCs w:val="24"/>
        </w:rPr>
        <w:t>налогом на добавленную стоимость не облагаются в соответствии с главой 26.2 части второй Налогового Кодекса Российской Федерации.</w:t>
      </w:r>
    </w:p>
    <w:p w:rsidR="00E36135" w:rsidRDefault="00E36135" w:rsidP="00E36135">
      <w:pPr>
        <w:autoSpaceDE w:val="0"/>
        <w:autoSpaceDN w:val="0"/>
        <w:adjustRightInd w:val="0"/>
        <w:spacing w:after="0" w:line="240" w:lineRule="auto"/>
        <w:ind w:firstLine="708"/>
        <w:jc w:val="both"/>
        <w:rPr>
          <w:rFonts w:ascii="Times New Roman" w:hAnsi="Times New Roman"/>
          <w:snapToGrid w:val="0"/>
          <w:sz w:val="24"/>
          <w:szCs w:val="24"/>
        </w:rPr>
      </w:pPr>
      <w:r w:rsidRPr="004B5608">
        <w:rPr>
          <w:rFonts w:ascii="Times New Roman" w:hAnsi="Times New Roman"/>
          <w:snapToGrid w:val="0"/>
          <w:sz w:val="24"/>
          <w:szCs w:val="24"/>
        </w:rPr>
        <w:t>3.</w:t>
      </w:r>
      <w:r>
        <w:rPr>
          <w:rFonts w:ascii="Times New Roman" w:hAnsi="Times New Roman"/>
          <w:snapToGrid w:val="0"/>
          <w:sz w:val="24"/>
          <w:szCs w:val="24"/>
        </w:rPr>
        <w:t xml:space="preserve"> Установить долгосрочные параметры регулирования тарифов на питьевую воду для </w:t>
      </w:r>
      <w:r>
        <w:rPr>
          <w:rFonts w:ascii="Times New Roman" w:hAnsi="Times New Roman"/>
          <w:sz w:val="24"/>
          <w:szCs w:val="24"/>
        </w:rPr>
        <w:t>МУП ЖКХ «Комфорт»</w:t>
      </w:r>
      <w:r>
        <w:rPr>
          <w:rFonts w:ascii="Times New Roman" w:hAnsi="Times New Roman"/>
          <w:snapToGrid w:val="0"/>
          <w:sz w:val="24"/>
          <w:szCs w:val="24"/>
        </w:rPr>
        <w:t xml:space="preserve"> в Вохомском муниципальном районе на 2016-2018 годы:</w:t>
      </w:r>
    </w:p>
    <w:tbl>
      <w:tblPr>
        <w:tblW w:w="5000" w:type="pct"/>
        <w:tblLayout w:type="fixed"/>
        <w:tblCellMar>
          <w:top w:w="45" w:type="dxa"/>
          <w:left w:w="45" w:type="dxa"/>
          <w:bottom w:w="45" w:type="dxa"/>
          <w:right w:w="45" w:type="dxa"/>
        </w:tblCellMar>
        <w:tblLook w:val="0000"/>
      </w:tblPr>
      <w:tblGrid>
        <w:gridCol w:w="1141"/>
        <w:gridCol w:w="1158"/>
        <w:gridCol w:w="1545"/>
        <w:gridCol w:w="1619"/>
        <w:gridCol w:w="1489"/>
        <w:gridCol w:w="946"/>
        <w:gridCol w:w="1547"/>
      </w:tblGrid>
      <w:tr w:rsidR="00E36135" w:rsidRPr="000D2234" w:rsidTr="00862E7F">
        <w:trPr>
          <w:trHeight w:val="865"/>
        </w:trPr>
        <w:tc>
          <w:tcPr>
            <w:tcW w:w="604" w:type="pct"/>
            <w:vMerge w:val="restar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napToGrid w:val="0"/>
                <w:sz w:val="20"/>
                <w:szCs w:val="20"/>
              </w:rPr>
              <w:t xml:space="preserve"> </w:t>
            </w:r>
            <w:r w:rsidRPr="00DB13C2">
              <w:rPr>
                <w:sz w:val="20"/>
                <w:szCs w:val="20"/>
              </w:rPr>
              <w:t>Вид тарифа</w:t>
            </w:r>
          </w:p>
        </w:tc>
        <w:tc>
          <w:tcPr>
            <w:tcW w:w="613" w:type="pct"/>
            <w:vMerge w:val="restar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 xml:space="preserve">Период </w:t>
            </w:r>
          </w:p>
        </w:tc>
        <w:tc>
          <w:tcPr>
            <w:tcW w:w="818" w:type="pct"/>
            <w:vMerge w:val="restart"/>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Базовый уровень операционных расходов</w:t>
            </w:r>
          </w:p>
        </w:tc>
        <w:tc>
          <w:tcPr>
            <w:tcW w:w="857" w:type="pct"/>
            <w:vMerge w:val="restart"/>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Индекс эффективности операционных расходов</w:t>
            </w:r>
          </w:p>
        </w:tc>
        <w:tc>
          <w:tcPr>
            <w:tcW w:w="788" w:type="pct"/>
            <w:vMerge w:val="restart"/>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Нормативный уровень прибыли</w:t>
            </w:r>
          </w:p>
        </w:tc>
        <w:tc>
          <w:tcPr>
            <w:tcW w:w="1320" w:type="pct"/>
            <w:gridSpan w:val="2"/>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Показатели энергосбережения и энергетической эффективности</w:t>
            </w:r>
          </w:p>
        </w:tc>
      </w:tr>
      <w:tr w:rsidR="00E36135" w:rsidRPr="000D2234" w:rsidTr="00862E7F">
        <w:trPr>
          <w:trHeight w:val="837"/>
        </w:trPr>
        <w:tc>
          <w:tcPr>
            <w:tcW w:w="604" w:type="pct"/>
            <w:vMerge/>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p>
        </w:tc>
        <w:tc>
          <w:tcPr>
            <w:tcW w:w="818" w:type="pct"/>
            <w:vMerge/>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p>
        </w:tc>
        <w:tc>
          <w:tcPr>
            <w:tcW w:w="857" w:type="pct"/>
            <w:vMerge/>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p>
        </w:tc>
        <w:tc>
          <w:tcPr>
            <w:tcW w:w="788" w:type="pct"/>
            <w:vMerge/>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p>
        </w:tc>
        <w:tc>
          <w:tcPr>
            <w:tcW w:w="501"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Уровень потерь воды</w:t>
            </w:r>
          </w:p>
        </w:tc>
        <w:tc>
          <w:tcPr>
            <w:tcW w:w="819"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Удельный расход электрической энергии</w:t>
            </w:r>
          </w:p>
        </w:tc>
      </w:tr>
      <w:tr w:rsidR="00E36135" w:rsidRPr="000D2234" w:rsidTr="00862E7F">
        <w:trPr>
          <w:trHeight w:val="101"/>
        </w:trPr>
        <w:tc>
          <w:tcPr>
            <w:tcW w:w="604" w:type="pct"/>
            <w:vMerge/>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p>
        </w:tc>
        <w:tc>
          <w:tcPr>
            <w:tcW w:w="818"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тыс. руб.</w:t>
            </w:r>
          </w:p>
        </w:tc>
        <w:tc>
          <w:tcPr>
            <w:tcW w:w="857"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w:t>
            </w:r>
          </w:p>
        </w:tc>
        <w:tc>
          <w:tcPr>
            <w:tcW w:w="788"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w:t>
            </w:r>
          </w:p>
        </w:tc>
        <w:tc>
          <w:tcPr>
            <w:tcW w:w="501"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w:t>
            </w:r>
          </w:p>
        </w:tc>
        <w:tc>
          <w:tcPr>
            <w:tcW w:w="819"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кВт*ч/куб.м</w:t>
            </w:r>
          </w:p>
        </w:tc>
      </w:tr>
      <w:tr w:rsidR="00E36135" w:rsidRPr="000D2234" w:rsidTr="00862E7F">
        <w:trPr>
          <w:trHeight w:val="91"/>
        </w:trPr>
        <w:tc>
          <w:tcPr>
            <w:tcW w:w="604" w:type="pct"/>
            <w:vMerge w:val="restart"/>
            <w:tcBorders>
              <w:top w:val="single" w:sz="4" w:space="0" w:color="auto"/>
              <w:left w:val="single" w:sz="4" w:space="0" w:color="auto"/>
              <w:right w:val="single" w:sz="4" w:space="0" w:color="auto"/>
            </w:tcBorders>
            <w:vAlign w:val="center"/>
          </w:tcPr>
          <w:p w:rsidR="00E36135" w:rsidRPr="00DB13C2" w:rsidRDefault="00E36135" w:rsidP="00862E7F">
            <w:pPr>
              <w:pStyle w:val="ConsPlusNormal"/>
              <w:spacing w:after="100" w:afterAutospacing="1"/>
              <w:contextualSpacing/>
              <w:rPr>
                <w:sz w:val="20"/>
                <w:szCs w:val="20"/>
              </w:rPr>
            </w:pPr>
            <w:r w:rsidRPr="00DB13C2">
              <w:rPr>
                <w:sz w:val="20"/>
                <w:szCs w:val="20"/>
              </w:rPr>
              <w:t xml:space="preserve">Вода питьевая </w:t>
            </w:r>
          </w:p>
        </w:tc>
        <w:tc>
          <w:tcPr>
            <w:tcW w:w="613"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2016 год</w:t>
            </w:r>
          </w:p>
        </w:tc>
        <w:tc>
          <w:tcPr>
            <w:tcW w:w="818"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489,68</w:t>
            </w:r>
          </w:p>
        </w:tc>
        <w:tc>
          <w:tcPr>
            <w:tcW w:w="857"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6,30</w:t>
            </w:r>
          </w:p>
        </w:tc>
        <w:tc>
          <w:tcPr>
            <w:tcW w:w="819"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1,44</w:t>
            </w:r>
          </w:p>
        </w:tc>
      </w:tr>
      <w:tr w:rsidR="00E36135" w:rsidRPr="000D2234" w:rsidTr="00862E7F">
        <w:tc>
          <w:tcPr>
            <w:tcW w:w="604" w:type="pct"/>
            <w:vMerge/>
            <w:tcBorders>
              <w:left w:val="single" w:sz="4" w:space="0" w:color="auto"/>
              <w:right w:val="single" w:sz="4" w:space="0" w:color="auto"/>
            </w:tcBorders>
            <w:vAlign w:val="center"/>
          </w:tcPr>
          <w:p w:rsidR="00E36135" w:rsidRPr="00DB13C2" w:rsidRDefault="00E36135" w:rsidP="00862E7F">
            <w:pPr>
              <w:pStyle w:val="ConsPlusNormal"/>
              <w:spacing w:after="100" w:afterAutospacing="1"/>
              <w:contextualSpacing/>
              <w:rPr>
                <w:sz w:val="20"/>
                <w:szCs w:val="20"/>
              </w:rPr>
            </w:pPr>
          </w:p>
        </w:tc>
        <w:tc>
          <w:tcPr>
            <w:tcW w:w="613"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 xml:space="preserve">2017 год </w:t>
            </w:r>
          </w:p>
        </w:tc>
        <w:tc>
          <w:tcPr>
            <w:tcW w:w="818"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spacing w:after="100" w:afterAutospacing="1" w:line="240" w:lineRule="auto"/>
              <w:contextualSpacing/>
              <w:jc w:val="center"/>
              <w:rPr>
                <w:rFonts w:ascii="Times New Roman" w:hAnsi="Times New Roman"/>
                <w:sz w:val="20"/>
                <w:szCs w:val="20"/>
              </w:rPr>
            </w:pPr>
            <w:r w:rsidRPr="00DB13C2">
              <w:rPr>
                <w:rFonts w:ascii="Times New Roman" w:hAnsi="Times New Roman"/>
                <w:sz w:val="20"/>
                <w:szCs w:val="20"/>
              </w:rPr>
              <w:t>489,68</w:t>
            </w:r>
          </w:p>
        </w:tc>
        <w:tc>
          <w:tcPr>
            <w:tcW w:w="857"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spacing w:after="100" w:afterAutospacing="1" w:line="240" w:lineRule="auto"/>
              <w:contextualSpacing/>
              <w:jc w:val="center"/>
              <w:rPr>
                <w:rFonts w:ascii="Times New Roman" w:hAnsi="Times New Roman"/>
                <w:sz w:val="20"/>
                <w:szCs w:val="20"/>
              </w:rPr>
            </w:pPr>
            <w:r w:rsidRPr="00DB13C2">
              <w:rPr>
                <w:rFonts w:ascii="Times New Roman" w:hAnsi="Times New Roman"/>
                <w:sz w:val="20"/>
                <w:szCs w:val="20"/>
              </w:rPr>
              <w:t>6,30</w:t>
            </w:r>
          </w:p>
        </w:tc>
        <w:tc>
          <w:tcPr>
            <w:tcW w:w="819"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spacing w:after="100" w:afterAutospacing="1" w:line="240" w:lineRule="auto"/>
              <w:contextualSpacing/>
              <w:jc w:val="center"/>
              <w:rPr>
                <w:rFonts w:ascii="Times New Roman" w:hAnsi="Times New Roman"/>
                <w:sz w:val="20"/>
                <w:szCs w:val="20"/>
              </w:rPr>
            </w:pPr>
            <w:r w:rsidRPr="00DB13C2">
              <w:rPr>
                <w:rFonts w:ascii="Times New Roman" w:hAnsi="Times New Roman"/>
                <w:sz w:val="20"/>
                <w:szCs w:val="20"/>
              </w:rPr>
              <w:t>1,44</w:t>
            </w:r>
          </w:p>
        </w:tc>
      </w:tr>
      <w:tr w:rsidR="00E36135" w:rsidRPr="000D2234" w:rsidTr="00862E7F">
        <w:trPr>
          <w:trHeight w:val="182"/>
        </w:trPr>
        <w:tc>
          <w:tcPr>
            <w:tcW w:w="604" w:type="pct"/>
            <w:vMerge/>
            <w:tcBorders>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rPr>
                <w:sz w:val="20"/>
                <w:szCs w:val="20"/>
              </w:rPr>
            </w:pPr>
          </w:p>
        </w:tc>
        <w:tc>
          <w:tcPr>
            <w:tcW w:w="613" w:type="pct"/>
            <w:tcBorders>
              <w:top w:val="single" w:sz="4" w:space="0" w:color="auto"/>
              <w:left w:val="single" w:sz="4" w:space="0" w:color="auto"/>
              <w:bottom w:val="single" w:sz="4" w:space="0" w:color="auto"/>
              <w:right w:val="single" w:sz="4" w:space="0" w:color="auto"/>
            </w:tcBorders>
            <w:vAlign w:val="center"/>
          </w:tcPr>
          <w:p w:rsidR="00E36135" w:rsidRPr="00DB13C2" w:rsidRDefault="00E36135" w:rsidP="00862E7F">
            <w:pPr>
              <w:pStyle w:val="ConsPlusNormal"/>
              <w:spacing w:after="100" w:afterAutospacing="1"/>
              <w:contextualSpacing/>
              <w:jc w:val="center"/>
              <w:rPr>
                <w:sz w:val="20"/>
                <w:szCs w:val="20"/>
              </w:rPr>
            </w:pPr>
            <w:r w:rsidRPr="00DB13C2">
              <w:rPr>
                <w:sz w:val="20"/>
                <w:szCs w:val="20"/>
              </w:rPr>
              <w:t>2018 год</w:t>
            </w:r>
          </w:p>
        </w:tc>
        <w:tc>
          <w:tcPr>
            <w:tcW w:w="818"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spacing w:after="100" w:afterAutospacing="1" w:line="240" w:lineRule="auto"/>
              <w:contextualSpacing/>
              <w:jc w:val="center"/>
              <w:rPr>
                <w:rFonts w:ascii="Times New Roman" w:hAnsi="Times New Roman"/>
                <w:sz w:val="20"/>
                <w:szCs w:val="20"/>
              </w:rPr>
            </w:pPr>
            <w:r w:rsidRPr="00DB13C2">
              <w:rPr>
                <w:rFonts w:ascii="Times New Roman" w:hAnsi="Times New Roman"/>
                <w:sz w:val="20"/>
                <w:szCs w:val="20"/>
              </w:rPr>
              <w:t>489,68</w:t>
            </w:r>
          </w:p>
        </w:tc>
        <w:tc>
          <w:tcPr>
            <w:tcW w:w="857"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pStyle w:val="ConsPlusNormal"/>
              <w:spacing w:after="100" w:afterAutospacing="1"/>
              <w:contextualSpacing/>
              <w:jc w:val="center"/>
              <w:rPr>
                <w:sz w:val="20"/>
                <w:szCs w:val="20"/>
              </w:rPr>
            </w:pPr>
            <w:r w:rsidRPr="00DB13C2">
              <w:rPr>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spacing w:after="100" w:afterAutospacing="1" w:line="240" w:lineRule="auto"/>
              <w:contextualSpacing/>
              <w:jc w:val="center"/>
              <w:rPr>
                <w:rFonts w:ascii="Times New Roman" w:hAnsi="Times New Roman"/>
                <w:sz w:val="20"/>
                <w:szCs w:val="20"/>
              </w:rPr>
            </w:pPr>
            <w:r w:rsidRPr="00DB13C2">
              <w:rPr>
                <w:rFonts w:ascii="Times New Roman" w:hAnsi="Times New Roman"/>
                <w:sz w:val="20"/>
                <w:szCs w:val="20"/>
              </w:rPr>
              <w:t>6,30</w:t>
            </w:r>
          </w:p>
        </w:tc>
        <w:tc>
          <w:tcPr>
            <w:tcW w:w="819" w:type="pct"/>
            <w:tcBorders>
              <w:top w:val="single" w:sz="4" w:space="0" w:color="auto"/>
              <w:left w:val="single" w:sz="4" w:space="0" w:color="auto"/>
              <w:bottom w:val="single" w:sz="4" w:space="0" w:color="auto"/>
              <w:right w:val="single" w:sz="4" w:space="0" w:color="auto"/>
            </w:tcBorders>
          </w:tcPr>
          <w:p w:rsidR="00E36135" w:rsidRPr="00DB13C2" w:rsidRDefault="00E36135" w:rsidP="00862E7F">
            <w:pPr>
              <w:spacing w:after="100" w:afterAutospacing="1" w:line="240" w:lineRule="auto"/>
              <w:contextualSpacing/>
              <w:jc w:val="center"/>
              <w:rPr>
                <w:rFonts w:ascii="Times New Roman" w:hAnsi="Times New Roman"/>
                <w:sz w:val="20"/>
                <w:szCs w:val="20"/>
              </w:rPr>
            </w:pPr>
            <w:r w:rsidRPr="00DB13C2">
              <w:rPr>
                <w:rFonts w:ascii="Times New Roman" w:hAnsi="Times New Roman"/>
                <w:sz w:val="20"/>
                <w:szCs w:val="20"/>
              </w:rPr>
              <w:t>1,44</w:t>
            </w:r>
          </w:p>
        </w:tc>
      </w:tr>
    </w:tbl>
    <w:p w:rsidR="00E36135" w:rsidRPr="00E53A55" w:rsidRDefault="00E36135" w:rsidP="00E36135">
      <w:pPr>
        <w:spacing w:after="0" w:line="240" w:lineRule="auto"/>
        <w:ind w:firstLine="720"/>
        <w:jc w:val="both"/>
        <w:rPr>
          <w:rFonts w:ascii="Times New Roman" w:hAnsi="Times New Roman"/>
          <w:sz w:val="24"/>
          <w:szCs w:val="24"/>
        </w:rPr>
      </w:pPr>
      <w:r>
        <w:rPr>
          <w:rFonts w:ascii="Times New Roman" w:hAnsi="Times New Roman"/>
          <w:sz w:val="24"/>
          <w:szCs w:val="24"/>
        </w:rPr>
        <w:t xml:space="preserve">4. </w:t>
      </w:r>
      <w:r w:rsidRPr="00E53A55">
        <w:rPr>
          <w:rFonts w:ascii="Times New Roman" w:hAnsi="Times New Roman"/>
          <w:sz w:val="24"/>
          <w:szCs w:val="24"/>
        </w:rPr>
        <w:t>Постановление об установлении тарифов на питьевую воду подлежит  официальному  опубликованию и  вступает в силу со дня его официального опубликования.</w:t>
      </w:r>
    </w:p>
    <w:p w:rsidR="00E36135" w:rsidRPr="00E53A55" w:rsidRDefault="00E36135" w:rsidP="00E36135">
      <w:pPr>
        <w:spacing w:after="0" w:line="240" w:lineRule="auto"/>
        <w:ind w:firstLine="720"/>
        <w:jc w:val="both"/>
        <w:rPr>
          <w:rFonts w:ascii="Times New Roman" w:hAnsi="Times New Roman"/>
          <w:sz w:val="24"/>
          <w:szCs w:val="24"/>
        </w:rPr>
      </w:pPr>
      <w:r>
        <w:rPr>
          <w:rFonts w:ascii="Times New Roman" w:hAnsi="Times New Roman"/>
          <w:sz w:val="24"/>
          <w:szCs w:val="24"/>
        </w:rPr>
        <w:t>5</w:t>
      </w:r>
      <w:r w:rsidRPr="00E53A55">
        <w:rPr>
          <w:rFonts w:ascii="Times New Roman" w:hAnsi="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E36135" w:rsidRPr="00E53A55" w:rsidRDefault="00E36135" w:rsidP="00E36135">
      <w:pPr>
        <w:spacing w:after="0" w:line="240" w:lineRule="auto"/>
        <w:ind w:firstLine="720"/>
        <w:jc w:val="both"/>
        <w:rPr>
          <w:rFonts w:ascii="Times New Roman" w:hAnsi="Times New Roman"/>
          <w:sz w:val="24"/>
          <w:szCs w:val="24"/>
        </w:rPr>
      </w:pPr>
      <w:r>
        <w:rPr>
          <w:rFonts w:ascii="Times New Roman" w:hAnsi="Times New Roman"/>
          <w:sz w:val="24"/>
          <w:szCs w:val="24"/>
        </w:rPr>
        <w:t>6</w:t>
      </w:r>
      <w:r w:rsidRPr="00E53A55">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E36135" w:rsidRDefault="00E36135" w:rsidP="00E36135">
      <w:pPr>
        <w:spacing w:after="0" w:line="240" w:lineRule="auto"/>
        <w:ind w:firstLine="720"/>
        <w:jc w:val="both"/>
        <w:rPr>
          <w:rFonts w:ascii="Times New Roman" w:hAnsi="Times New Roman"/>
          <w:sz w:val="24"/>
          <w:szCs w:val="24"/>
        </w:rPr>
      </w:pPr>
      <w:r>
        <w:rPr>
          <w:rFonts w:ascii="Times New Roman" w:hAnsi="Times New Roman"/>
          <w:sz w:val="24"/>
          <w:szCs w:val="24"/>
        </w:rPr>
        <w:t>7</w:t>
      </w:r>
      <w:r w:rsidRPr="00E53A55">
        <w:rPr>
          <w:rFonts w:ascii="Times New Roman" w:hAnsi="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E36135" w:rsidRDefault="00E36135" w:rsidP="00E36135">
      <w:pPr>
        <w:spacing w:after="0" w:line="240" w:lineRule="auto"/>
        <w:ind w:firstLine="709"/>
        <w:jc w:val="both"/>
        <w:rPr>
          <w:rFonts w:ascii="Times New Roman" w:hAnsi="Times New Roman"/>
          <w:sz w:val="24"/>
          <w:szCs w:val="24"/>
        </w:rPr>
      </w:pPr>
    </w:p>
    <w:p w:rsidR="00CA24D0" w:rsidRPr="004D644D" w:rsidRDefault="00CA24D0" w:rsidP="00CA24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Вопрос</w:t>
      </w:r>
      <w:r>
        <w:rPr>
          <w:rFonts w:ascii="Times New Roman" w:hAnsi="Times New Roman"/>
          <w:b/>
          <w:sz w:val="24"/>
          <w:szCs w:val="24"/>
        </w:rPr>
        <w:t>ы</w:t>
      </w:r>
      <w:r>
        <w:rPr>
          <w:rFonts w:ascii="Times New Roman" w:eastAsia="Times New Roman" w:hAnsi="Times New Roman" w:cs="Times New Roman"/>
          <w:b/>
          <w:sz w:val="24"/>
          <w:szCs w:val="24"/>
        </w:rPr>
        <w:t xml:space="preserve"> 2</w:t>
      </w:r>
      <w:r>
        <w:rPr>
          <w:rFonts w:ascii="Times New Roman" w:hAnsi="Times New Roman"/>
          <w:b/>
          <w:sz w:val="24"/>
          <w:szCs w:val="24"/>
        </w:rPr>
        <w:t>1-22</w:t>
      </w:r>
      <w:r w:rsidRPr="004D644D">
        <w:rPr>
          <w:rFonts w:ascii="Times New Roman" w:eastAsia="Times New Roman" w:hAnsi="Times New Roman" w:cs="Times New Roman"/>
          <w:b/>
          <w:sz w:val="24"/>
          <w:szCs w:val="24"/>
        </w:rPr>
        <w:t xml:space="preserve">: </w:t>
      </w:r>
      <w:r w:rsidRPr="004D644D">
        <w:rPr>
          <w:rFonts w:ascii="Times New Roman" w:eastAsia="Times New Roman" w:hAnsi="Times New Roman" w:cs="Times New Roman"/>
          <w:sz w:val="24"/>
          <w:szCs w:val="24"/>
        </w:rPr>
        <w:t xml:space="preserve">«Об утверждении производственной программы в сфере водоснабжения и установлении тарифов на питьевую воду для </w:t>
      </w:r>
      <w:r>
        <w:rPr>
          <w:rFonts w:ascii="Times New Roman" w:eastAsia="Times New Roman" w:hAnsi="Times New Roman" w:cs="Times New Roman"/>
          <w:sz w:val="24"/>
          <w:szCs w:val="24"/>
        </w:rPr>
        <w:t>МУП ЖКХ «Талицкое» Вохомского муниципального района</w:t>
      </w:r>
      <w:r w:rsidRPr="004D644D">
        <w:rPr>
          <w:rFonts w:ascii="Times New Roman" w:eastAsia="Times New Roman" w:hAnsi="Times New Roman" w:cs="Times New Roman"/>
          <w:sz w:val="24"/>
          <w:szCs w:val="24"/>
        </w:rPr>
        <w:t xml:space="preserve"> на 2016-2018 годы»</w:t>
      </w:r>
    </w:p>
    <w:p w:rsidR="00CA24D0" w:rsidRPr="00060659" w:rsidRDefault="00CA24D0" w:rsidP="00CA24D0">
      <w:pPr>
        <w:spacing w:after="0" w:line="240" w:lineRule="auto"/>
        <w:ind w:firstLine="426"/>
        <w:jc w:val="both"/>
        <w:rPr>
          <w:rFonts w:ascii="Times New Roman" w:eastAsia="Times New Roman" w:hAnsi="Times New Roman" w:cs="Times New Roman"/>
          <w:b/>
          <w:sz w:val="24"/>
          <w:szCs w:val="24"/>
          <w:highlight w:val="yellow"/>
        </w:rPr>
      </w:pPr>
    </w:p>
    <w:p w:rsidR="00CA24D0" w:rsidRPr="004D644D" w:rsidRDefault="00CA24D0" w:rsidP="00CA24D0">
      <w:pPr>
        <w:spacing w:after="0" w:line="240" w:lineRule="auto"/>
        <w:jc w:val="both"/>
        <w:rPr>
          <w:rFonts w:ascii="Times New Roman" w:eastAsia="Times New Roman" w:hAnsi="Times New Roman" w:cs="Times New Roman"/>
          <w:b/>
          <w:sz w:val="24"/>
          <w:szCs w:val="24"/>
        </w:rPr>
      </w:pPr>
      <w:r w:rsidRPr="004D644D">
        <w:rPr>
          <w:rFonts w:ascii="Times New Roman" w:eastAsia="Times New Roman" w:hAnsi="Times New Roman" w:cs="Times New Roman"/>
          <w:b/>
          <w:sz w:val="24"/>
          <w:szCs w:val="24"/>
        </w:rPr>
        <w:t>СЛУШАЛИ:</w:t>
      </w:r>
    </w:p>
    <w:p w:rsidR="00CA24D0" w:rsidRPr="007D352A" w:rsidRDefault="00CA24D0" w:rsidP="00862E7F">
      <w:pPr>
        <w:pStyle w:val="a7"/>
        <w:ind w:firstLine="709"/>
        <w:jc w:val="both"/>
        <w:rPr>
          <w:rFonts w:ascii="Times New Roman" w:hAnsi="Times New Roman"/>
          <w:sz w:val="24"/>
          <w:szCs w:val="24"/>
        </w:rPr>
      </w:pPr>
      <w:r w:rsidRPr="007D352A">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CA24D0" w:rsidRPr="007D352A" w:rsidRDefault="00CA24D0" w:rsidP="00CA24D0">
      <w:pPr>
        <w:spacing w:after="0" w:line="240" w:lineRule="auto"/>
        <w:ind w:firstLine="709"/>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МУП ЖКХ «Талицкое» направил в ДГРЦ и Т КО расчетные материалы и заявление для установления тарифов на питьевую воду на 2016-2018 г.г. (вх. № О – 1150 от 30.04.2015 г.).</w:t>
      </w:r>
    </w:p>
    <w:p w:rsidR="00CA24D0" w:rsidRPr="007D352A" w:rsidRDefault="00CA24D0" w:rsidP="00CA24D0">
      <w:pPr>
        <w:spacing w:after="0" w:line="240" w:lineRule="auto"/>
        <w:ind w:firstLine="709"/>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для МУП ЖКХ «Талицкое» выбран метод индексации (приказ об открытии дела № 161 от 07.05.2015 г.).</w:t>
      </w:r>
    </w:p>
    <w:p w:rsidR="00CA24D0" w:rsidRPr="007D352A" w:rsidRDefault="00CA24D0" w:rsidP="00CA24D0">
      <w:pPr>
        <w:pStyle w:val="ConsTitle"/>
        <w:widowControl/>
        <w:ind w:right="0" w:firstLine="709"/>
        <w:jc w:val="both"/>
        <w:rPr>
          <w:rFonts w:ascii="Times New Roman" w:hAnsi="Times New Roman" w:cs="Times New Roman"/>
          <w:b w:val="0"/>
          <w:sz w:val="24"/>
          <w:szCs w:val="24"/>
        </w:rPr>
      </w:pPr>
      <w:r w:rsidRPr="007D352A">
        <w:rPr>
          <w:rFonts w:ascii="Times New Roman" w:hAnsi="Times New Roman" w:cs="Times New Roman"/>
          <w:b w:val="0"/>
          <w:sz w:val="24"/>
          <w:szCs w:val="24"/>
        </w:rPr>
        <w:t xml:space="preserve">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w:t>
      </w:r>
      <w:r>
        <w:rPr>
          <w:rFonts w:ascii="Times New Roman" w:hAnsi="Times New Roman" w:cs="Times New Roman"/>
          <w:b w:val="0"/>
          <w:sz w:val="24"/>
          <w:szCs w:val="24"/>
        </w:rPr>
        <w:t xml:space="preserve">водоотведении», </w:t>
      </w:r>
      <w:r w:rsidRPr="007D352A">
        <w:rPr>
          <w:rFonts w:ascii="Times New Roman" w:hAnsi="Times New Roman" w:cs="Times New Roman"/>
          <w:b w:val="0"/>
          <w:sz w:val="24"/>
          <w:szCs w:val="24"/>
        </w:rPr>
        <w:t>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CA24D0" w:rsidRPr="008A39C1" w:rsidRDefault="00CA24D0" w:rsidP="00CA24D0">
      <w:pPr>
        <w:pStyle w:val="ConsTitle"/>
        <w:widowControl/>
        <w:ind w:right="0" w:firstLine="709"/>
        <w:jc w:val="both"/>
        <w:rPr>
          <w:rFonts w:ascii="Times New Roman" w:hAnsi="Times New Roman" w:cs="Times New Roman"/>
          <w:b w:val="0"/>
          <w:sz w:val="24"/>
          <w:szCs w:val="24"/>
        </w:rPr>
      </w:pPr>
      <w:r w:rsidRPr="007D352A">
        <w:rPr>
          <w:rFonts w:ascii="Times New Roman" w:hAnsi="Times New Roman" w:cs="Times New Roman"/>
          <w:b w:val="0"/>
          <w:sz w:val="24"/>
          <w:szCs w:val="24"/>
        </w:rPr>
        <w:lastRenderedPageBreak/>
        <w:t>Плановые значения показателей энергетической эффективности объектов централизованных систем холодного водоснабжения МУП ЖКХ «Талицкое»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9"/>
        <w:gridCol w:w="1564"/>
        <w:gridCol w:w="1564"/>
        <w:gridCol w:w="1562"/>
      </w:tblGrid>
      <w:tr w:rsidR="00CA24D0" w:rsidRPr="007D352A" w:rsidTr="00DE5D26">
        <w:trPr>
          <w:trHeight w:val="146"/>
        </w:trPr>
        <w:tc>
          <w:tcPr>
            <w:tcW w:w="320" w:type="pct"/>
          </w:tcPr>
          <w:p w:rsidR="00CA24D0" w:rsidRPr="008A39C1" w:rsidRDefault="00CA24D0" w:rsidP="00DE5D26">
            <w:pPr>
              <w:pStyle w:val="a7"/>
              <w:rPr>
                <w:rFonts w:ascii="Times New Roman" w:hAnsi="Times New Roman"/>
                <w:sz w:val="20"/>
                <w:szCs w:val="20"/>
              </w:rPr>
            </w:pPr>
            <w:r w:rsidRPr="008A39C1">
              <w:rPr>
                <w:rFonts w:ascii="Times New Roman" w:hAnsi="Times New Roman"/>
                <w:sz w:val="20"/>
                <w:szCs w:val="20"/>
              </w:rPr>
              <w:t>№ п/п</w:t>
            </w:r>
          </w:p>
        </w:tc>
        <w:tc>
          <w:tcPr>
            <w:tcW w:w="2230" w:type="pct"/>
            <w:vAlign w:val="center"/>
          </w:tcPr>
          <w:p w:rsidR="00CA24D0" w:rsidRPr="008A39C1" w:rsidRDefault="00CA24D0" w:rsidP="00DE5D26">
            <w:pPr>
              <w:pStyle w:val="a7"/>
              <w:rPr>
                <w:rFonts w:ascii="Times New Roman" w:hAnsi="Times New Roman"/>
                <w:sz w:val="20"/>
                <w:szCs w:val="20"/>
              </w:rPr>
            </w:pPr>
          </w:p>
          <w:p w:rsidR="00CA24D0" w:rsidRPr="008A39C1" w:rsidRDefault="00CA24D0" w:rsidP="00DE5D26">
            <w:pPr>
              <w:pStyle w:val="a7"/>
              <w:rPr>
                <w:rFonts w:ascii="Times New Roman" w:hAnsi="Times New Roman"/>
                <w:sz w:val="20"/>
                <w:szCs w:val="20"/>
              </w:rPr>
            </w:pPr>
            <w:r w:rsidRPr="008A39C1">
              <w:rPr>
                <w:rFonts w:ascii="Times New Roman" w:hAnsi="Times New Roman"/>
                <w:sz w:val="20"/>
                <w:szCs w:val="20"/>
              </w:rPr>
              <w:t>Наименование показателя</w:t>
            </w:r>
          </w:p>
        </w:tc>
        <w:tc>
          <w:tcPr>
            <w:tcW w:w="817" w:type="pct"/>
            <w:vAlign w:val="center"/>
          </w:tcPr>
          <w:p w:rsidR="00CA24D0" w:rsidRPr="008A39C1" w:rsidRDefault="00CA24D0" w:rsidP="00DE5D26">
            <w:pPr>
              <w:pStyle w:val="a7"/>
              <w:jc w:val="center"/>
              <w:rPr>
                <w:rFonts w:ascii="Times New Roman" w:hAnsi="Times New Roman"/>
                <w:sz w:val="20"/>
                <w:szCs w:val="20"/>
              </w:rPr>
            </w:pPr>
            <w:r w:rsidRPr="008A39C1">
              <w:rPr>
                <w:rFonts w:ascii="Times New Roman" w:hAnsi="Times New Roman"/>
                <w:sz w:val="20"/>
                <w:szCs w:val="20"/>
              </w:rPr>
              <w:t>плановое значение показателя на 2016 г.</w:t>
            </w:r>
          </w:p>
        </w:tc>
        <w:tc>
          <w:tcPr>
            <w:tcW w:w="817" w:type="pct"/>
            <w:vAlign w:val="center"/>
          </w:tcPr>
          <w:p w:rsidR="00CA24D0" w:rsidRPr="008A39C1" w:rsidRDefault="00CA24D0" w:rsidP="00DE5D26">
            <w:pPr>
              <w:pStyle w:val="a7"/>
              <w:jc w:val="center"/>
              <w:rPr>
                <w:rFonts w:ascii="Times New Roman" w:hAnsi="Times New Roman"/>
                <w:sz w:val="20"/>
                <w:szCs w:val="20"/>
              </w:rPr>
            </w:pPr>
            <w:r w:rsidRPr="008A39C1">
              <w:rPr>
                <w:rFonts w:ascii="Times New Roman" w:hAnsi="Times New Roman"/>
                <w:sz w:val="20"/>
                <w:szCs w:val="20"/>
              </w:rPr>
              <w:t>плановое значение показателя на 2017 г.</w:t>
            </w:r>
          </w:p>
        </w:tc>
        <w:tc>
          <w:tcPr>
            <w:tcW w:w="816" w:type="pct"/>
            <w:vAlign w:val="center"/>
          </w:tcPr>
          <w:p w:rsidR="00CA24D0" w:rsidRPr="008A39C1" w:rsidRDefault="00CA24D0" w:rsidP="00DE5D26">
            <w:pPr>
              <w:spacing w:after="0" w:line="240" w:lineRule="auto"/>
              <w:jc w:val="center"/>
              <w:rPr>
                <w:rFonts w:ascii="Times New Roman" w:eastAsia="Times New Roman" w:hAnsi="Times New Roman" w:cs="Times New Roman"/>
                <w:sz w:val="20"/>
                <w:szCs w:val="20"/>
              </w:rPr>
            </w:pPr>
            <w:r w:rsidRPr="008A39C1">
              <w:rPr>
                <w:rFonts w:ascii="Times New Roman" w:eastAsia="Times New Roman" w:hAnsi="Times New Roman" w:cs="Times New Roman"/>
                <w:sz w:val="20"/>
                <w:szCs w:val="20"/>
              </w:rPr>
              <w:t>плановое значение показателя на 2018 г.</w:t>
            </w:r>
          </w:p>
        </w:tc>
      </w:tr>
      <w:tr w:rsidR="00CA24D0" w:rsidRPr="007D352A" w:rsidTr="00DE5D26">
        <w:trPr>
          <w:trHeight w:val="146"/>
        </w:trPr>
        <w:tc>
          <w:tcPr>
            <w:tcW w:w="5000" w:type="pct"/>
            <w:gridSpan w:val="5"/>
          </w:tcPr>
          <w:p w:rsidR="00CA24D0" w:rsidRPr="008A39C1" w:rsidRDefault="00CA24D0" w:rsidP="00DE5D26">
            <w:pPr>
              <w:pStyle w:val="a7"/>
              <w:rPr>
                <w:rFonts w:ascii="Times New Roman" w:hAnsi="Times New Roman"/>
                <w:sz w:val="20"/>
                <w:szCs w:val="20"/>
                <w:highlight w:val="yellow"/>
              </w:rPr>
            </w:pPr>
            <w:r w:rsidRPr="008A39C1">
              <w:rPr>
                <w:rFonts w:ascii="Times New Roman" w:hAnsi="Times New Roman"/>
                <w:sz w:val="20"/>
                <w:szCs w:val="20"/>
              </w:rPr>
              <w:t>1. Показатели качества питьевой воды</w:t>
            </w:r>
          </w:p>
        </w:tc>
      </w:tr>
      <w:tr w:rsidR="00CA24D0" w:rsidRPr="007D352A" w:rsidTr="00DE5D26">
        <w:trPr>
          <w:trHeight w:val="146"/>
        </w:trPr>
        <w:tc>
          <w:tcPr>
            <w:tcW w:w="320" w:type="pct"/>
          </w:tcPr>
          <w:p w:rsidR="00CA24D0" w:rsidRPr="008A39C1" w:rsidRDefault="00CA24D0" w:rsidP="00DE5D26">
            <w:pPr>
              <w:pStyle w:val="a7"/>
              <w:rPr>
                <w:rFonts w:ascii="Times New Roman" w:hAnsi="Times New Roman"/>
                <w:sz w:val="20"/>
                <w:szCs w:val="20"/>
              </w:rPr>
            </w:pPr>
            <w:r w:rsidRPr="008A39C1">
              <w:rPr>
                <w:rFonts w:ascii="Times New Roman" w:hAnsi="Times New Roman"/>
                <w:sz w:val="20"/>
                <w:szCs w:val="20"/>
              </w:rPr>
              <w:t>1.1</w:t>
            </w:r>
          </w:p>
        </w:tc>
        <w:tc>
          <w:tcPr>
            <w:tcW w:w="2230" w:type="pct"/>
          </w:tcPr>
          <w:p w:rsidR="00CA24D0" w:rsidRPr="008A39C1" w:rsidRDefault="00CA24D0" w:rsidP="00DE5D26">
            <w:pPr>
              <w:pStyle w:val="a7"/>
              <w:rPr>
                <w:rFonts w:ascii="Times New Roman" w:hAnsi="Times New Roman"/>
                <w:sz w:val="20"/>
                <w:szCs w:val="20"/>
              </w:rPr>
            </w:pPr>
            <w:r w:rsidRPr="008A39C1">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CA24D0" w:rsidRPr="008A39C1" w:rsidRDefault="00CA24D0" w:rsidP="00DE5D26">
            <w:pPr>
              <w:pStyle w:val="a7"/>
              <w:jc w:val="center"/>
              <w:rPr>
                <w:rFonts w:ascii="Times New Roman" w:hAnsi="Times New Roman"/>
                <w:sz w:val="20"/>
                <w:szCs w:val="20"/>
              </w:rPr>
            </w:pPr>
            <w:r w:rsidRPr="008A39C1">
              <w:rPr>
                <w:rFonts w:ascii="Times New Roman" w:hAnsi="Times New Roman"/>
                <w:sz w:val="20"/>
                <w:szCs w:val="20"/>
              </w:rPr>
              <w:t>0,00</w:t>
            </w:r>
          </w:p>
        </w:tc>
        <w:tc>
          <w:tcPr>
            <w:tcW w:w="817" w:type="pct"/>
          </w:tcPr>
          <w:p w:rsidR="00CA24D0" w:rsidRPr="008A39C1" w:rsidRDefault="00CA24D0" w:rsidP="00DE5D26">
            <w:pPr>
              <w:pStyle w:val="a7"/>
              <w:jc w:val="center"/>
              <w:rPr>
                <w:rFonts w:ascii="Times New Roman" w:hAnsi="Times New Roman"/>
                <w:sz w:val="20"/>
                <w:szCs w:val="20"/>
              </w:rPr>
            </w:pPr>
            <w:r w:rsidRPr="008A39C1">
              <w:rPr>
                <w:rFonts w:ascii="Times New Roman" w:hAnsi="Times New Roman"/>
                <w:sz w:val="20"/>
                <w:szCs w:val="20"/>
              </w:rPr>
              <w:t>0,00</w:t>
            </w:r>
          </w:p>
        </w:tc>
        <w:tc>
          <w:tcPr>
            <w:tcW w:w="816" w:type="pct"/>
          </w:tcPr>
          <w:p w:rsidR="00CA24D0" w:rsidRPr="008A39C1" w:rsidRDefault="00CA24D0" w:rsidP="00DE5D26">
            <w:pPr>
              <w:spacing w:after="0" w:line="240" w:lineRule="auto"/>
              <w:jc w:val="center"/>
              <w:rPr>
                <w:rFonts w:ascii="Times New Roman" w:eastAsia="Times New Roman" w:hAnsi="Times New Roman" w:cs="Times New Roman"/>
                <w:sz w:val="20"/>
                <w:szCs w:val="20"/>
              </w:rPr>
            </w:pPr>
            <w:r w:rsidRPr="008A39C1">
              <w:rPr>
                <w:rFonts w:ascii="Times New Roman" w:eastAsia="Times New Roman" w:hAnsi="Times New Roman" w:cs="Times New Roman"/>
                <w:sz w:val="20"/>
                <w:szCs w:val="20"/>
              </w:rPr>
              <w:t>0,00</w:t>
            </w:r>
          </w:p>
        </w:tc>
      </w:tr>
      <w:tr w:rsidR="00CA24D0" w:rsidRPr="007D352A" w:rsidTr="00DE5D26">
        <w:trPr>
          <w:trHeight w:val="146"/>
        </w:trPr>
        <w:tc>
          <w:tcPr>
            <w:tcW w:w="320" w:type="pct"/>
          </w:tcPr>
          <w:p w:rsidR="00CA24D0" w:rsidRPr="008A39C1" w:rsidRDefault="00CA24D0" w:rsidP="00DE5D26">
            <w:pPr>
              <w:pStyle w:val="a7"/>
              <w:rPr>
                <w:rFonts w:ascii="Times New Roman" w:hAnsi="Times New Roman"/>
                <w:sz w:val="20"/>
                <w:szCs w:val="20"/>
              </w:rPr>
            </w:pPr>
            <w:r w:rsidRPr="008A39C1">
              <w:rPr>
                <w:rFonts w:ascii="Times New Roman" w:hAnsi="Times New Roman"/>
                <w:sz w:val="20"/>
                <w:szCs w:val="20"/>
              </w:rPr>
              <w:t>1.2</w:t>
            </w:r>
          </w:p>
        </w:tc>
        <w:tc>
          <w:tcPr>
            <w:tcW w:w="2230" w:type="pct"/>
          </w:tcPr>
          <w:p w:rsidR="00CA24D0" w:rsidRPr="008A39C1" w:rsidRDefault="00CA24D0" w:rsidP="00DE5D26">
            <w:pPr>
              <w:pStyle w:val="a7"/>
              <w:rPr>
                <w:rFonts w:ascii="Times New Roman" w:hAnsi="Times New Roman"/>
                <w:sz w:val="20"/>
                <w:szCs w:val="20"/>
              </w:rPr>
            </w:pPr>
            <w:r w:rsidRPr="008A39C1">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CA24D0" w:rsidRPr="008A39C1" w:rsidRDefault="00CA24D0" w:rsidP="00DE5D26">
            <w:pPr>
              <w:pStyle w:val="a7"/>
              <w:jc w:val="center"/>
              <w:rPr>
                <w:rFonts w:ascii="Times New Roman" w:hAnsi="Times New Roman"/>
                <w:sz w:val="20"/>
                <w:szCs w:val="20"/>
              </w:rPr>
            </w:pPr>
            <w:r w:rsidRPr="008A39C1">
              <w:rPr>
                <w:rFonts w:ascii="Times New Roman" w:hAnsi="Times New Roman"/>
                <w:sz w:val="20"/>
                <w:szCs w:val="20"/>
              </w:rPr>
              <w:t>0,00</w:t>
            </w:r>
          </w:p>
        </w:tc>
        <w:tc>
          <w:tcPr>
            <w:tcW w:w="817" w:type="pct"/>
          </w:tcPr>
          <w:p w:rsidR="00CA24D0" w:rsidRPr="008A39C1" w:rsidRDefault="00CA24D0" w:rsidP="00DE5D26">
            <w:pPr>
              <w:pStyle w:val="a7"/>
              <w:jc w:val="center"/>
              <w:rPr>
                <w:rFonts w:ascii="Times New Roman" w:hAnsi="Times New Roman"/>
                <w:sz w:val="20"/>
                <w:szCs w:val="20"/>
              </w:rPr>
            </w:pPr>
            <w:r w:rsidRPr="008A39C1">
              <w:rPr>
                <w:rFonts w:ascii="Times New Roman" w:hAnsi="Times New Roman"/>
                <w:sz w:val="20"/>
                <w:szCs w:val="20"/>
              </w:rPr>
              <w:t>0,00</w:t>
            </w:r>
          </w:p>
        </w:tc>
        <w:tc>
          <w:tcPr>
            <w:tcW w:w="816" w:type="pct"/>
          </w:tcPr>
          <w:p w:rsidR="00CA24D0" w:rsidRPr="008A39C1" w:rsidRDefault="00CA24D0" w:rsidP="00DE5D26">
            <w:pPr>
              <w:spacing w:after="0" w:line="240" w:lineRule="auto"/>
              <w:jc w:val="center"/>
              <w:rPr>
                <w:rFonts w:ascii="Times New Roman" w:eastAsia="Times New Roman" w:hAnsi="Times New Roman" w:cs="Times New Roman"/>
                <w:sz w:val="20"/>
                <w:szCs w:val="20"/>
              </w:rPr>
            </w:pPr>
            <w:r w:rsidRPr="008A39C1">
              <w:rPr>
                <w:rFonts w:ascii="Times New Roman" w:eastAsia="Times New Roman" w:hAnsi="Times New Roman" w:cs="Times New Roman"/>
                <w:sz w:val="20"/>
                <w:szCs w:val="20"/>
              </w:rPr>
              <w:t>0,00</w:t>
            </w:r>
          </w:p>
        </w:tc>
      </w:tr>
      <w:tr w:rsidR="00CA24D0" w:rsidRPr="007D352A" w:rsidTr="00DE5D26">
        <w:trPr>
          <w:trHeight w:val="146"/>
        </w:trPr>
        <w:tc>
          <w:tcPr>
            <w:tcW w:w="5000" w:type="pct"/>
            <w:gridSpan w:val="5"/>
          </w:tcPr>
          <w:p w:rsidR="00CA24D0" w:rsidRPr="008A39C1" w:rsidRDefault="00CA24D0" w:rsidP="00DE5D26">
            <w:pPr>
              <w:pStyle w:val="a7"/>
              <w:rPr>
                <w:rFonts w:ascii="Times New Roman" w:hAnsi="Times New Roman"/>
                <w:sz w:val="20"/>
                <w:szCs w:val="20"/>
              </w:rPr>
            </w:pPr>
            <w:r w:rsidRPr="008A39C1">
              <w:rPr>
                <w:rFonts w:ascii="Times New Roman" w:hAnsi="Times New Roman"/>
                <w:sz w:val="20"/>
                <w:szCs w:val="20"/>
              </w:rPr>
              <w:t>2. Показатели надежности и бесперебойности водоснабжения</w:t>
            </w:r>
          </w:p>
        </w:tc>
      </w:tr>
      <w:tr w:rsidR="00CA24D0" w:rsidRPr="007D352A" w:rsidTr="00DE5D26">
        <w:trPr>
          <w:trHeight w:val="146"/>
        </w:trPr>
        <w:tc>
          <w:tcPr>
            <w:tcW w:w="320" w:type="pct"/>
          </w:tcPr>
          <w:p w:rsidR="00CA24D0" w:rsidRPr="008A39C1" w:rsidRDefault="00CA24D0" w:rsidP="00DE5D26">
            <w:pPr>
              <w:pStyle w:val="a7"/>
              <w:rPr>
                <w:rFonts w:ascii="Times New Roman" w:hAnsi="Times New Roman"/>
                <w:sz w:val="20"/>
                <w:szCs w:val="20"/>
              </w:rPr>
            </w:pPr>
            <w:r w:rsidRPr="008A39C1">
              <w:rPr>
                <w:rFonts w:ascii="Times New Roman" w:hAnsi="Times New Roman"/>
                <w:sz w:val="20"/>
                <w:szCs w:val="20"/>
              </w:rPr>
              <w:t>2.1</w:t>
            </w:r>
          </w:p>
        </w:tc>
        <w:tc>
          <w:tcPr>
            <w:tcW w:w="2230" w:type="pct"/>
          </w:tcPr>
          <w:p w:rsidR="00CA24D0" w:rsidRPr="008A39C1" w:rsidRDefault="00CA24D0" w:rsidP="00DE5D26">
            <w:pPr>
              <w:pStyle w:val="a7"/>
              <w:rPr>
                <w:rFonts w:ascii="Times New Roman" w:hAnsi="Times New Roman"/>
                <w:sz w:val="20"/>
                <w:szCs w:val="20"/>
              </w:rPr>
            </w:pPr>
            <w:r w:rsidRPr="008A39C1">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технической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17" w:type="pct"/>
          </w:tcPr>
          <w:p w:rsidR="00CA24D0" w:rsidRPr="008A39C1" w:rsidRDefault="00CA24D0" w:rsidP="00DE5D26">
            <w:pPr>
              <w:pStyle w:val="a7"/>
              <w:jc w:val="center"/>
              <w:rPr>
                <w:rFonts w:ascii="Times New Roman" w:hAnsi="Times New Roman"/>
                <w:color w:val="000000"/>
                <w:sz w:val="20"/>
                <w:szCs w:val="20"/>
              </w:rPr>
            </w:pPr>
            <w:r w:rsidRPr="008A39C1">
              <w:rPr>
                <w:rFonts w:ascii="Times New Roman" w:hAnsi="Times New Roman"/>
                <w:color w:val="000000"/>
                <w:sz w:val="20"/>
                <w:szCs w:val="20"/>
              </w:rPr>
              <w:t>0,00</w:t>
            </w:r>
          </w:p>
        </w:tc>
        <w:tc>
          <w:tcPr>
            <w:tcW w:w="817" w:type="pct"/>
          </w:tcPr>
          <w:p w:rsidR="00CA24D0" w:rsidRPr="008A39C1" w:rsidRDefault="00CA24D0" w:rsidP="00DE5D26">
            <w:pPr>
              <w:pStyle w:val="a7"/>
              <w:jc w:val="center"/>
              <w:rPr>
                <w:rFonts w:ascii="Times New Roman" w:hAnsi="Times New Roman"/>
                <w:color w:val="000000"/>
                <w:sz w:val="20"/>
                <w:szCs w:val="20"/>
              </w:rPr>
            </w:pPr>
            <w:r w:rsidRPr="008A39C1">
              <w:rPr>
                <w:rFonts w:ascii="Times New Roman" w:hAnsi="Times New Roman"/>
                <w:color w:val="000000"/>
                <w:sz w:val="20"/>
                <w:szCs w:val="20"/>
              </w:rPr>
              <w:t>0,00</w:t>
            </w:r>
          </w:p>
        </w:tc>
        <w:tc>
          <w:tcPr>
            <w:tcW w:w="816" w:type="pct"/>
          </w:tcPr>
          <w:p w:rsidR="00CA24D0" w:rsidRPr="008A39C1" w:rsidRDefault="00CA24D0" w:rsidP="00DE5D26">
            <w:pPr>
              <w:spacing w:after="0" w:line="240" w:lineRule="auto"/>
              <w:jc w:val="center"/>
              <w:rPr>
                <w:rFonts w:ascii="Times New Roman" w:eastAsia="Times New Roman" w:hAnsi="Times New Roman" w:cs="Times New Roman"/>
                <w:color w:val="000000"/>
                <w:sz w:val="20"/>
                <w:szCs w:val="20"/>
              </w:rPr>
            </w:pPr>
            <w:r w:rsidRPr="008A39C1">
              <w:rPr>
                <w:rFonts w:ascii="Times New Roman" w:eastAsia="Times New Roman" w:hAnsi="Times New Roman" w:cs="Times New Roman"/>
                <w:color w:val="000000"/>
                <w:sz w:val="20"/>
                <w:szCs w:val="20"/>
              </w:rPr>
              <w:t>0,00</w:t>
            </w:r>
          </w:p>
        </w:tc>
      </w:tr>
      <w:tr w:rsidR="00CA24D0" w:rsidRPr="007D352A" w:rsidTr="00DE5D26">
        <w:trPr>
          <w:trHeight w:val="234"/>
        </w:trPr>
        <w:tc>
          <w:tcPr>
            <w:tcW w:w="5000" w:type="pct"/>
            <w:gridSpan w:val="5"/>
          </w:tcPr>
          <w:p w:rsidR="00CA24D0" w:rsidRPr="008A39C1" w:rsidRDefault="00CA24D0" w:rsidP="00DE5D26">
            <w:pPr>
              <w:pStyle w:val="a7"/>
              <w:rPr>
                <w:rFonts w:ascii="Times New Roman" w:hAnsi="Times New Roman"/>
                <w:sz w:val="20"/>
                <w:szCs w:val="20"/>
              </w:rPr>
            </w:pPr>
            <w:r w:rsidRPr="008A39C1">
              <w:rPr>
                <w:rFonts w:ascii="Times New Roman" w:hAnsi="Times New Roman"/>
                <w:sz w:val="20"/>
                <w:szCs w:val="20"/>
              </w:rPr>
              <w:t xml:space="preserve">3. Показатели энергетической эффективности </w:t>
            </w:r>
          </w:p>
          <w:p w:rsidR="00CA24D0" w:rsidRPr="008A39C1" w:rsidRDefault="00CA24D0" w:rsidP="00DE5D26">
            <w:pPr>
              <w:pStyle w:val="a7"/>
              <w:rPr>
                <w:rFonts w:ascii="Times New Roman" w:hAnsi="Times New Roman"/>
                <w:sz w:val="20"/>
                <w:szCs w:val="20"/>
                <w:highlight w:val="yellow"/>
              </w:rPr>
            </w:pPr>
            <w:r w:rsidRPr="008A39C1">
              <w:rPr>
                <w:rFonts w:ascii="Times New Roman" w:hAnsi="Times New Roman"/>
                <w:sz w:val="20"/>
                <w:szCs w:val="20"/>
              </w:rPr>
              <w:t>объектов централизованной системы холодного водоснабжения</w:t>
            </w:r>
          </w:p>
        </w:tc>
      </w:tr>
      <w:tr w:rsidR="00CA24D0" w:rsidRPr="007D352A" w:rsidTr="00DE5D26">
        <w:trPr>
          <w:trHeight w:val="761"/>
        </w:trPr>
        <w:tc>
          <w:tcPr>
            <w:tcW w:w="320" w:type="pct"/>
          </w:tcPr>
          <w:p w:rsidR="00CA24D0" w:rsidRPr="008A39C1" w:rsidRDefault="00CA24D0" w:rsidP="00DE5D26">
            <w:pPr>
              <w:pStyle w:val="a7"/>
              <w:rPr>
                <w:rFonts w:ascii="Times New Roman" w:hAnsi="Times New Roman"/>
                <w:sz w:val="20"/>
                <w:szCs w:val="20"/>
              </w:rPr>
            </w:pPr>
            <w:r w:rsidRPr="008A39C1">
              <w:rPr>
                <w:rFonts w:ascii="Times New Roman" w:hAnsi="Times New Roman"/>
                <w:sz w:val="20"/>
                <w:szCs w:val="20"/>
              </w:rPr>
              <w:t>3.1</w:t>
            </w:r>
          </w:p>
        </w:tc>
        <w:tc>
          <w:tcPr>
            <w:tcW w:w="2230" w:type="pct"/>
          </w:tcPr>
          <w:p w:rsidR="00CA24D0" w:rsidRPr="008A39C1" w:rsidRDefault="00CA24D0" w:rsidP="00DE5D26">
            <w:pPr>
              <w:pStyle w:val="a7"/>
              <w:rPr>
                <w:rFonts w:ascii="Times New Roman" w:hAnsi="Times New Roman"/>
                <w:sz w:val="20"/>
                <w:szCs w:val="20"/>
              </w:rPr>
            </w:pPr>
            <w:r w:rsidRPr="008A39C1">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tcPr>
          <w:p w:rsidR="00CA24D0" w:rsidRPr="008A39C1" w:rsidRDefault="00CA24D0" w:rsidP="00DE5D26">
            <w:pPr>
              <w:pStyle w:val="a7"/>
              <w:jc w:val="center"/>
              <w:rPr>
                <w:rFonts w:ascii="Times New Roman" w:hAnsi="Times New Roman"/>
                <w:sz w:val="20"/>
                <w:szCs w:val="20"/>
              </w:rPr>
            </w:pPr>
            <w:r w:rsidRPr="008A39C1">
              <w:rPr>
                <w:rFonts w:ascii="Times New Roman" w:hAnsi="Times New Roman"/>
                <w:sz w:val="20"/>
                <w:szCs w:val="20"/>
              </w:rPr>
              <w:t>5,60</w:t>
            </w:r>
          </w:p>
        </w:tc>
        <w:tc>
          <w:tcPr>
            <w:tcW w:w="817" w:type="pct"/>
          </w:tcPr>
          <w:p w:rsidR="00CA24D0" w:rsidRPr="008A39C1" w:rsidRDefault="00CA24D0" w:rsidP="00DE5D26">
            <w:pPr>
              <w:spacing w:after="0" w:line="240" w:lineRule="auto"/>
              <w:jc w:val="center"/>
              <w:rPr>
                <w:rFonts w:ascii="Times New Roman" w:eastAsia="Times New Roman" w:hAnsi="Times New Roman" w:cs="Times New Roman"/>
                <w:sz w:val="20"/>
                <w:szCs w:val="20"/>
              </w:rPr>
            </w:pPr>
            <w:r w:rsidRPr="008A39C1">
              <w:rPr>
                <w:rFonts w:ascii="Times New Roman" w:eastAsia="Times New Roman" w:hAnsi="Times New Roman" w:cs="Times New Roman"/>
                <w:sz w:val="20"/>
                <w:szCs w:val="20"/>
              </w:rPr>
              <w:t>5,60</w:t>
            </w:r>
          </w:p>
        </w:tc>
        <w:tc>
          <w:tcPr>
            <w:tcW w:w="816" w:type="pct"/>
          </w:tcPr>
          <w:p w:rsidR="00CA24D0" w:rsidRPr="008A39C1" w:rsidRDefault="00CA24D0" w:rsidP="00DE5D26">
            <w:pPr>
              <w:spacing w:after="0" w:line="240" w:lineRule="auto"/>
              <w:jc w:val="center"/>
              <w:rPr>
                <w:rFonts w:ascii="Times New Roman" w:eastAsia="Times New Roman" w:hAnsi="Times New Roman" w:cs="Times New Roman"/>
                <w:sz w:val="20"/>
                <w:szCs w:val="20"/>
              </w:rPr>
            </w:pPr>
            <w:r w:rsidRPr="008A39C1">
              <w:rPr>
                <w:rFonts w:ascii="Times New Roman" w:eastAsia="Times New Roman" w:hAnsi="Times New Roman" w:cs="Times New Roman"/>
                <w:sz w:val="20"/>
                <w:szCs w:val="20"/>
              </w:rPr>
              <w:t>5,60</w:t>
            </w:r>
          </w:p>
        </w:tc>
      </w:tr>
      <w:tr w:rsidR="00CA24D0" w:rsidRPr="007D352A" w:rsidTr="00DE5D26">
        <w:trPr>
          <w:trHeight w:val="699"/>
        </w:trPr>
        <w:tc>
          <w:tcPr>
            <w:tcW w:w="320" w:type="pct"/>
          </w:tcPr>
          <w:p w:rsidR="00CA24D0" w:rsidRPr="008A39C1" w:rsidRDefault="00CA24D0" w:rsidP="00DE5D26">
            <w:pPr>
              <w:pStyle w:val="a7"/>
              <w:rPr>
                <w:rFonts w:ascii="Times New Roman" w:hAnsi="Times New Roman"/>
                <w:sz w:val="20"/>
                <w:szCs w:val="20"/>
              </w:rPr>
            </w:pPr>
            <w:r w:rsidRPr="008A39C1">
              <w:rPr>
                <w:rFonts w:ascii="Times New Roman" w:hAnsi="Times New Roman"/>
                <w:sz w:val="20"/>
                <w:szCs w:val="20"/>
              </w:rPr>
              <w:t>3.2</w:t>
            </w:r>
          </w:p>
        </w:tc>
        <w:tc>
          <w:tcPr>
            <w:tcW w:w="2230" w:type="pct"/>
          </w:tcPr>
          <w:p w:rsidR="00CA24D0" w:rsidRPr="008A39C1" w:rsidRDefault="00CA24D0" w:rsidP="00DE5D26">
            <w:pPr>
              <w:pStyle w:val="a7"/>
              <w:rPr>
                <w:rFonts w:ascii="Times New Roman" w:hAnsi="Times New Roman"/>
                <w:sz w:val="20"/>
                <w:szCs w:val="20"/>
              </w:rPr>
            </w:pPr>
            <w:r w:rsidRPr="008A39C1">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817" w:type="pct"/>
          </w:tcPr>
          <w:p w:rsidR="00CA24D0" w:rsidRPr="008A39C1" w:rsidRDefault="00CA24D0" w:rsidP="00DE5D26">
            <w:pPr>
              <w:pStyle w:val="a7"/>
              <w:jc w:val="center"/>
              <w:rPr>
                <w:rFonts w:ascii="Times New Roman" w:hAnsi="Times New Roman"/>
                <w:sz w:val="20"/>
                <w:szCs w:val="20"/>
              </w:rPr>
            </w:pPr>
            <w:r w:rsidRPr="008A39C1">
              <w:rPr>
                <w:rFonts w:ascii="Times New Roman" w:hAnsi="Times New Roman"/>
                <w:sz w:val="20"/>
                <w:szCs w:val="20"/>
              </w:rPr>
              <w:t>-</w:t>
            </w:r>
          </w:p>
        </w:tc>
        <w:tc>
          <w:tcPr>
            <w:tcW w:w="817" w:type="pct"/>
          </w:tcPr>
          <w:p w:rsidR="00CA24D0" w:rsidRPr="008A39C1" w:rsidRDefault="00CA24D0" w:rsidP="00DE5D26">
            <w:pPr>
              <w:pStyle w:val="a7"/>
              <w:jc w:val="center"/>
              <w:rPr>
                <w:rFonts w:ascii="Times New Roman" w:hAnsi="Times New Roman"/>
                <w:sz w:val="20"/>
                <w:szCs w:val="20"/>
              </w:rPr>
            </w:pPr>
            <w:r w:rsidRPr="008A39C1">
              <w:rPr>
                <w:rFonts w:ascii="Times New Roman" w:hAnsi="Times New Roman"/>
                <w:sz w:val="20"/>
                <w:szCs w:val="20"/>
              </w:rPr>
              <w:t>-</w:t>
            </w:r>
          </w:p>
        </w:tc>
        <w:tc>
          <w:tcPr>
            <w:tcW w:w="816" w:type="pct"/>
          </w:tcPr>
          <w:p w:rsidR="00CA24D0" w:rsidRPr="008A39C1" w:rsidRDefault="00CA24D0" w:rsidP="00DE5D26">
            <w:pPr>
              <w:pStyle w:val="a7"/>
              <w:jc w:val="center"/>
              <w:rPr>
                <w:rFonts w:ascii="Times New Roman" w:hAnsi="Times New Roman"/>
                <w:sz w:val="20"/>
                <w:szCs w:val="20"/>
              </w:rPr>
            </w:pPr>
            <w:r w:rsidRPr="008A39C1">
              <w:rPr>
                <w:rFonts w:ascii="Times New Roman" w:hAnsi="Times New Roman"/>
                <w:sz w:val="20"/>
                <w:szCs w:val="20"/>
              </w:rPr>
              <w:t>-</w:t>
            </w:r>
          </w:p>
        </w:tc>
      </w:tr>
      <w:tr w:rsidR="00CA24D0" w:rsidRPr="007D352A" w:rsidTr="00DE5D26">
        <w:trPr>
          <w:trHeight w:val="780"/>
        </w:trPr>
        <w:tc>
          <w:tcPr>
            <w:tcW w:w="320" w:type="pct"/>
          </w:tcPr>
          <w:p w:rsidR="00CA24D0" w:rsidRPr="008A39C1" w:rsidRDefault="00CA24D0" w:rsidP="00DE5D26">
            <w:pPr>
              <w:pStyle w:val="a7"/>
              <w:rPr>
                <w:rFonts w:ascii="Times New Roman" w:hAnsi="Times New Roman"/>
                <w:sz w:val="20"/>
                <w:szCs w:val="20"/>
              </w:rPr>
            </w:pPr>
            <w:r w:rsidRPr="008A39C1">
              <w:rPr>
                <w:rFonts w:ascii="Times New Roman" w:hAnsi="Times New Roman"/>
                <w:sz w:val="20"/>
                <w:szCs w:val="20"/>
              </w:rPr>
              <w:t>3.3</w:t>
            </w:r>
          </w:p>
        </w:tc>
        <w:tc>
          <w:tcPr>
            <w:tcW w:w="2230" w:type="pct"/>
          </w:tcPr>
          <w:p w:rsidR="00CA24D0" w:rsidRPr="008A39C1" w:rsidRDefault="00CA24D0" w:rsidP="00DE5D26">
            <w:pPr>
              <w:pStyle w:val="a7"/>
              <w:rPr>
                <w:rFonts w:ascii="Times New Roman" w:hAnsi="Times New Roman"/>
                <w:sz w:val="20"/>
                <w:szCs w:val="20"/>
              </w:rPr>
            </w:pPr>
            <w:r w:rsidRPr="008A39C1">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817" w:type="pct"/>
          </w:tcPr>
          <w:p w:rsidR="00CA24D0" w:rsidRPr="008A39C1" w:rsidRDefault="00CA24D0" w:rsidP="00DE5D26">
            <w:pPr>
              <w:pStyle w:val="a7"/>
              <w:jc w:val="center"/>
              <w:rPr>
                <w:rFonts w:ascii="Times New Roman" w:hAnsi="Times New Roman"/>
                <w:color w:val="000000"/>
                <w:sz w:val="20"/>
                <w:szCs w:val="20"/>
              </w:rPr>
            </w:pPr>
            <w:r w:rsidRPr="008A39C1">
              <w:rPr>
                <w:rFonts w:ascii="Times New Roman" w:hAnsi="Times New Roman"/>
                <w:color w:val="000000"/>
                <w:sz w:val="20"/>
                <w:szCs w:val="20"/>
              </w:rPr>
              <w:t>1,77</w:t>
            </w:r>
          </w:p>
        </w:tc>
        <w:tc>
          <w:tcPr>
            <w:tcW w:w="817" w:type="pct"/>
          </w:tcPr>
          <w:p w:rsidR="00CA24D0" w:rsidRPr="008A39C1" w:rsidRDefault="00CA24D0" w:rsidP="00DE5D26">
            <w:pPr>
              <w:pStyle w:val="a7"/>
              <w:jc w:val="center"/>
              <w:rPr>
                <w:rFonts w:ascii="Times New Roman" w:hAnsi="Times New Roman"/>
                <w:color w:val="000000"/>
                <w:sz w:val="20"/>
                <w:szCs w:val="20"/>
              </w:rPr>
            </w:pPr>
            <w:r w:rsidRPr="008A39C1">
              <w:rPr>
                <w:rFonts w:ascii="Times New Roman" w:hAnsi="Times New Roman"/>
                <w:color w:val="000000"/>
                <w:sz w:val="20"/>
                <w:szCs w:val="20"/>
              </w:rPr>
              <w:t>1,77</w:t>
            </w:r>
          </w:p>
        </w:tc>
        <w:tc>
          <w:tcPr>
            <w:tcW w:w="816" w:type="pct"/>
          </w:tcPr>
          <w:p w:rsidR="00CA24D0" w:rsidRPr="008A39C1" w:rsidRDefault="00CA24D0" w:rsidP="00DE5D26">
            <w:pPr>
              <w:pStyle w:val="a7"/>
              <w:jc w:val="center"/>
              <w:rPr>
                <w:rFonts w:ascii="Times New Roman" w:hAnsi="Times New Roman"/>
                <w:color w:val="000000"/>
                <w:sz w:val="20"/>
                <w:szCs w:val="20"/>
              </w:rPr>
            </w:pPr>
            <w:r w:rsidRPr="008A39C1">
              <w:rPr>
                <w:rFonts w:ascii="Times New Roman" w:hAnsi="Times New Roman"/>
                <w:color w:val="000000"/>
                <w:sz w:val="20"/>
                <w:szCs w:val="20"/>
              </w:rPr>
              <w:t>1,77</w:t>
            </w:r>
          </w:p>
        </w:tc>
      </w:tr>
    </w:tbl>
    <w:p w:rsidR="00CA24D0" w:rsidRPr="00862E7F" w:rsidRDefault="00CA24D0" w:rsidP="00862E7F">
      <w:pPr>
        <w:tabs>
          <w:tab w:val="left" w:pos="1272"/>
        </w:tabs>
        <w:spacing w:after="0" w:line="240" w:lineRule="auto"/>
        <w:ind w:firstLine="709"/>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МУП ЖКХ «Талицкое». Ответственность за достоверность исходных данных несет МУП ЖКХ «Талицкое».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CA24D0" w:rsidRPr="007D352A" w:rsidRDefault="00CA24D0" w:rsidP="00CA24D0">
      <w:pPr>
        <w:tabs>
          <w:tab w:val="left" w:pos="1272"/>
        </w:tabs>
        <w:spacing w:after="0" w:line="240" w:lineRule="auto"/>
        <w:ind w:firstLine="709"/>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lastRenderedPageBreak/>
        <w:t>Объем поднятой и реализуемой питьевой воды в базовом периоде (2016 г.) принят на уровне плановых значений 2015 года в следующем размере:</w:t>
      </w:r>
    </w:p>
    <w:p w:rsidR="00CA24D0" w:rsidRPr="007D352A" w:rsidRDefault="00CA24D0" w:rsidP="00CA24D0">
      <w:pPr>
        <w:tabs>
          <w:tab w:val="left" w:pos="1272"/>
        </w:tabs>
        <w:spacing w:after="0" w:line="240" w:lineRule="auto"/>
        <w:ind w:firstLine="709"/>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 поднято воды – 19,00 тыс. м3;</w:t>
      </w:r>
    </w:p>
    <w:p w:rsidR="00CA24D0" w:rsidRPr="007D352A" w:rsidRDefault="00CA24D0" w:rsidP="00CA24D0">
      <w:pPr>
        <w:tabs>
          <w:tab w:val="left" w:pos="1272"/>
        </w:tabs>
        <w:spacing w:after="0" w:line="240" w:lineRule="auto"/>
        <w:ind w:firstLine="709"/>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 собственное потребление (хозяйственные нужды) – 1,00 тыс. м3;</w:t>
      </w:r>
    </w:p>
    <w:p w:rsidR="00CA24D0" w:rsidRPr="007D352A" w:rsidRDefault="00CA24D0" w:rsidP="00CA24D0">
      <w:pPr>
        <w:tabs>
          <w:tab w:val="left" w:pos="1272"/>
        </w:tabs>
        <w:spacing w:after="0" w:line="240" w:lineRule="auto"/>
        <w:ind w:firstLine="709"/>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 отпущено в сеть – 18,00 тыс. м3;</w:t>
      </w:r>
    </w:p>
    <w:p w:rsidR="00CA24D0" w:rsidRPr="007D352A" w:rsidRDefault="00CA24D0" w:rsidP="00CA24D0">
      <w:pPr>
        <w:tabs>
          <w:tab w:val="left" w:pos="1272"/>
        </w:tabs>
        <w:spacing w:after="0" w:line="240" w:lineRule="auto"/>
        <w:ind w:firstLine="709"/>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 потери в сетях – 1,00 тыс. м3 (5,6%);</w:t>
      </w:r>
    </w:p>
    <w:p w:rsidR="00CA24D0" w:rsidRPr="007D352A" w:rsidRDefault="00CA24D0" w:rsidP="00CA24D0">
      <w:pPr>
        <w:tabs>
          <w:tab w:val="left" w:pos="1272"/>
        </w:tabs>
        <w:spacing w:after="0" w:line="240" w:lineRule="auto"/>
        <w:ind w:firstLine="709"/>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 полезный отпуск – 17,00 тыс. м3;</w:t>
      </w:r>
    </w:p>
    <w:p w:rsidR="00CA24D0" w:rsidRPr="007D352A" w:rsidRDefault="00CA24D0" w:rsidP="00CA24D0">
      <w:pPr>
        <w:tabs>
          <w:tab w:val="left" w:pos="1272"/>
        </w:tabs>
        <w:spacing w:after="0" w:line="240" w:lineRule="auto"/>
        <w:ind w:firstLine="709"/>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 собственное потребление (основное производство) – 1,00 тыс. м3;</w:t>
      </w:r>
    </w:p>
    <w:p w:rsidR="00CA24D0" w:rsidRPr="007D352A" w:rsidRDefault="00CA24D0" w:rsidP="00CA24D0">
      <w:pPr>
        <w:tabs>
          <w:tab w:val="left" w:pos="1272"/>
        </w:tabs>
        <w:spacing w:after="0" w:line="240" w:lineRule="auto"/>
        <w:ind w:firstLine="709"/>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 потребители бюджетной сферы – 2,00 тыс. м3;</w:t>
      </w:r>
    </w:p>
    <w:p w:rsidR="00CA24D0" w:rsidRPr="007D352A" w:rsidRDefault="00CA24D0" w:rsidP="00CA24D0">
      <w:pPr>
        <w:tabs>
          <w:tab w:val="left" w:pos="1272"/>
        </w:tabs>
        <w:spacing w:after="0" w:line="240" w:lineRule="auto"/>
        <w:ind w:firstLine="709"/>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 население – 13,00 тыс. м3;</w:t>
      </w:r>
    </w:p>
    <w:p w:rsidR="00CA24D0" w:rsidRPr="007D352A" w:rsidRDefault="00CA24D0" w:rsidP="00CA24D0">
      <w:pPr>
        <w:tabs>
          <w:tab w:val="left" w:pos="1272"/>
        </w:tabs>
        <w:spacing w:after="0" w:line="240" w:lineRule="auto"/>
        <w:ind w:firstLine="709"/>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 прочие потребители – 1,00 тыс. м3.</w:t>
      </w:r>
    </w:p>
    <w:p w:rsidR="00CA24D0" w:rsidRPr="007D352A" w:rsidRDefault="00CA24D0" w:rsidP="00CA24D0">
      <w:pPr>
        <w:tabs>
          <w:tab w:val="left" w:pos="1272"/>
        </w:tabs>
        <w:spacing w:after="0" w:line="240" w:lineRule="auto"/>
        <w:ind w:firstLine="709"/>
        <w:jc w:val="both"/>
        <w:rPr>
          <w:rFonts w:ascii="Times New Roman" w:eastAsia="Times New Roman" w:hAnsi="Times New Roman" w:cs="Times New Roman"/>
          <w:b/>
          <w:sz w:val="24"/>
          <w:szCs w:val="24"/>
        </w:rPr>
      </w:pPr>
      <w:r w:rsidRPr="007D352A">
        <w:rPr>
          <w:rFonts w:ascii="Times New Roman" w:eastAsia="Times New Roman" w:hAnsi="Times New Roman" w:cs="Times New Roman"/>
          <w:sz w:val="24"/>
          <w:szCs w:val="24"/>
        </w:rPr>
        <w:t>Объем полезного отпуска в 2017 г. и 2018 г. принят равным объему базового периода.</w:t>
      </w:r>
    </w:p>
    <w:p w:rsidR="00CA24D0" w:rsidRPr="007D352A" w:rsidRDefault="00CA24D0" w:rsidP="00CA24D0">
      <w:pPr>
        <w:spacing w:after="0" w:line="240" w:lineRule="auto"/>
        <w:ind w:firstLine="709"/>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CA24D0" w:rsidRPr="007D352A" w:rsidRDefault="00CA24D0" w:rsidP="00CA24D0">
      <w:pPr>
        <w:widowControl w:val="0"/>
        <w:numPr>
          <w:ilvl w:val="0"/>
          <w:numId w:val="21"/>
        </w:numPr>
        <w:spacing w:after="0" w:line="240" w:lineRule="auto"/>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базовый уровень операционных расходов – 476,96 тыс. руб.;</w:t>
      </w:r>
    </w:p>
    <w:p w:rsidR="00CA24D0" w:rsidRPr="007D352A" w:rsidRDefault="00CA24D0" w:rsidP="00CA24D0">
      <w:pPr>
        <w:widowControl w:val="0"/>
        <w:numPr>
          <w:ilvl w:val="0"/>
          <w:numId w:val="21"/>
        </w:numPr>
        <w:spacing w:after="0" w:line="240" w:lineRule="auto"/>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индекс эффективности операционных расходов – 1,0%;</w:t>
      </w:r>
    </w:p>
    <w:p w:rsidR="00CA24D0" w:rsidRPr="007D352A" w:rsidRDefault="00CA24D0" w:rsidP="00CA24D0">
      <w:pPr>
        <w:widowControl w:val="0"/>
        <w:numPr>
          <w:ilvl w:val="0"/>
          <w:numId w:val="21"/>
        </w:numPr>
        <w:spacing w:after="0" w:line="240" w:lineRule="auto"/>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нормативный уровень прибыли – 0,0%;</w:t>
      </w:r>
    </w:p>
    <w:p w:rsidR="00CA24D0" w:rsidRPr="007D352A" w:rsidRDefault="00CA24D0" w:rsidP="00CA24D0">
      <w:pPr>
        <w:widowControl w:val="0"/>
        <w:numPr>
          <w:ilvl w:val="0"/>
          <w:numId w:val="21"/>
        </w:numPr>
        <w:spacing w:after="0" w:line="240" w:lineRule="auto"/>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уровень потерь воды – 5,6 %;</w:t>
      </w:r>
    </w:p>
    <w:p w:rsidR="00CA24D0" w:rsidRPr="007D352A" w:rsidRDefault="00CA24D0" w:rsidP="00CA24D0">
      <w:pPr>
        <w:widowControl w:val="0"/>
        <w:numPr>
          <w:ilvl w:val="0"/>
          <w:numId w:val="21"/>
        </w:numPr>
        <w:spacing w:after="0" w:line="240" w:lineRule="auto"/>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удельный расход электрической энергии – 1,77 кВт*час/м3.</w:t>
      </w:r>
    </w:p>
    <w:p w:rsidR="00CA24D0" w:rsidRPr="007D352A" w:rsidRDefault="00CA24D0" w:rsidP="00CA24D0">
      <w:pPr>
        <w:autoSpaceDE w:val="0"/>
        <w:autoSpaceDN w:val="0"/>
        <w:adjustRightInd w:val="0"/>
        <w:spacing w:after="0" w:line="240" w:lineRule="auto"/>
        <w:jc w:val="both"/>
        <w:rPr>
          <w:rFonts w:ascii="Times New Roman" w:eastAsia="Times New Roman" w:hAnsi="Times New Roman" w:cs="Times New Roman"/>
          <w:sz w:val="24"/>
          <w:szCs w:val="24"/>
        </w:rPr>
      </w:pPr>
      <w:r w:rsidRPr="007D352A">
        <w:rPr>
          <w:rFonts w:ascii="Times New Roman" w:eastAsia="Times New Roman" w:hAnsi="Times New Roman" w:cs="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CA24D0" w:rsidRPr="007D352A" w:rsidRDefault="00CA24D0" w:rsidP="00CA24D0">
      <w:pPr>
        <w:spacing w:after="0" w:line="240" w:lineRule="auto"/>
        <w:ind w:firstLine="709"/>
        <w:jc w:val="both"/>
        <w:rPr>
          <w:rFonts w:ascii="Times New Roman" w:eastAsia="Times New Roman" w:hAnsi="Times New Roman" w:cs="Times New Roman"/>
          <w:sz w:val="24"/>
          <w:szCs w:val="24"/>
        </w:rPr>
      </w:pPr>
      <w:r w:rsidRPr="007D352A">
        <w:rPr>
          <w:rFonts w:ascii="Times New Roman" w:eastAsia="Times New Roman" w:hAnsi="Times New Roman" w:cs="Times New Roman"/>
          <w:sz w:val="24"/>
          <w:szCs w:val="24"/>
        </w:rPr>
        <w:t>Необходимая валовая выручка в базовом периоде по предложению предприятия составила 1119,80 тыс. рублей. Тариф на питьевую воду в базовом периоде по предложению предприятия составил 69,99 руб./м3.</w:t>
      </w:r>
    </w:p>
    <w:p w:rsidR="00CA24D0" w:rsidRPr="007D352A" w:rsidRDefault="00CA24D0" w:rsidP="00CA24D0">
      <w:pPr>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sz w:val="24"/>
          <w:szCs w:val="24"/>
        </w:rPr>
        <w:t>При расчете НВВ базового периода 2016 г. приняты следующие статьи затрат.</w:t>
      </w:r>
      <w:r w:rsidRPr="007D352A">
        <w:rPr>
          <w:rFonts w:ascii="Times New Roman" w:eastAsia="Times New Roman" w:hAnsi="Times New Roman" w:cs="Times New Roman"/>
          <w:bCs/>
          <w:sz w:val="24"/>
          <w:szCs w:val="24"/>
        </w:rPr>
        <w:t xml:space="preserve"> </w:t>
      </w:r>
      <w:r w:rsidRPr="007D352A">
        <w:rPr>
          <w:rFonts w:ascii="Times New Roman" w:eastAsia="Times New Roman" w:hAnsi="Times New Roman" w:cs="Times New Roman"/>
          <w:bCs/>
          <w:sz w:val="24"/>
          <w:szCs w:val="24"/>
        </w:rPr>
        <w:tab/>
      </w:r>
    </w:p>
    <w:p w:rsidR="00CA24D0" w:rsidRPr="007D352A" w:rsidRDefault="00CA24D0" w:rsidP="00CA24D0">
      <w:pPr>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lang w:val="en-US"/>
        </w:rPr>
        <w:t>I</w:t>
      </w:r>
      <w:r w:rsidRPr="007D352A">
        <w:rPr>
          <w:rFonts w:ascii="Times New Roman" w:eastAsia="Times New Roman" w:hAnsi="Times New Roman" w:cs="Times New Roman"/>
          <w:bCs/>
          <w:sz w:val="24"/>
          <w:szCs w:val="24"/>
        </w:rPr>
        <w:t>. Текущие расходы.</w:t>
      </w:r>
    </w:p>
    <w:p w:rsidR="00CA24D0" w:rsidRPr="007D352A" w:rsidRDefault="00CA24D0" w:rsidP="00CA24D0">
      <w:pPr>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1. Операционные расходы:</w:t>
      </w:r>
    </w:p>
    <w:p w:rsidR="00CA24D0" w:rsidRPr="007D352A" w:rsidRDefault="00CA24D0" w:rsidP="00CA24D0">
      <w:pPr>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  Оплата труда ОПР.</w:t>
      </w:r>
    </w:p>
    <w:p w:rsidR="00CA24D0" w:rsidRPr="007D352A" w:rsidRDefault="00CA24D0" w:rsidP="00CA24D0">
      <w:pPr>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Средняя  заработная плата ОПР принята по предложению предприятия с индексацией во 2-м полугодии 2016 г. на 106,4%. Затраты на заработную плату ОПР составили 214,80 тыс. рублей.</w:t>
      </w:r>
    </w:p>
    <w:p w:rsidR="00CA24D0" w:rsidRPr="007D352A" w:rsidRDefault="00CA24D0" w:rsidP="00CA24D0">
      <w:pPr>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  Отчисления от заработной платы ОПР составили 30,20% или 64,68 тыс. рублей.</w:t>
      </w:r>
    </w:p>
    <w:p w:rsidR="00CA24D0" w:rsidRPr="007D352A" w:rsidRDefault="00CA24D0" w:rsidP="00CA24D0">
      <w:pPr>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  Оплата труда ремонтного персонала.</w:t>
      </w:r>
    </w:p>
    <w:p w:rsidR="00CA24D0" w:rsidRPr="007D352A" w:rsidRDefault="00CA24D0" w:rsidP="00CA24D0">
      <w:pPr>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Средняя  заработная плата ремонтного персонала принята в соответствии со штатным расписанием предприятия с индексацией во 2-м полугодии 2016 г. на 106,4%. Затраты на заработную плату ремонтного персонала составили 46,17 тыс. рублей.</w:t>
      </w:r>
    </w:p>
    <w:p w:rsidR="00CA24D0" w:rsidRPr="007D352A" w:rsidRDefault="00CA24D0" w:rsidP="00CA24D0">
      <w:pPr>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  Отчисления от заработной платы ремонтного персонала составили 30,20% или 13,94 тыс. рублей.</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sz w:val="24"/>
          <w:szCs w:val="24"/>
        </w:rPr>
        <w:t xml:space="preserve">- Затраты на текущий ремонт и техническое обслуживание приняты </w:t>
      </w:r>
      <w:r w:rsidRPr="007D352A">
        <w:rPr>
          <w:rFonts w:ascii="Times New Roman" w:eastAsia="Times New Roman" w:hAnsi="Times New Roman" w:cs="Times New Roman"/>
          <w:bCs/>
          <w:sz w:val="24"/>
          <w:szCs w:val="24"/>
        </w:rPr>
        <w:t>в соответствии с фактическими затратами предприятия за истекший период 2015 года с индексацией во 2-м полугодии 2016 года на 105,7% и составили 33,87 тыс. рублей.</w:t>
      </w:r>
    </w:p>
    <w:p w:rsidR="00CA24D0" w:rsidRPr="007D352A" w:rsidRDefault="00CA24D0" w:rsidP="00CA24D0">
      <w:pPr>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  Оплата труда цехового персонала.</w:t>
      </w:r>
    </w:p>
    <w:p w:rsidR="00CA24D0" w:rsidRPr="007D352A" w:rsidRDefault="00CA24D0" w:rsidP="00CA24D0">
      <w:pPr>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Средняя  заработная плата цехового персонала принята в соответствии со штатным расписанием предприятия с индексацией во 2-м полугодии 2016 г. на 106,4%. Затраты на заработную плату цехового персонала составили 30,13 тыс. рублей.</w:t>
      </w:r>
    </w:p>
    <w:p w:rsidR="00CA24D0" w:rsidRPr="007D352A" w:rsidRDefault="00CA24D0" w:rsidP="00CA24D0">
      <w:pPr>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  Отчисления от заработной платы цехового персонала составили 30,20% или 9,10 тыс. рублей.</w:t>
      </w:r>
    </w:p>
    <w:p w:rsidR="00CA24D0" w:rsidRPr="007D352A" w:rsidRDefault="00CA24D0" w:rsidP="00CA24D0">
      <w:pPr>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 Оплата труда АУП.</w:t>
      </w:r>
    </w:p>
    <w:p w:rsidR="00CA24D0" w:rsidRPr="007D352A" w:rsidRDefault="00CA24D0" w:rsidP="00CA24D0">
      <w:pPr>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Средняя заработная плата АУП принята по предложению предприятия с индексацией во 2-м полугодии 2016 г. на 106,4%. Затраты на заработную плату АУП составили 49,56 тыс. рублей.</w:t>
      </w:r>
    </w:p>
    <w:p w:rsidR="00CA24D0" w:rsidRPr="007D352A" w:rsidRDefault="00CA24D0" w:rsidP="00CA24D0">
      <w:pPr>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  Отчисления от заработной платы АУП составили 30,20% или 14,97 тыс. рублей.</w:t>
      </w:r>
    </w:p>
    <w:p w:rsidR="00CA24D0" w:rsidRPr="007D352A" w:rsidRDefault="00CA24D0" w:rsidP="00862E7F">
      <w:pPr>
        <w:autoSpaceDE w:val="0"/>
        <w:autoSpaceDN w:val="0"/>
        <w:adjustRightInd w:val="0"/>
        <w:spacing w:after="0" w:line="240" w:lineRule="auto"/>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lastRenderedPageBreak/>
        <w:t>Расходы на электрическую энергию.</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 xml:space="preserve">Удельный расход электроэнергии принят в соответствии с тарифно-балансовым решением 2015 г. в размере 1,77 кВт/м3. Тариф на электроэнергию принят по факту сложившегося тарифа на свободном рынке для потребителей ценовой категории НН с индексацией во втором полугодии на 107,5%. Затраты составили 194,39 тыс. рублей. </w:t>
      </w:r>
    </w:p>
    <w:p w:rsidR="00CA24D0" w:rsidRPr="007D352A" w:rsidRDefault="00CA24D0" w:rsidP="00862E7F">
      <w:pPr>
        <w:autoSpaceDE w:val="0"/>
        <w:autoSpaceDN w:val="0"/>
        <w:adjustRightInd w:val="0"/>
        <w:spacing w:after="0" w:line="240" w:lineRule="auto"/>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 xml:space="preserve"> Неподконтрольные расходы.</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Расходы по уплате налога по УСНО составили 40,62 тыс. рублей. Плата за водопользование (водный налог) определена из расчета ставки за водопользование на 2016 год  и принята в размере 3,11 тыс. рублей. Налоги и сборы составили 43,74 тыс. рублей.</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lang w:val="en-US"/>
        </w:rPr>
        <w:t>II</w:t>
      </w:r>
      <w:r w:rsidRPr="007D352A">
        <w:rPr>
          <w:rFonts w:ascii="Times New Roman" w:eastAsia="Times New Roman" w:hAnsi="Times New Roman" w:cs="Times New Roman"/>
          <w:bCs/>
          <w:sz w:val="24"/>
          <w:szCs w:val="24"/>
        </w:rPr>
        <w:t>. Нормативная прибыль.</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В соответствии с пунктом 79 постановления Правительства Российской Федерации от 13 мая 2013 года № 406 «О государственном регулировании тарифов в сфере водоснабжения и водоотведения» при определении НВВ нормативная прибыль для МУП ЖКХ «Талицкое» не учтена.</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Операционные расходы базового периода в годовых затратах составили 476,96 тыс. рублей.</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Необходимая валовая выручка на 2016 год составила 714,15</w:t>
      </w:r>
      <w:r w:rsidRPr="007D352A">
        <w:rPr>
          <w:rFonts w:ascii="Times New Roman" w:eastAsia="Times New Roman" w:hAnsi="Times New Roman" w:cs="Times New Roman"/>
          <w:bCs/>
          <w:color w:val="FF0000"/>
          <w:sz w:val="24"/>
          <w:szCs w:val="24"/>
        </w:rPr>
        <w:t xml:space="preserve"> </w:t>
      </w:r>
      <w:r w:rsidRPr="007D352A">
        <w:rPr>
          <w:rFonts w:ascii="Times New Roman" w:eastAsia="Times New Roman" w:hAnsi="Times New Roman" w:cs="Times New Roman"/>
          <w:bCs/>
          <w:sz w:val="24"/>
          <w:szCs w:val="24"/>
        </w:rPr>
        <w:t>тыс. руб.</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Экономически обоснованные тарифы на питьевую воду в 2016 г. составили:</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- 41,49</w:t>
      </w:r>
      <w:r w:rsidRPr="007D352A">
        <w:rPr>
          <w:rFonts w:ascii="Times New Roman" w:hAnsi="Times New Roman" w:cs="Times New Roman"/>
          <w:color w:val="FF0000"/>
          <w:sz w:val="24"/>
          <w:szCs w:val="24"/>
        </w:rPr>
        <w:t xml:space="preserve"> </w:t>
      </w:r>
      <w:r w:rsidRPr="007D352A">
        <w:rPr>
          <w:rFonts w:ascii="Times New Roman" w:hAnsi="Times New Roman" w:cs="Times New Roman"/>
          <w:sz w:val="24"/>
          <w:szCs w:val="24"/>
        </w:rPr>
        <w:t>руб./м3 -  с 01.01.2016 по 30.06.2016 г.</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- 42,53 руб./м3 - с 01.07.2016 г. по 31.12.2016 г. (НДС не облагается).</w:t>
      </w:r>
    </w:p>
    <w:p w:rsidR="00CA24D0" w:rsidRPr="007D352A" w:rsidRDefault="00CA24D0" w:rsidP="00CA24D0">
      <w:pPr>
        <w:pStyle w:val="ConsPlusCell"/>
        <w:ind w:firstLine="709"/>
        <w:jc w:val="both"/>
        <w:outlineLvl w:val="0"/>
        <w:rPr>
          <w:rFonts w:ascii="Times New Roman" w:hAnsi="Times New Roman" w:cs="Times New Roman"/>
          <w:sz w:val="24"/>
          <w:szCs w:val="24"/>
          <w:highlight w:val="yellow"/>
        </w:rPr>
      </w:pP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При расчете НВВ на 2017 г. приняты следующие статьи затрат.</w:t>
      </w:r>
      <w:r w:rsidRPr="007D352A">
        <w:rPr>
          <w:rFonts w:ascii="Times New Roman" w:hAnsi="Times New Roman" w:cs="Times New Roman"/>
          <w:bCs/>
          <w:sz w:val="24"/>
          <w:szCs w:val="24"/>
        </w:rPr>
        <w:t xml:space="preserve"> </w:t>
      </w:r>
    </w:p>
    <w:p w:rsidR="00CA24D0" w:rsidRPr="007D352A" w:rsidRDefault="00862E7F" w:rsidP="00862E7F">
      <w:pPr>
        <w:pStyle w:val="ConsPlusCell"/>
        <w:ind w:left="709"/>
        <w:jc w:val="both"/>
        <w:outlineLvl w:val="0"/>
        <w:rPr>
          <w:rFonts w:ascii="Times New Roman" w:hAnsi="Times New Roman" w:cs="Times New Roman"/>
          <w:sz w:val="24"/>
          <w:szCs w:val="24"/>
        </w:rPr>
      </w:pPr>
      <w:r>
        <w:rPr>
          <w:rFonts w:ascii="Times New Roman" w:hAnsi="Times New Roman" w:cs="Times New Roman"/>
          <w:sz w:val="24"/>
          <w:szCs w:val="24"/>
        </w:rPr>
        <w:t>III.</w:t>
      </w:r>
      <w:r w:rsidR="00CA24D0" w:rsidRPr="007D352A">
        <w:rPr>
          <w:rFonts w:ascii="Times New Roman" w:hAnsi="Times New Roman" w:cs="Times New Roman"/>
          <w:sz w:val="24"/>
          <w:szCs w:val="24"/>
        </w:rPr>
        <w:t>Текущие расходы.</w:t>
      </w:r>
    </w:p>
    <w:p w:rsidR="00CA24D0" w:rsidRPr="007D352A" w:rsidRDefault="00862E7F" w:rsidP="00862E7F">
      <w:pPr>
        <w:pStyle w:val="ConsPlusCell"/>
        <w:ind w:left="709"/>
        <w:jc w:val="both"/>
        <w:outlineLvl w:val="0"/>
        <w:rPr>
          <w:rFonts w:ascii="Times New Roman" w:hAnsi="Times New Roman" w:cs="Times New Roman"/>
          <w:sz w:val="24"/>
          <w:szCs w:val="24"/>
        </w:rPr>
      </w:pPr>
      <w:r>
        <w:rPr>
          <w:rFonts w:ascii="Times New Roman" w:hAnsi="Times New Roman" w:cs="Times New Roman"/>
          <w:sz w:val="24"/>
          <w:szCs w:val="24"/>
        </w:rPr>
        <w:t>1.</w:t>
      </w:r>
      <w:r w:rsidR="00CA24D0" w:rsidRPr="007D352A">
        <w:rPr>
          <w:rFonts w:ascii="Times New Roman" w:hAnsi="Times New Roman" w:cs="Times New Roman"/>
          <w:sz w:val="24"/>
          <w:szCs w:val="24"/>
        </w:rPr>
        <w:t>Операционные расходы на 2017 год.</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238,48 тыс. руб. </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ОР</w:t>
      </w:r>
      <w:r w:rsidRPr="007D352A">
        <w:rPr>
          <w:rFonts w:ascii="Times New Roman" w:hAnsi="Times New Roman" w:cs="Times New Roman"/>
          <w:sz w:val="24"/>
          <w:szCs w:val="24"/>
          <w:vertAlign w:val="subscript"/>
        </w:rPr>
        <w:t xml:space="preserve">2017 </w:t>
      </w:r>
      <w:r w:rsidRPr="007D352A">
        <w:rPr>
          <w:rFonts w:ascii="Times New Roman" w:hAnsi="Times New Roman" w:cs="Times New Roman"/>
          <w:sz w:val="24"/>
          <w:szCs w:val="24"/>
        </w:rPr>
        <w:t>= 238,48*(1-0,01)*(1+0,060) = 250,26 тыс. рублей.</w:t>
      </w:r>
    </w:p>
    <w:p w:rsidR="00CA24D0" w:rsidRPr="007D352A" w:rsidRDefault="00CA24D0" w:rsidP="00CA24D0">
      <w:pPr>
        <w:pStyle w:val="ConsPlusCell"/>
        <w:ind w:firstLine="709"/>
        <w:jc w:val="both"/>
        <w:outlineLvl w:val="0"/>
        <w:rPr>
          <w:rFonts w:ascii="Times New Roman" w:hAnsi="Times New Roman" w:cs="Times New Roman"/>
          <w:bCs/>
          <w:sz w:val="24"/>
          <w:szCs w:val="24"/>
        </w:rPr>
      </w:pPr>
      <w:r w:rsidRPr="007D352A">
        <w:rPr>
          <w:rFonts w:ascii="Times New Roman" w:hAnsi="Times New Roman" w:cs="Times New Roman"/>
          <w:bCs/>
          <w:sz w:val="24"/>
          <w:szCs w:val="24"/>
        </w:rPr>
        <w:t>2. Расходы на электрическую энергию.</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 xml:space="preserve">Удельный расход электроэнергии принят в соответствии с базовым – 1,77 кВт/м3. Тариф на электроэнергию 1-го полугодия 2017 г. принят равным тарифу базового периода с индексацией во втором полугодии на 107,0%. Затраты составили 208,46 тыс. руб. </w:t>
      </w:r>
    </w:p>
    <w:p w:rsidR="00CA24D0" w:rsidRPr="00862E7F" w:rsidRDefault="00862E7F" w:rsidP="00862E7F">
      <w:pPr>
        <w:autoSpaceDE w:val="0"/>
        <w:autoSpaceDN w:val="0"/>
        <w:adjustRightInd w:val="0"/>
        <w:spacing w:after="0" w:line="24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CA24D0" w:rsidRPr="00862E7F">
        <w:rPr>
          <w:rFonts w:ascii="Times New Roman" w:eastAsia="Times New Roman" w:hAnsi="Times New Roman" w:cs="Times New Roman"/>
          <w:bCs/>
          <w:sz w:val="24"/>
          <w:szCs w:val="24"/>
        </w:rPr>
        <w:t>Неподконтрольные расходы.</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Налоги и сборы на 2017 год приняты в размере 45,52 тыс. рублей.</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lang w:val="en-US"/>
        </w:rPr>
        <w:t>III</w:t>
      </w:r>
      <w:r w:rsidRPr="007D352A">
        <w:rPr>
          <w:rFonts w:ascii="Times New Roman" w:eastAsia="Times New Roman" w:hAnsi="Times New Roman" w:cs="Times New Roman"/>
          <w:bCs/>
          <w:sz w:val="24"/>
          <w:szCs w:val="24"/>
        </w:rPr>
        <w:t>. Нормативная прибыль.</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Нормативная прибыль не учтена.</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Необходимая валовая выручка на 2017 год составила 742,92 тыс. руб.</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Экономически обоснованные тарифы на питьевую воду в 2017 г. составили:</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- 42,53 руб./м3 - с 01.01.2017 по 30.06.2017 г.</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- 44,87 руб./м3 - с 01.07.2017 г. по 31.12.2017 г. (НДС не облагается).</w:t>
      </w:r>
    </w:p>
    <w:p w:rsidR="00CA24D0" w:rsidRPr="007D352A" w:rsidRDefault="00CA24D0" w:rsidP="00CA24D0">
      <w:pPr>
        <w:pStyle w:val="ConsPlusCell"/>
        <w:ind w:firstLine="709"/>
        <w:jc w:val="both"/>
        <w:outlineLvl w:val="0"/>
        <w:rPr>
          <w:rFonts w:ascii="Times New Roman" w:hAnsi="Times New Roman" w:cs="Times New Roman"/>
          <w:sz w:val="24"/>
          <w:szCs w:val="24"/>
          <w:highlight w:val="yellow"/>
        </w:rPr>
      </w:pP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При расчете НВВ на 2018 г. приняты следующие статьи затрат.</w:t>
      </w:r>
      <w:r w:rsidRPr="007D352A">
        <w:rPr>
          <w:rFonts w:ascii="Times New Roman" w:hAnsi="Times New Roman" w:cs="Times New Roman"/>
          <w:bCs/>
          <w:sz w:val="24"/>
          <w:szCs w:val="24"/>
        </w:rPr>
        <w:t xml:space="preserve"> </w:t>
      </w:r>
      <w:r w:rsidRPr="007D352A">
        <w:rPr>
          <w:rFonts w:ascii="Times New Roman" w:hAnsi="Times New Roman" w:cs="Times New Roman"/>
          <w:sz w:val="24"/>
          <w:szCs w:val="24"/>
        </w:rPr>
        <w:t xml:space="preserve"> </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lang w:val="en-US"/>
        </w:rPr>
        <w:t>I</w:t>
      </w:r>
      <w:r w:rsidRPr="007D352A">
        <w:rPr>
          <w:rFonts w:ascii="Times New Roman" w:hAnsi="Times New Roman" w:cs="Times New Roman"/>
          <w:sz w:val="24"/>
          <w:szCs w:val="24"/>
        </w:rPr>
        <w:t>.Текущие расходы.</w:t>
      </w:r>
    </w:p>
    <w:p w:rsidR="00CA24D0" w:rsidRPr="007D352A" w:rsidRDefault="00CA24D0" w:rsidP="00CA24D0">
      <w:pPr>
        <w:pStyle w:val="ConsPlusCell"/>
        <w:numPr>
          <w:ilvl w:val="0"/>
          <w:numId w:val="25"/>
        </w:numPr>
        <w:jc w:val="both"/>
        <w:outlineLvl w:val="0"/>
        <w:rPr>
          <w:rFonts w:ascii="Times New Roman" w:hAnsi="Times New Roman" w:cs="Times New Roman"/>
          <w:sz w:val="24"/>
          <w:szCs w:val="24"/>
        </w:rPr>
      </w:pPr>
      <w:r w:rsidRPr="007D352A">
        <w:rPr>
          <w:rFonts w:ascii="Times New Roman" w:hAnsi="Times New Roman" w:cs="Times New Roman"/>
          <w:sz w:val="24"/>
          <w:szCs w:val="24"/>
        </w:rPr>
        <w:t>Операционные расходы на 2018 год.</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 xml:space="preserve">Расчет операционных расходов на 2018 г. производится на основе операционных </w:t>
      </w:r>
      <w:r w:rsidRPr="007D352A">
        <w:rPr>
          <w:rFonts w:ascii="Times New Roman" w:hAnsi="Times New Roman" w:cs="Times New Roman"/>
          <w:sz w:val="24"/>
          <w:szCs w:val="24"/>
        </w:rPr>
        <w:lastRenderedPageBreak/>
        <w:t xml:space="preserve">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250,26 тыс. руб. </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ОР</w:t>
      </w:r>
      <w:r w:rsidRPr="007D352A">
        <w:rPr>
          <w:rFonts w:ascii="Times New Roman" w:hAnsi="Times New Roman" w:cs="Times New Roman"/>
          <w:sz w:val="24"/>
          <w:szCs w:val="24"/>
          <w:vertAlign w:val="subscript"/>
        </w:rPr>
        <w:t>2018</w:t>
      </w:r>
      <w:r w:rsidRPr="007D352A">
        <w:rPr>
          <w:rFonts w:ascii="Times New Roman" w:hAnsi="Times New Roman" w:cs="Times New Roman"/>
          <w:sz w:val="24"/>
          <w:szCs w:val="24"/>
        </w:rPr>
        <w:t>= 250,26*(1-0,01)*(1+0,050) = 260,15 тыс. рублей.</w:t>
      </w:r>
    </w:p>
    <w:p w:rsidR="00CA24D0" w:rsidRPr="007D352A" w:rsidRDefault="00CA24D0" w:rsidP="00CA24D0">
      <w:pPr>
        <w:pStyle w:val="ConsPlusCell"/>
        <w:ind w:firstLine="709"/>
        <w:jc w:val="both"/>
        <w:outlineLvl w:val="0"/>
        <w:rPr>
          <w:rFonts w:ascii="Times New Roman" w:hAnsi="Times New Roman" w:cs="Times New Roman"/>
          <w:bCs/>
          <w:sz w:val="24"/>
          <w:szCs w:val="24"/>
        </w:rPr>
      </w:pPr>
      <w:r w:rsidRPr="007D352A">
        <w:rPr>
          <w:rFonts w:ascii="Times New Roman" w:hAnsi="Times New Roman" w:cs="Times New Roman"/>
          <w:bCs/>
          <w:sz w:val="24"/>
          <w:szCs w:val="24"/>
        </w:rPr>
        <w:t>2. Расходы на электрическую энергию.</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Удельный расход электроэнергии принят в соответствии с базовым – 1,77 кВт/м3. Тариф на электроэнергию 1-го полугодия 2018 г. принят равным тарифу 2-го полугодия 2017 г. с индексацией во втором полугодии на 106,2%. Затр</w:t>
      </w:r>
      <w:r w:rsidR="00862E7F">
        <w:rPr>
          <w:rFonts w:ascii="Times New Roman" w:eastAsia="Times New Roman" w:hAnsi="Times New Roman" w:cs="Times New Roman"/>
          <w:bCs/>
          <w:sz w:val="24"/>
          <w:szCs w:val="24"/>
        </w:rPr>
        <w:t xml:space="preserve">аты составили 222,19 тыс. руб. </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3. Неподконтрольные расходы.</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Налоги и сборы на 2018 год приняты в размере 47,74 тыс. рублей.</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lang w:val="en-US"/>
        </w:rPr>
        <w:t>III</w:t>
      </w:r>
      <w:r w:rsidRPr="007D352A">
        <w:rPr>
          <w:rFonts w:ascii="Times New Roman" w:eastAsia="Times New Roman" w:hAnsi="Times New Roman" w:cs="Times New Roman"/>
          <w:bCs/>
          <w:sz w:val="24"/>
          <w:szCs w:val="24"/>
        </w:rPr>
        <w:t>. Нормативная прибыль.</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Нормативная прибыль не учтена.</w:t>
      </w:r>
    </w:p>
    <w:p w:rsidR="00CA24D0" w:rsidRPr="007D352A" w:rsidRDefault="00CA24D0" w:rsidP="00CA24D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D352A">
        <w:rPr>
          <w:rFonts w:ascii="Times New Roman" w:eastAsia="Times New Roman" w:hAnsi="Times New Roman" w:cs="Times New Roman"/>
          <w:bCs/>
          <w:sz w:val="24"/>
          <w:szCs w:val="24"/>
        </w:rPr>
        <w:t>Необходимая валовая выручка на 2018 год составила 780,07 тыс. руб.</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Экономически обоснованные тарифы на питьевую воду в 2018 г. составили:</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- 44,87 руб./м3 - с 01.01.2018 по 30.06.2018 г.</w:t>
      </w:r>
    </w:p>
    <w:p w:rsidR="00CA24D0" w:rsidRPr="007D352A" w:rsidRDefault="00CA24D0" w:rsidP="00CA24D0">
      <w:pPr>
        <w:pStyle w:val="ConsPlusCell"/>
        <w:ind w:firstLine="709"/>
        <w:jc w:val="both"/>
        <w:outlineLvl w:val="0"/>
        <w:rPr>
          <w:rFonts w:ascii="Times New Roman" w:hAnsi="Times New Roman" w:cs="Times New Roman"/>
          <w:sz w:val="24"/>
          <w:szCs w:val="24"/>
        </w:rPr>
      </w:pPr>
      <w:r w:rsidRPr="007D352A">
        <w:rPr>
          <w:rFonts w:ascii="Times New Roman" w:hAnsi="Times New Roman" w:cs="Times New Roman"/>
          <w:sz w:val="24"/>
          <w:szCs w:val="24"/>
        </w:rPr>
        <w:t>- 46,92 руб./м3 - с 01.07.2018 г. по 31.12.2018 г. (НДС не облагается).</w:t>
      </w:r>
    </w:p>
    <w:p w:rsidR="00CA24D0" w:rsidRPr="009C0C29" w:rsidRDefault="00CA24D0" w:rsidP="00CA24D0">
      <w:pPr>
        <w:pStyle w:val="a7"/>
        <w:ind w:firstLine="708"/>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Pr>
          <w:rFonts w:ascii="Times New Roman" w:hAnsi="Times New Roman"/>
          <w:sz w:val="24"/>
          <w:szCs w:val="24"/>
        </w:rPr>
        <w:t xml:space="preserve"> № 21,22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А.А. Алексеевой.</w:t>
      </w:r>
    </w:p>
    <w:p w:rsidR="00CA24D0" w:rsidRDefault="00CA24D0" w:rsidP="00CA24D0">
      <w:pPr>
        <w:tabs>
          <w:tab w:val="left" w:pos="709"/>
        </w:tabs>
        <w:spacing w:after="0" w:line="22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Солдатова И.Ю.</w:t>
      </w:r>
      <w:r w:rsidRPr="009C0C29">
        <w:rPr>
          <w:rFonts w:ascii="Times New Roman" w:eastAsia="Times New Roman" w:hAnsi="Times New Roman" w:cs="Times New Roman"/>
          <w:sz w:val="24"/>
          <w:szCs w:val="24"/>
        </w:rPr>
        <w:t xml:space="preserve"> – Принять предложение</w:t>
      </w:r>
      <w:r>
        <w:rPr>
          <w:rFonts w:ascii="Times New Roman" w:eastAsia="Times New Roman" w:hAnsi="Times New Roman" w:cs="Times New Roman"/>
          <w:sz w:val="24"/>
          <w:szCs w:val="24"/>
        </w:rPr>
        <w:t xml:space="preserve"> А.А. Алексеевой.</w:t>
      </w:r>
    </w:p>
    <w:p w:rsidR="00CA24D0" w:rsidRPr="00D1256B" w:rsidRDefault="00CA24D0" w:rsidP="00CA24D0">
      <w:pPr>
        <w:pStyle w:val="a7"/>
        <w:jc w:val="both"/>
        <w:rPr>
          <w:rFonts w:ascii="Times New Roman" w:hAnsi="Times New Roman"/>
          <w:sz w:val="24"/>
          <w:szCs w:val="24"/>
        </w:rPr>
      </w:pPr>
    </w:p>
    <w:p w:rsidR="00CA24D0" w:rsidRPr="006975F6" w:rsidRDefault="00CA24D0" w:rsidP="00CA24D0">
      <w:pPr>
        <w:autoSpaceDE w:val="0"/>
        <w:autoSpaceDN w:val="0"/>
        <w:adjustRightInd w:val="0"/>
        <w:spacing w:after="0" w:line="240" w:lineRule="auto"/>
        <w:jc w:val="both"/>
        <w:rPr>
          <w:rFonts w:ascii="Times New Roman" w:eastAsia="Times New Roman" w:hAnsi="Times New Roman" w:cs="Times New Roman"/>
          <w:b/>
          <w:bCs/>
          <w:sz w:val="24"/>
          <w:szCs w:val="24"/>
        </w:rPr>
      </w:pPr>
      <w:r w:rsidRPr="006975F6">
        <w:rPr>
          <w:rFonts w:ascii="Times New Roman" w:eastAsia="Times New Roman" w:hAnsi="Times New Roman" w:cs="Times New Roman"/>
          <w:b/>
          <w:bCs/>
          <w:sz w:val="24"/>
          <w:szCs w:val="24"/>
        </w:rPr>
        <w:t>РЕШИЛИ:</w:t>
      </w:r>
    </w:p>
    <w:p w:rsidR="00CA24D0" w:rsidRPr="006975F6" w:rsidRDefault="00CA24D0" w:rsidP="00CA24D0">
      <w:pPr>
        <w:tabs>
          <w:tab w:val="left" w:pos="567"/>
        </w:tabs>
        <w:spacing w:after="0" w:line="240" w:lineRule="auto"/>
        <w:ind w:firstLine="720"/>
        <w:jc w:val="both"/>
        <w:rPr>
          <w:rFonts w:ascii="Times New Roman" w:eastAsia="Times New Roman" w:hAnsi="Times New Roman" w:cs="Times New Roman"/>
          <w:sz w:val="24"/>
          <w:szCs w:val="24"/>
        </w:rPr>
      </w:pPr>
      <w:r w:rsidRPr="006975F6">
        <w:rPr>
          <w:rFonts w:ascii="Times New Roman" w:eastAsia="Times New Roman" w:hAnsi="Times New Roman" w:cs="Times New Roman"/>
          <w:sz w:val="24"/>
          <w:szCs w:val="24"/>
        </w:rPr>
        <w:t xml:space="preserve">1. Утвердить производственную программу </w:t>
      </w:r>
      <w:r>
        <w:rPr>
          <w:rFonts w:ascii="Times New Roman" w:eastAsia="Times New Roman" w:hAnsi="Times New Roman" w:cs="Times New Roman"/>
          <w:sz w:val="24"/>
          <w:szCs w:val="24"/>
        </w:rPr>
        <w:t xml:space="preserve">МУП ЖКХ «Талицкое» </w:t>
      </w:r>
      <w:r w:rsidRPr="006975F6">
        <w:rPr>
          <w:rFonts w:ascii="Times New Roman" w:eastAsia="Times New Roman" w:hAnsi="Times New Roman" w:cs="Times New Roman"/>
          <w:sz w:val="24"/>
          <w:szCs w:val="24"/>
        </w:rPr>
        <w:t xml:space="preserve">в сфере </w:t>
      </w:r>
      <w:r>
        <w:rPr>
          <w:rFonts w:ascii="Times New Roman" w:eastAsia="Times New Roman" w:hAnsi="Times New Roman" w:cs="Times New Roman"/>
          <w:sz w:val="24"/>
          <w:szCs w:val="24"/>
        </w:rPr>
        <w:t>водоснабжения на 2016-2018 годы.</w:t>
      </w:r>
    </w:p>
    <w:p w:rsidR="00CA24D0" w:rsidRPr="00E53A55" w:rsidRDefault="00CA24D0" w:rsidP="00CA24D0">
      <w:pPr>
        <w:tabs>
          <w:tab w:val="left" w:pos="567"/>
        </w:tabs>
        <w:spacing w:after="0" w:line="240" w:lineRule="auto"/>
        <w:ind w:firstLine="720"/>
        <w:jc w:val="both"/>
        <w:rPr>
          <w:rFonts w:ascii="Times New Roman" w:eastAsia="Times New Roman" w:hAnsi="Times New Roman" w:cs="Times New Roman"/>
          <w:sz w:val="24"/>
          <w:szCs w:val="24"/>
        </w:rPr>
      </w:pPr>
      <w:r w:rsidRPr="00E53A55">
        <w:rPr>
          <w:rFonts w:ascii="Times New Roman" w:eastAsia="Times New Roman" w:hAnsi="Times New Roman" w:cs="Times New Roman"/>
          <w:sz w:val="24"/>
          <w:szCs w:val="24"/>
        </w:rPr>
        <w:t xml:space="preserve">2. Установить тарифы на питьевую воду для </w:t>
      </w:r>
      <w:r>
        <w:rPr>
          <w:rFonts w:ascii="Times New Roman" w:eastAsia="Times New Roman" w:hAnsi="Times New Roman" w:cs="Times New Roman"/>
          <w:sz w:val="24"/>
          <w:szCs w:val="24"/>
        </w:rPr>
        <w:t xml:space="preserve">МУП ЖКХ «Талицкое» </w:t>
      </w:r>
      <w:r w:rsidRPr="00E53A55">
        <w:rPr>
          <w:rFonts w:ascii="Times New Roman" w:eastAsia="Times New Roman" w:hAnsi="Times New Roman" w:cs="Times New Roman"/>
          <w:sz w:val="24"/>
          <w:szCs w:val="24"/>
        </w:rPr>
        <w:t xml:space="preserve"> на 2016-2018 годы  в размере:</w:t>
      </w:r>
    </w:p>
    <w:tbl>
      <w:tblPr>
        <w:tblW w:w="5000" w:type="pct"/>
        <w:tblLayout w:type="fixed"/>
        <w:tblCellMar>
          <w:top w:w="45" w:type="dxa"/>
          <w:left w:w="45" w:type="dxa"/>
          <w:bottom w:w="45" w:type="dxa"/>
          <w:right w:w="45" w:type="dxa"/>
        </w:tblCellMar>
        <w:tblLook w:val="0000"/>
      </w:tblPr>
      <w:tblGrid>
        <w:gridCol w:w="460"/>
        <w:gridCol w:w="1896"/>
        <w:gridCol w:w="1216"/>
        <w:gridCol w:w="1279"/>
        <w:gridCol w:w="1149"/>
        <w:gridCol w:w="1149"/>
        <w:gridCol w:w="1149"/>
        <w:gridCol w:w="1147"/>
      </w:tblGrid>
      <w:tr w:rsidR="00CA24D0" w:rsidRPr="00B867F0" w:rsidTr="00862E7F">
        <w:tc>
          <w:tcPr>
            <w:tcW w:w="244" w:type="pct"/>
            <w:vMerge w:val="restart"/>
            <w:tcBorders>
              <w:top w:val="single" w:sz="4" w:space="0" w:color="auto"/>
              <w:left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 п/п</w:t>
            </w:r>
          </w:p>
        </w:tc>
        <w:tc>
          <w:tcPr>
            <w:tcW w:w="1004" w:type="pct"/>
            <w:vMerge w:val="restart"/>
            <w:tcBorders>
              <w:top w:val="single" w:sz="4" w:space="0" w:color="auto"/>
              <w:left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Категория потребителей</w:t>
            </w:r>
          </w:p>
        </w:tc>
        <w:tc>
          <w:tcPr>
            <w:tcW w:w="1321" w:type="pct"/>
            <w:gridSpan w:val="2"/>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2016 год</w:t>
            </w:r>
          </w:p>
        </w:tc>
        <w:tc>
          <w:tcPr>
            <w:tcW w:w="1216" w:type="pct"/>
            <w:gridSpan w:val="2"/>
            <w:tcBorders>
              <w:top w:val="single" w:sz="4" w:space="0" w:color="auto"/>
              <w:left w:val="single" w:sz="4" w:space="0" w:color="auto"/>
              <w:bottom w:val="single" w:sz="4" w:space="0" w:color="auto"/>
              <w:right w:val="single" w:sz="4" w:space="0" w:color="auto"/>
            </w:tcBorders>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2017 год</w:t>
            </w:r>
          </w:p>
        </w:tc>
        <w:tc>
          <w:tcPr>
            <w:tcW w:w="1216" w:type="pct"/>
            <w:gridSpan w:val="2"/>
            <w:tcBorders>
              <w:top w:val="single" w:sz="4" w:space="0" w:color="auto"/>
              <w:left w:val="single" w:sz="4" w:space="0" w:color="auto"/>
              <w:bottom w:val="single" w:sz="4" w:space="0" w:color="auto"/>
              <w:right w:val="single" w:sz="4" w:space="0" w:color="auto"/>
            </w:tcBorders>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2018 год</w:t>
            </w:r>
          </w:p>
        </w:tc>
      </w:tr>
      <w:tr w:rsidR="00CA24D0" w:rsidRPr="00B867F0" w:rsidTr="00862E7F">
        <w:tc>
          <w:tcPr>
            <w:tcW w:w="244" w:type="pct"/>
            <w:vMerge/>
            <w:tcBorders>
              <w:left w:val="single" w:sz="4" w:space="0" w:color="auto"/>
              <w:bottom w:val="single" w:sz="4" w:space="0" w:color="auto"/>
              <w:right w:val="single" w:sz="4" w:space="0" w:color="auto"/>
            </w:tcBorders>
          </w:tcPr>
          <w:p w:rsidR="00CA24D0" w:rsidRPr="008A39C1" w:rsidRDefault="00CA24D0" w:rsidP="00DE5D26">
            <w:pPr>
              <w:pStyle w:val="ConsPlusNormal"/>
              <w:jc w:val="center"/>
              <w:rPr>
                <w:rFonts w:eastAsia="Times New Roman"/>
                <w:sz w:val="20"/>
                <w:szCs w:val="20"/>
              </w:rPr>
            </w:pPr>
          </w:p>
        </w:tc>
        <w:tc>
          <w:tcPr>
            <w:tcW w:w="1004" w:type="pct"/>
            <w:vMerge/>
            <w:tcBorders>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p>
        </w:tc>
        <w:tc>
          <w:tcPr>
            <w:tcW w:w="644"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с 01.01.2016</w:t>
            </w:r>
          </w:p>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по 30.06.2016</w:t>
            </w:r>
          </w:p>
        </w:tc>
        <w:tc>
          <w:tcPr>
            <w:tcW w:w="677"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ind w:left="79" w:hanging="79"/>
              <w:jc w:val="center"/>
              <w:rPr>
                <w:rFonts w:eastAsia="Times New Roman"/>
                <w:sz w:val="20"/>
                <w:szCs w:val="20"/>
              </w:rPr>
            </w:pPr>
            <w:r w:rsidRPr="008A39C1">
              <w:rPr>
                <w:rFonts w:eastAsia="Times New Roman"/>
                <w:sz w:val="20"/>
                <w:szCs w:val="20"/>
              </w:rPr>
              <w:t>с 01.07.2016</w:t>
            </w:r>
          </w:p>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по 31.12.2016</w:t>
            </w:r>
          </w:p>
        </w:tc>
        <w:tc>
          <w:tcPr>
            <w:tcW w:w="608"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с 01.01.2017</w:t>
            </w:r>
          </w:p>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по 30.06.2017</w:t>
            </w:r>
          </w:p>
        </w:tc>
        <w:tc>
          <w:tcPr>
            <w:tcW w:w="608"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с 01.07.2017</w:t>
            </w:r>
          </w:p>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по 31.12.2017</w:t>
            </w:r>
          </w:p>
        </w:tc>
        <w:tc>
          <w:tcPr>
            <w:tcW w:w="608"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с 01.01.2018</w:t>
            </w:r>
          </w:p>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по 30.06.2018</w:t>
            </w:r>
          </w:p>
        </w:tc>
        <w:tc>
          <w:tcPr>
            <w:tcW w:w="608"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с 01.07.2018</w:t>
            </w:r>
          </w:p>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по 31.12.2018</w:t>
            </w:r>
          </w:p>
        </w:tc>
      </w:tr>
      <w:tr w:rsidR="00CA24D0" w:rsidRPr="00B867F0" w:rsidTr="00862E7F">
        <w:tc>
          <w:tcPr>
            <w:tcW w:w="244"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1.</w:t>
            </w:r>
          </w:p>
        </w:tc>
        <w:tc>
          <w:tcPr>
            <w:tcW w:w="4756" w:type="pct"/>
            <w:gridSpan w:val="7"/>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rPr>
                <w:rFonts w:eastAsia="Times New Roman"/>
                <w:sz w:val="20"/>
                <w:szCs w:val="20"/>
              </w:rPr>
            </w:pPr>
            <w:r w:rsidRPr="008A39C1">
              <w:rPr>
                <w:rFonts w:eastAsia="Times New Roman"/>
                <w:sz w:val="20"/>
                <w:szCs w:val="20"/>
              </w:rPr>
              <w:t>Вода питьевая (одноставочный тариф, руб./куб.м)</w:t>
            </w:r>
          </w:p>
        </w:tc>
      </w:tr>
      <w:tr w:rsidR="00CA24D0" w:rsidRPr="00B867F0" w:rsidTr="005329A0">
        <w:trPr>
          <w:trHeight w:val="124"/>
        </w:trPr>
        <w:tc>
          <w:tcPr>
            <w:tcW w:w="244"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1.1.</w:t>
            </w:r>
          </w:p>
        </w:tc>
        <w:tc>
          <w:tcPr>
            <w:tcW w:w="1004"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rPr>
                <w:rFonts w:eastAsia="Times New Roman"/>
                <w:sz w:val="20"/>
                <w:szCs w:val="20"/>
              </w:rPr>
            </w:pPr>
            <w:r w:rsidRPr="008A39C1">
              <w:rPr>
                <w:rFonts w:eastAsia="Times New Roman"/>
                <w:sz w:val="20"/>
                <w:szCs w:val="20"/>
              </w:rPr>
              <w:t xml:space="preserve">Население </w:t>
            </w:r>
          </w:p>
        </w:tc>
        <w:tc>
          <w:tcPr>
            <w:tcW w:w="644"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41,49</w:t>
            </w:r>
          </w:p>
        </w:tc>
        <w:tc>
          <w:tcPr>
            <w:tcW w:w="677"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42,53</w:t>
            </w:r>
          </w:p>
        </w:tc>
        <w:tc>
          <w:tcPr>
            <w:tcW w:w="608"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42,53</w:t>
            </w:r>
          </w:p>
        </w:tc>
        <w:tc>
          <w:tcPr>
            <w:tcW w:w="608"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44,87</w:t>
            </w:r>
          </w:p>
        </w:tc>
        <w:tc>
          <w:tcPr>
            <w:tcW w:w="608"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44,87</w:t>
            </w:r>
          </w:p>
        </w:tc>
        <w:tc>
          <w:tcPr>
            <w:tcW w:w="608"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46,92</w:t>
            </w:r>
          </w:p>
        </w:tc>
      </w:tr>
      <w:tr w:rsidR="00CA24D0" w:rsidRPr="00B867F0" w:rsidTr="00862E7F">
        <w:tc>
          <w:tcPr>
            <w:tcW w:w="244"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1.2.</w:t>
            </w:r>
          </w:p>
        </w:tc>
        <w:tc>
          <w:tcPr>
            <w:tcW w:w="1004"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rPr>
                <w:rFonts w:eastAsia="Times New Roman"/>
                <w:sz w:val="20"/>
                <w:szCs w:val="20"/>
              </w:rPr>
            </w:pPr>
            <w:r w:rsidRPr="008A39C1">
              <w:rPr>
                <w:rFonts w:eastAsia="Times New Roman"/>
                <w:sz w:val="20"/>
                <w:szCs w:val="20"/>
              </w:rPr>
              <w:t xml:space="preserve">Бюджетные и прочие потребители </w:t>
            </w:r>
          </w:p>
        </w:tc>
        <w:tc>
          <w:tcPr>
            <w:tcW w:w="644"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41,49</w:t>
            </w:r>
          </w:p>
        </w:tc>
        <w:tc>
          <w:tcPr>
            <w:tcW w:w="677"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42,53</w:t>
            </w:r>
          </w:p>
        </w:tc>
        <w:tc>
          <w:tcPr>
            <w:tcW w:w="608"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42,53</w:t>
            </w:r>
          </w:p>
        </w:tc>
        <w:tc>
          <w:tcPr>
            <w:tcW w:w="608"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44,87</w:t>
            </w:r>
          </w:p>
        </w:tc>
        <w:tc>
          <w:tcPr>
            <w:tcW w:w="608"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44,87</w:t>
            </w:r>
          </w:p>
        </w:tc>
        <w:tc>
          <w:tcPr>
            <w:tcW w:w="608" w:type="pct"/>
            <w:tcBorders>
              <w:top w:val="single" w:sz="4" w:space="0" w:color="auto"/>
              <w:left w:val="single" w:sz="4" w:space="0" w:color="auto"/>
              <w:bottom w:val="single" w:sz="4" w:space="0" w:color="auto"/>
              <w:right w:val="single" w:sz="4" w:space="0" w:color="auto"/>
            </w:tcBorders>
            <w:vAlign w:val="center"/>
          </w:tcPr>
          <w:p w:rsidR="00CA24D0" w:rsidRPr="008A39C1" w:rsidRDefault="00CA24D0" w:rsidP="00DE5D26">
            <w:pPr>
              <w:pStyle w:val="ConsPlusNormal"/>
              <w:jc w:val="center"/>
              <w:rPr>
                <w:rFonts w:eastAsia="Times New Roman"/>
                <w:sz w:val="20"/>
                <w:szCs w:val="20"/>
              </w:rPr>
            </w:pPr>
            <w:r w:rsidRPr="008A39C1">
              <w:rPr>
                <w:rFonts w:eastAsia="Times New Roman"/>
                <w:sz w:val="20"/>
                <w:szCs w:val="20"/>
              </w:rPr>
              <w:t>46,92</w:t>
            </w:r>
          </w:p>
        </w:tc>
      </w:tr>
    </w:tbl>
    <w:p w:rsidR="00CA24D0" w:rsidRDefault="00CA24D0" w:rsidP="00CA24D0">
      <w:pPr>
        <w:autoSpaceDE w:val="0"/>
        <w:autoSpaceDN w:val="0"/>
        <w:adjustRightInd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Примечание: </w:t>
      </w:r>
      <w:r w:rsidRPr="00E53A55">
        <w:rPr>
          <w:rFonts w:ascii="Times New Roman" w:eastAsia="Times New Roman" w:hAnsi="Times New Roman" w:cs="Times New Roman"/>
          <w:snapToGrid w:val="0"/>
          <w:sz w:val="24"/>
          <w:szCs w:val="24"/>
        </w:rPr>
        <w:t xml:space="preserve">Тарифы на питьевую воду для </w:t>
      </w:r>
      <w:r>
        <w:rPr>
          <w:rFonts w:ascii="Times New Roman" w:eastAsia="Times New Roman" w:hAnsi="Times New Roman" w:cs="Times New Roman"/>
          <w:sz w:val="24"/>
          <w:szCs w:val="24"/>
        </w:rPr>
        <w:t xml:space="preserve">МУП ЖКХ «Талицкое» </w:t>
      </w:r>
      <w:r w:rsidRPr="00E53A55">
        <w:rPr>
          <w:rFonts w:ascii="Times New Roman" w:eastAsia="Times New Roman" w:hAnsi="Times New Roman" w:cs="Times New Roman"/>
          <w:snapToGrid w:val="0"/>
          <w:sz w:val="24"/>
          <w:szCs w:val="24"/>
        </w:rPr>
        <w:t>налогом на добавленную стоимость не облагаются в соответствии с главой 26.2 части второй Налогового Кодекса Российской Федерации.</w:t>
      </w:r>
    </w:p>
    <w:p w:rsidR="00CA24D0" w:rsidRDefault="00CA24D0" w:rsidP="00CA24D0">
      <w:pPr>
        <w:autoSpaceDE w:val="0"/>
        <w:autoSpaceDN w:val="0"/>
        <w:adjustRightInd w:val="0"/>
        <w:spacing w:after="0" w:line="240" w:lineRule="auto"/>
        <w:ind w:firstLine="708"/>
        <w:jc w:val="both"/>
        <w:rPr>
          <w:rFonts w:ascii="Times New Roman" w:eastAsia="Times New Roman" w:hAnsi="Times New Roman" w:cs="Times New Roman"/>
          <w:snapToGrid w:val="0"/>
          <w:sz w:val="24"/>
          <w:szCs w:val="24"/>
        </w:rPr>
      </w:pPr>
      <w:r w:rsidRPr="004B5608">
        <w:rPr>
          <w:rFonts w:ascii="Times New Roman" w:eastAsia="Times New Roman" w:hAnsi="Times New Roman" w:cs="Times New Roman"/>
          <w:snapToGrid w:val="0"/>
          <w:sz w:val="24"/>
          <w:szCs w:val="24"/>
        </w:rPr>
        <w:t>3.</w:t>
      </w:r>
      <w:r>
        <w:rPr>
          <w:rFonts w:ascii="Times New Roman" w:eastAsia="Times New Roman" w:hAnsi="Times New Roman" w:cs="Times New Roman"/>
          <w:snapToGrid w:val="0"/>
          <w:sz w:val="24"/>
          <w:szCs w:val="24"/>
        </w:rPr>
        <w:t xml:space="preserve"> Установить долгосрочные параметры регулирования тарифов на питьевую воду для </w:t>
      </w:r>
      <w:r>
        <w:rPr>
          <w:rFonts w:ascii="Times New Roman" w:eastAsia="Times New Roman" w:hAnsi="Times New Roman" w:cs="Times New Roman"/>
          <w:sz w:val="24"/>
          <w:szCs w:val="24"/>
        </w:rPr>
        <w:t>МУП ЖКХ «Талицкое»</w:t>
      </w:r>
      <w:r>
        <w:rPr>
          <w:rFonts w:ascii="Times New Roman" w:eastAsia="Times New Roman" w:hAnsi="Times New Roman" w:cs="Times New Roman"/>
          <w:snapToGrid w:val="0"/>
          <w:sz w:val="24"/>
          <w:szCs w:val="24"/>
        </w:rPr>
        <w:t xml:space="preserve"> в Вохомском муниципальном районе на 2016-2018 годы:</w:t>
      </w:r>
    </w:p>
    <w:tbl>
      <w:tblPr>
        <w:tblW w:w="5000" w:type="pct"/>
        <w:tblLayout w:type="fixed"/>
        <w:tblCellMar>
          <w:top w:w="45" w:type="dxa"/>
          <w:left w:w="45" w:type="dxa"/>
          <w:bottom w:w="45" w:type="dxa"/>
          <w:right w:w="45" w:type="dxa"/>
        </w:tblCellMar>
        <w:tblLook w:val="0000"/>
      </w:tblPr>
      <w:tblGrid>
        <w:gridCol w:w="1141"/>
        <w:gridCol w:w="1158"/>
        <w:gridCol w:w="1545"/>
        <w:gridCol w:w="1619"/>
        <w:gridCol w:w="1489"/>
        <w:gridCol w:w="946"/>
        <w:gridCol w:w="1547"/>
      </w:tblGrid>
      <w:tr w:rsidR="00CA24D0" w:rsidRPr="000D2234" w:rsidTr="005329A0">
        <w:trPr>
          <w:trHeight w:val="809"/>
        </w:trPr>
        <w:tc>
          <w:tcPr>
            <w:tcW w:w="604" w:type="pct"/>
            <w:vMerge w:val="restar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Вид тарифа</w:t>
            </w:r>
          </w:p>
        </w:tc>
        <w:tc>
          <w:tcPr>
            <w:tcW w:w="613" w:type="pct"/>
            <w:vMerge w:val="restar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Период</w:t>
            </w:r>
          </w:p>
        </w:tc>
        <w:tc>
          <w:tcPr>
            <w:tcW w:w="818" w:type="pct"/>
            <w:vMerge w:val="restar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Базовый уровень операционных расходов</w:t>
            </w:r>
          </w:p>
        </w:tc>
        <w:tc>
          <w:tcPr>
            <w:tcW w:w="857" w:type="pct"/>
            <w:vMerge w:val="restar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Индекс эффективности операционных расходов</w:t>
            </w:r>
          </w:p>
        </w:tc>
        <w:tc>
          <w:tcPr>
            <w:tcW w:w="788" w:type="pct"/>
            <w:vMerge w:val="restar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Нормативный уровень прибыли</w:t>
            </w:r>
          </w:p>
        </w:tc>
        <w:tc>
          <w:tcPr>
            <w:tcW w:w="1320" w:type="pct"/>
            <w:gridSpan w:val="2"/>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Показатели энергосбережения и энергетической эффективности</w:t>
            </w:r>
          </w:p>
        </w:tc>
      </w:tr>
      <w:tr w:rsidR="00CA24D0" w:rsidRPr="000D2234" w:rsidTr="005329A0">
        <w:trPr>
          <w:trHeight w:val="781"/>
        </w:trPr>
        <w:tc>
          <w:tcPr>
            <w:tcW w:w="604" w:type="pct"/>
            <w:vMerge/>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p>
        </w:tc>
        <w:tc>
          <w:tcPr>
            <w:tcW w:w="613" w:type="pct"/>
            <w:vMerge/>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p>
        </w:tc>
        <w:tc>
          <w:tcPr>
            <w:tcW w:w="818" w:type="pct"/>
            <w:vMerge/>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p>
        </w:tc>
        <w:tc>
          <w:tcPr>
            <w:tcW w:w="857" w:type="pct"/>
            <w:vMerge/>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p>
        </w:tc>
        <w:tc>
          <w:tcPr>
            <w:tcW w:w="788" w:type="pct"/>
            <w:vMerge/>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p>
        </w:tc>
        <w:tc>
          <w:tcPr>
            <w:tcW w:w="501"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Уровень потерь воды</w:t>
            </w:r>
          </w:p>
        </w:tc>
        <w:tc>
          <w:tcPr>
            <w:tcW w:w="819"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Удельный расход электрической энергии</w:t>
            </w:r>
          </w:p>
        </w:tc>
      </w:tr>
      <w:tr w:rsidR="00CA24D0" w:rsidRPr="000D2234" w:rsidTr="005329A0">
        <w:trPr>
          <w:trHeight w:val="45"/>
        </w:trPr>
        <w:tc>
          <w:tcPr>
            <w:tcW w:w="604" w:type="pct"/>
            <w:vMerge/>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p>
        </w:tc>
        <w:tc>
          <w:tcPr>
            <w:tcW w:w="613" w:type="pct"/>
            <w:vMerge/>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p>
        </w:tc>
        <w:tc>
          <w:tcPr>
            <w:tcW w:w="818"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тыс. руб.</w:t>
            </w:r>
          </w:p>
        </w:tc>
        <w:tc>
          <w:tcPr>
            <w:tcW w:w="857"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w:t>
            </w:r>
          </w:p>
        </w:tc>
        <w:tc>
          <w:tcPr>
            <w:tcW w:w="788"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w:t>
            </w:r>
          </w:p>
        </w:tc>
        <w:tc>
          <w:tcPr>
            <w:tcW w:w="819"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кВт*ч/куб.м</w:t>
            </w:r>
          </w:p>
        </w:tc>
      </w:tr>
      <w:tr w:rsidR="00CA24D0" w:rsidRPr="000D2234" w:rsidTr="005329A0">
        <w:tc>
          <w:tcPr>
            <w:tcW w:w="604" w:type="pct"/>
            <w:vMerge w:val="restart"/>
            <w:tcBorders>
              <w:top w:val="single" w:sz="4" w:space="0" w:color="auto"/>
              <w:left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lastRenderedPageBreak/>
              <w:t>Вода питьевая</w:t>
            </w:r>
          </w:p>
        </w:tc>
        <w:tc>
          <w:tcPr>
            <w:tcW w:w="613"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2016 год</w:t>
            </w:r>
          </w:p>
        </w:tc>
        <w:tc>
          <w:tcPr>
            <w:tcW w:w="818"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476,96</w:t>
            </w:r>
          </w:p>
        </w:tc>
        <w:tc>
          <w:tcPr>
            <w:tcW w:w="857"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5,60</w:t>
            </w:r>
          </w:p>
        </w:tc>
        <w:tc>
          <w:tcPr>
            <w:tcW w:w="819"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1,77</w:t>
            </w:r>
          </w:p>
        </w:tc>
      </w:tr>
      <w:tr w:rsidR="00CA24D0" w:rsidRPr="000D2234" w:rsidTr="005329A0">
        <w:trPr>
          <w:trHeight w:val="96"/>
        </w:trPr>
        <w:tc>
          <w:tcPr>
            <w:tcW w:w="604" w:type="pct"/>
            <w:vMerge/>
            <w:tcBorders>
              <w:left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p>
        </w:tc>
        <w:tc>
          <w:tcPr>
            <w:tcW w:w="613"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2017 год</w:t>
            </w:r>
          </w:p>
        </w:tc>
        <w:tc>
          <w:tcPr>
            <w:tcW w:w="818"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spacing w:after="100" w:afterAutospacing="1" w:line="240" w:lineRule="auto"/>
              <w:contextualSpacing/>
              <w:jc w:val="center"/>
              <w:rPr>
                <w:rFonts w:ascii="Times New Roman" w:eastAsia="Times New Roman" w:hAnsi="Times New Roman" w:cs="Times New Roman"/>
                <w:sz w:val="20"/>
                <w:szCs w:val="20"/>
              </w:rPr>
            </w:pPr>
            <w:r w:rsidRPr="008A39C1">
              <w:rPr>
                <w:rFonts w:ascii="Times New Roman" w:eastAsia="Times New Roman" w:hAnsi="Times New Roman" w:cs="Times New Roman"/>
                <w:sz w:val="20"/>
                <w:szCs w:val="20"/>
              </w:rPr>
              <w:t>476,96</w:t>
            </w:r>
          </w:p>
        </w:tc>
        <w:tc>
          <w:tcPr>
            <w:tcW w:w="857"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spacing w:after="100" w:afterAutospacing="1" w:line="240" w:lineRule="auto"/>
              <w:contextualSpacing/>
              <w:jc w:val="center"/>
              <w:rPr>
                <w:rFonts w:ascii="Times New Roman" w:eastAsia="Times New Roman" w:hAnsi="Times New Roman" w:cs="Times New Roman"/>
                <w:sz w:val="20"/>
                <w:szCs w:val="20"/>
              </w:rPr>
            </w:pPr>
            <w:r w:rsidRPr="008A39C1">
              <w:rPr>
                <w:rFonts w:ascii="Times New Roman" w:eastAsia="Times New Roman" w:hAnsi="Times New Roman" w:cs="Times New Roman"/>
                <w:sz w:val="20"/>
                <w:szCs w:val="20"/>
              </w:rPr>
              <w:t>5,60</w:t>
            </w:r>
          </w:p>
        </w:tc>
        <w:tc>
          <w:tcPr>
            <w:tcW w:w="819"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spacing w:after="100" w:afterAutospacing="1" w:line="240" w:lineRule="auto"/>
              <w:contextualSpacing/>
              <w:jc w:val="center"/>
              <w:rPr>
                <w:rFonts w:ascii="Times New Roman" w:eastAsia="Times New Roman" w:hAnsi="Times New Roman" w:cs="Times New Roman"/>
                <w:sz w:val="20"/>
                <w:szCs w:val="20"/>
              </w:rPr>
            </w:pPr>
            <w:r w:rsidRPr="008A39C1">
              <w:rPr>
                <w:rFonts w:ascii="Times New Roman" w:eastAsia="Times New Roman" w:hAnsi="Times New Roman" w:cs="Times New Roman"/>
                <w:sz w:val="20"/>
                <w:szCs w:val="20"/>
              </w:rPr>
              <w:t>1,77</w:t>
            </w:r>
          </w:p>
        </w:tc>
      </w:tr>
      <w:tr w:rsidR="00CA24D0" w:rsidRPr="000D2234" w:rsidTr="005329A0">
        <w:trPr>
          <w:trHeight w:val="75"/>
        </w:trPr>
        <w:tc>
          <w:tcPr>
            <w:tcW w:w="604" w:type="pct"/>
            <w:vMerge/>
            <w:tcBorders>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p>
        </w:tc>
        <w:tc>
          <w:tcPr>
            <w:tcW w:w="613"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2018 год</w:t>
            </w:r>
          </w:p>
        </w:tc>
        <w:tc>
          <w:tcPr>
            <w:tcW w:w="818"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spacing w:after="100" w:afterAutospacing="1" w:line="240" w:lineRule="auto"/>
              <w:contextualSpacing/>
              <w:jc w:val="center"/>
              <w:rPr>
                <w:rFonts w:ascii="Times New Roman" w:eastAsia="Times New Roman" w:hAnsi="Times New Roman" w:cs="Times New Roman"/>
                <w:sz w:val="20"/>
                <w:szCs w:val="20"/>
              </w:rPr>
            </w:pPr>
            <w:r w:rsidRPr="008A39C1">
              <w:rPr>
                <w:rFonts w:ascii="Times New Roman" w:eastAsia="Times New Roman" w:hAnsi="Times New Roman" w:cs="Times New Roman"/>
                <w:sz w:val="20"/>
                <w:szCs w:val="20"/>
              </w:rPr>
              <w:t>476,96</w:t>
            </w:r>
          </w:p>
        </w:tc>
        <w:tc>
          <w:tcPr>
            <w:tcW w:w="857"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pStyle w:val="ConsPlusNormal"/>
              <w:spacing w:after="100" w:afterAutospacing="1"/>
              <w:contextualSpacing/>
              <w:jc w:val="center"/>
              <w:rPr>
                <w:rFonts w:eastAsia="Times New Roman"/>
                <w:sz w:val="20"/>
                <w:szCs w:val="20"/>
              </w:rPr>
            </w:pPr>
            <w:r w:rsidRPr="008A39C1">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spacing w:after="100" w:afterAutospacing="1" w:line="240" w:lineRule="auto"/>
              <w:contextualSpacing/>
              <w:jc w:val="center"/>
              <w:rPr>
                <w:rFonts w:ascii="Times New Roman" w:eastAsia="Times New Roman" w:hAnsi="Times New Roman" w:cs="Times New Roman"/>
                <w:sz w:val="20"/>
                <w:szCs w:val="20"/>
              </w:rPr>
            </w:pPr>
            <w:r w:rsidRPr="008A39C1">
              <w:rPr>
                <w:rFonts w:ascii="Times New Roman" w:eastAsia="Times New Roman" w:hAnsi="Times New Roman" w:cs="Times New Roman"/>
                <w:sz w:val="20"/>
                <w:szCs w:val="20"/>
              </w:rPr>
              <w:t>5,60</w:t>
            </w:r>
          </w:p>
        </w:tc>
        <w:tc>
          <w:tcPr>
            <w:tcW w:w="819" w:type="pct"/>
            <w:tcBorders>
              <w:top w:val="single" w:sz="4" w:space="0" w:color="auto"/>
              <w:left w:val="single" w:sz="4" w:space="0" w:color="auto"/>
              <w:bottom w:val="single" w:sz="4" w:space="0" w:color="auto"/>
              <w:right w:val="single" w:sz="4" w:space="0" w:color="auto"/>
            </w:tcBorders>
          </w:tcPr>
          <w:p w:rsidR="00CA24D0" w:rsidRPr="008A39C1" w:rsidRDefault="00CA24D0" w:rsidP="005329A0">
            <w:pPr>
              <w:spacing w:after="100" w:afterAutospacing="1" w:line="240" w:lineRule="auto"/>
              <w:contextualSpacing/>
              <w:jc w:val="center"/>
              <w:rPr>
                <w:rFonts w:ascii="Times New Roman" w:eastAsia="Times New Roman" w:hAnsi="Times New Roman" w:cs="Times New Roman"/>
                <w:sz w:val="20"/>
                <w:szCs w:val="20"/>
              </w:rPr>
            </w:pPr>
            <w:r w:rsidRPr="008A39C1">
              <w:rPr>
                <w:rFonts w:ascii="Times New Roman" w:eastAsia="Times New Roman" w:hAnsi="Times New Roman" w:cs="Times New Roman"/>
                <w:sz w:val="20"/>
                <w:szCs w:val="20"/>
              </w:rPr>
              <w:t>1,77</w:t>
            </w:r>
          </w:p>
        </w:tc>
      </w:tr>
    </w:tbl>
    <w:p w:rsidR="00CA24D0" w:rsidRPr="00E53A55" w:rsidRDefault="00CA24D0" w:rsidP="00CA24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E53A55">
        <w:rPr>
          <w:rFonts w:ascii="Times New Roman" w:eastAsia="Times New Roman" w:hAnsi="Times New Roman" w:cs="Times New Roman"/>
          <w:sz w:val="24"/>
          <w:szCs w:val="24"/>
        </w:rPr>
        <w:t>Постановление об установлении тарифов на питьевую воду подлежит  официальному  опубликованию и  вступает в силу со дня его официального опубликования.</w:t>
      </w:r>
    </w:p>
    <w:p w:rsidR="00CA24D0" w:rsidRPr="00E53A55" w:rsidRDefault="00CA24D0" w:rsidP="00CA24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53A55">
        <w:rPr>
          <w:rFonts w:ascii="Times New Roman" w:eastAsia="Times New Roman" w:hAnsi="Times New Roman" w:cs="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CA24D0" w:rsidRPr="00E53A55" w:rsidRDefault="00CA24D0" w:rsidP="00CA24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53A55">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CA24D0" w:rsidRDefault="00CA24D0" w:rsidP="00CA24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E53A55">
        <w:rPr>
          <w:rFonts w:ascii="Times New Roman" w:eastAsia="Times New Roman" w:hAnsi="Times New Roman" w:cs="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CA24D0" w:rsidRDefault="00CA24D0" w:rsidP="008F1559">
      <w:pPr>
        <w:pStyle w:val="1"/>
        <w:jc w:val="both"/>
        <w:rPr>
          <w:rFonts w:ascii="Times New Roman" w:hAnsi="Times New Roman"/>
          <w:b/>
          <w:sz w:val="24"/>
          <w:szCs w:val="24"/>
        </w:rPr>
      </w:pPr>
    </w:p>
    <w:p w:rsidR="00D47FB4" w:rsidRPr="004D644D" w:rsidRDefault="00D47FB4" w:rsidP="00D47F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Вопрос</w:t>
      </w:r>
      <w:r>
        <w:rPr>
          <w:rFonts w:ascii="Times New Roman" w:hAnsi="Times New Roman"/>
          <w:b/>
          <w:sz w:val="24"/>
          <w:szCs w:val="24"/>
        </w:rPr>
        <w:t>ы</w:t>
      </w:r>
      <w:r>
        <w:rPr>
          <w:rFonts w:ascii="Times New Roman" w:eastAsia="Times New Roman" w:hAnsi="Times New Roman" w:cs="Times New Roman"/>
          <w:b/>
          <w:sz w:val="24"/>
          <w:szCs w:val="24"/>
        </w:rPr>
        <w:t xml:space="preserve"> </w:t>
      </w:r>
      <w:r>
        <w:rPr>
          <w:rFonts w:ascii="Times New Roman" w:hAnsi="Times New Roman"/>
          <w:b/>
          <w:sz w:val="24"/>
          <w:szCs w:val="24"/>
        </w:rPr>
        <w:t>23,24</w:t>
      </w:r>
      <w:r w:rsidRPr="004D644D">
        <w:rPr>
          <w:rFonts w:ascii="Times New Roman" w:eastAsia="Times New Roman" w:hAnsi="Times New Roman" w:cs="Times New Roman"/>
          <w:b/>
          <w:sz w:val="24"/>
          <w:szCs w:val="24"/>
        </w:rPr>
        <w:t xml:space="preserve">: </w:t>
      </w:r>
      <w:r w:rsidRPr="004D644D">
        <w:rPr>
          <w:rFonts w:ascii="Times New Roman" w:eastAsia="Times New Roman" w:hAnsi="Times New Roman" w:cs="Times New Roman"/>
          <w:sz w:val="24"/>
          <w:szCs w:val="24"/>
        </w:rPr>
        <w:t xml:space="preserve">«Об утверждении производственной программы в сфере водоснабжения и установлении тарифов на питьевую воду для </w:t>
      </w:r>
      <w:r>
        <w:rPr>
          <w:rFonts w:ascii="Times New Roman" w:eastAsia="Times New Roman" w:hAnsi="Times New Roman" w:cs="Times New Roman"/>
          <w:sz w:val="24"/>
          <w:szCs w:val="24"/>
        </w:rPr>
        <w:t>МУП «Пригородное ЖКХ» муниципального района</w:t>
      </w:r>
      <w:r w:rsidRPr="004D64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 Нерехта и Нерехтский район</w:t>
      </w:r>
      <w:r w:rsidRPr="004D644D">
        <w:rPr>
          <w:rFonts w:ascii="Times New Roman" w:eastAsia="Times New Roman" w:hAnsi="Times New Roman" w:cs="Times New Roman"/>
          <w:sz w:val="24"/>
          <w:szCs w:val="24"/>
        </w:rPr>
        <w:t xml:space="preserve"> на 2016-2018 годы»</w:t>
      </w:r>
    </w:p>
    <w:p w:rsidR="00D47FB4" w:rsidRPr="00060659" w:rsidRDefault="00D47FB4" w:rsidP="00D47FB4">
      <w:pPr>
        <w:spacing w:after="0" w:line="240" w:lineRule="auto"/>
        <w:ind w:firstLine="426"/>
        <w:jc w:val="both"/>
        <w:rPr>
          <w:rFonts w:ascii="Times New Roman" w:eastAsia="Times New Roman" w:hAnsi="Times New Roman" w:cs="Times New Roman"/>
          <w:b/>
          <w:sz w:val="24"/>
          <w:szCs w:val="24"/>
          <w:highlight w:val="yellow"/>
        </w:rPr>
      </w:pPr>
    </w:p>
    <w:p w:rsidR="00D47FB4" w:rsidRPr="004D644D" w:rsidRDefault="00D47FB4" w:rsidP="00D47FB4">
      <w:pPr>
        <w:spacing w:after="0" w:line="240" w:lineRule="auto"/>
        <w:jc w:val="both"/>
        <w:rPr>
          <w:rFonts w:ascii="Times New Roman" w:eastAsia="Times New Roman" w:hAnsi="Times New Roman" w:cs="Times New Roman"/>
          <w:b/>
          <w:sz w:val="24"/>
          <w:szCs w:val="24"/>
        </w:rPr>
      </w:pPr>
      <w:r w:rsidRPr="004D644D">
        <w:rPr>
          <w:rFonts w:ascii="Times New Roman" w:eastAsia="Times New Roman" w:hAnsi="Times New Roman" w:cs="Times New Roman"/>
          <w:b/>
          <w:sz w:val="24"/>
          <w:szCs w:val="24"/>
        </w:rPr>
        <w:t>СЛУШАЛИ:</w:t>
      </w:r>
    </w:p>
    <w:p w:rsidR="00D47FB4" w:rsidRPr="00D1256B" w:rsidRDefault="00D47FB4" w:rsidP="005329A0">
      <w:pPr>
        <w:pStyle w:val="a7"/>
        <w:ind w:firstLine="709"/>
        <w:jc w:val="both"/>
        <w:rPr>
          <w:rFonts w:ascii="Times New Roman" w:hAnsi="Times New Roman"/>
          <w:sz w:val="24"/>
          <w:szCs w:val="24"/>
        </w:rPr>
      </w:pPr>
      <w:r w:rsidRPr="00D1256B">
        <w:rPr>
          <w:rFonts w:ascii="Times New Roman" w:hAnsi="Times New Roman"/>
          <w:sz w:val="24"/>
          <w:szCs w:val="24"/>
        </w:rPr>
        <w:t xml:space="preserve">Уполномоченного по делу </w:t>
      </w:r>
      <w:r>
        <w:rPr>
          <w:rFonts w:ascii="Times New Roman" w:hAnsi="Times New Roman"/>
          <w:sz w:val="24"/>
          <w:szCs w:val="24"/>
        </w:rPr>
        <w:t>Алексееву А.А.</w:t>
      </w:r>
      <w:r w:rsidRPr="00D1256B">
        <w:rPr>
          <w:rFonts w:ascii="Times New Roman" w:hAnsi="Times New Roman"/>
          <w:sz w:val="24"/>
          <w:szCs w:val="24"/>
        </w:rPr>
        <w:t xml:space="preserve">, сообщившего по рассматриваемому вопросу следующее. </w:t>
      </w:r>
    </w:p>
    <w:p w:rsidR="00D47FB4" w:rsidRPr="002E517C" w:rsidRDefault="00D47FB4" w:rsidP="00D47FB4">
      <w:pPr>
        <w:spacing w:after="0" w:line="240" w:lineRule="auto"/>
        <w:ind w:firstLine="709"/>
        <w:jc w:val="both"/>
        <w:rPr>
          <w:rFonts w:ascii="Times New Roman" w:eastAsia="Times New Roman" w:hAnsi="Times New Roman" w:cs="Times New Roman"/>
          <w:sz w:val="24"/>
          <w:szCs w:val="24"/>
        </w:rPr>
      </w:pPr>
      <w:r w:rsidRPr="002E517C">
        <w:rPr>
          <w:rFonts w:ascii="Times New Roman" w:eastAsia="Times New Roman" w:hAnsi="Times New Roman" w:cs="Times New Roman"/>
          <w:sz w:val="24"/>
          <w:szCs w:val="24"/>
        </w:rPr>
        <w:t>МУП «Пригородное ЖКХ» направил в ДГРЦ и Т КО расчетные материалы и заявление для установления тарифов на питьевую воду на 2016-2018 г.г. (вх. № О – 1108 от 30.04.2015 г.).</w:t>
      </w:r>
    </w:p>
    <w:p w:rsidR="00D47FB4" w:rsidRPr="002E517C" w:rsidRDefault="00D47FB4" w:rsidP="00D47FB4">
      <w:pPr>
        <w:spacing w:after="0" w:line="240" w:lineRule="auto"/>
        <w:ind w:firstLine="709"/>
        <w:jc w:val="both"/>
        <w:rPr>
          <w:rFonts w:ascii="Times New Roman" w:eastAsia="Times New Roman" w:hAnsi="Times New Roman" w:cs="Times New Roman"/>
          <w:sz w:val="24"/>
          <w:szCs w:val="24"/>
        </w:rPr>
      </w:pPr>
      <w:r w:rsidRPr="002E517C">
        <w:rPr>
          <w:rFonts w:ascii="Times New Roman" w:eastAsia="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для МУП «Пригородное ЖКХ» выбран метод индексации (приказ об открытии дела № 155 от 07.05.2015 г.).</w:t>
      </w:r>
    </w:p>
    <w:p w:rsidR="00D47FB4" w:rsidRDefault="00D47FB4" w:rsidP="00D47FB4">
      <w:pPr>
        <w:pStyle w:val="ConsTitle"/>
        <w:widowControl/>
        <w:ind w:right="0" w:firstLine="709"/>
        <w:jc w:val="both"/>
        <w:rPr>
          <w:rFonts w:ascii="Times New Roman" w:hAnsi="Times New Roman" w:cs="Times New Roman"/>
          <w:b w:val="0"/>
          <w:sz w:val="24"/>
          <w:szCs w:val="24"/>
        </w:rPr>
      </w:pPr>
      <w:r w:rsidRPr="002E517C">
        <w:rPr>
          <w:rFonts w:ascii="Times New Roman" w:hAnsi="Times New Roman" w:cs="Times New Roman"/>
          <w:b w:val="0"/>
          <w:sz w:val="24"/>
          <w:szCs w:val="24"/>
        </w:rPr>
        <w:t>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D47FB4" w:rsidRPr="005329A0" w:rsidRDefault="00D47FB4" w:rsidP="005329A0">
      <w:pPr>
        <w:pStyle w:val="ConsTitle"/>
        <w:widowControl/>
        <w:ind w:right="0" w:firstLine="709"/>
        <w:jc w:val="both"/>
        <w:rPr>
          <w:rFonts w:ascii="Times New Roman" w:hAnsi="Times New Roman" w:cs="Times New Roman"/>
          <w:b w:val="0"/>
          <w:sz w:val="24"/>
          <w:szCs w:val="24"/>
        </w:rPr>
      </w:pPr>
      <w:r w:rsidRPr="002E517C">
        <w:rPr>
          <w:rFonts w:ascii="Times New Roman" w:hAnsi="Times New Roman" w:cs="Times New Roman"/>
          <w:b w:val="0"/>
          <w:sz w:val="24"/>
          <w:szCs w:val="24"/>
        </w:rPr>
        <w:t>Плановые значения показателей энергетической эффективности</w:t>
      </w:r>
      <w:r w:rsidRPr="002E517C">
        <w:rPr>
          <w:rFonts w:ascii="Times New Roman" w:hAnsi="Times New Roman"/>
          <w:b w:val="0"/>
          <w:sz w:val="24"/>
          <w:szCs w:val="24"/>
        </w:rPr>
        <w:t xml:space="preserve"> объектов централизованных систем холодного водоснабжения </w:t>
      </w:r>
      <w:r w:rsidRPr="002E517C">
        <w:rPr>
          <w:rFonts w:ascii="Times New Roman" w:hAnsi="Times New Roman" w:cs="Times New Roman"/>
          <w:b w:val="0"/>
          <w:sz w:val="24"/>
          <w:szCs w:val="24"/>
        </w:rPr>
        <w:t>МУП «Пригородное ЖКХ»</w:t>
      </w:r>
      <w:r w:rsidRPr="002E517C">
        <w:rPr>
          <w:rFonts w:ascii="Times New Roman" w:hAnsi="Times New Roman"/>
          <w:b w:val="0"/>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9"/>
        <w:gridCol w:w="1564"/>
        <w:gridCol w:w="1564"/>
        <w:gridCol w:w="1562"/>
      </w:tblGrid>
      <w:tr w:rsidR="00D47FB4" w:rsidRPr="008C15E3" w:rsidTr="00DE5D26">
        <w:trPr>
          <w:trHeight w:val="146"/>
        </w:trPr>
        <w:tc>
          <w:tcPr>
            <w:tcW w:w="320" w:type="pct"/>
          </w:tcPr>
          <w:p w:rsidR="00D47FB4" w:rsidRPr="00C4213C" w:rsidRDefault="00D47FB4" w:rsidP="00DE5D26">
            <w:pPr>
              <w:pStyle w:val="a7"/>
              <w:rPr>
                <w:rFonts w:ascii="Times New Roman" w:hAnsi="Times New Roman"/>
                <w:sz w:val="20"/>
                <w:szCs w:val="20"/>
              </w:rPr>
            </w:pPr>
            <w:r w:rsidRPr="00C4213C">
              <w:rPr>
                <w:rFonts w:ascii="Times New Roman" w:hAnsi="Times New Roman"/>
                <w:sz w:val="20"/>
                <w:szCs w:val="20"/>
              </w:rPr>
              <w:t>№ п/п</w:t>
            </w:r>
          </w:p>
        </w:tc>
        <w:tc>
          <w:tcPr>
            <w:tcW w:w="2230" w:type="pct"/>
            <w:vAlign w:val="center"/>
          </w:tcPr>
          <w:p w:rsidR="00D47FB4" w:rsidRPr="00C4213C" w:rsidRDefault="00D47FB4" w:rsidP="00DE5D26">
            <w:pPr>
              <w:pStyle w:val="a7"/>
              <w:rPr>
                <w:rFonts w:ascii="Times New Roman" w:hAnsi="Times New Roman"/>
                <w:sz w:val="20"/>
                <w:szCs w:val="20"/>
              </w:rPr>
            </w:pPr>
          </w:p>
          <w:p w:rsidR="00D47FB4" w:rsidRPr="00C4213C" w:rsidRDefault="00D47FB4" w:rsidP="00DE5D26">
            <w:pPr>
              <w:pStyle w:val="a7"/>
              <w:rPr>
                <w:rFonts w:ascii="Times New Roman" w:hAnsi="Times New Roman"/>
                <w:sz w:val="20"/>
                <w:szCs w:val="20"/>
              </w:rPr>
            </w:pPr>
            <w:r w:rsidRPr="00C4213C">
              <w:rPr>
                <w:rFonts w:ascii="Times New Roman" w:hAnsi="Times New Roman"/>
                <w:sz w:val="20"/>
                <w:szCs w:val="20"/>
              </w:rPr>
              <w:t>Наименование показателя</w:t>
            </w:r>
          </w:p>
        </w:tc>
        <w:tc>
          <w:tcPr>
            <w:tcW w:w="817" w:type="pct"/>
            <w:vAlign w:val="center"/>
          </w:tcPr>
          <w:p w:rsidR="00D47FB4" w:rsidRPr="00C4213C" w:rsidRDefault="00D47FB4" w:rsidP="00DE5D26">
            <w:pPr>
              <w:pStyle w:val="a7"/>
              <w:jc w:val="center"/>
              <w:rPr>
                <w:rFonts w:ascii="Times New Roman" w:hAnsi="Times New Roman"/>
                <w:sz w:val="20"/>
                <w:szCs w:val="20"/>
              </w:rPr>
            </w:pPr>
            <w:r w:rsidRPr="00C4213C">
              <w:rPr>
                <w:rFonts w:ascii="Times New Roman" w:hAnsi="Times New Roman"/>
                <w:sz w:val="20"/>
                <w:szCs w:val="20"/>
              </w:rPr>
              <w:t>плановое значение показателя на 2016 г.</w:t>
            </w:r>
          </w:p>
        </w:tc>
        <w:tc>
          <w:tcPr>
            <w:tcW w:w="817" w:type="pct"/>
            <w:vAlign w:val="center"/>
          </w:tcPr>
          <w:p w:rsidR="00D47FB4" w:rsidRPr="00C4213C" w:rsidRDefault="00D47FB4" w:rsidP="00DE5D26">
            <w:pPr>
              <w:pStyle w:val="a7"/>
              <w:jc w:val="center"/>
              <w:rPr>
                <w:rFonts w:ascii="Times New Roman" w:hAnsi="Times New Roman"/>
                <w:sz w:val="20"/>
                <w:szCs w:val="20"/>
              </w:rPr>
            </w:pPr>
            <w:r w:rsidRPr="00C4213C">
              <w:rPr>
                <w:rFonts w:ascii="Times New Roman" w:hAnsi="Times New Roman"/>
                <w:sz w:val="20"/>
                <w:szCs w:val="20"/>
              </w:rPr>
              <w:t>плановое значение показателя на 2017 г.</w:t>
            </w:r>
          </w:p>
        </w:tc>
        <w:tc>
          <w:tcPr>
            <w:tcW w:w="816" w:type="pct"/>
            <w:vAlign w:val="center"/>
          </w:tcPr>
          <w:p w:rsidR="00D47FB4" w:rsidRPr="00C4213C" w:rsidRDefault="00D47FB4" w:rsidP="00DE5D26">
            <w:pPr>
              <w:jc w:val="center"/>
              <w:rPr>
                <w:rFonts w:ascii="Times New Roman" w:eastAsia="Times New Roman" w:hAnsi="Times New Roman" w:cs="Times New Roman"/>
                <w:sz w:val="20"/>
                <w:szCs w:val="20"/>
              </w:rPr>
            </w:pPr>
            <w:r w:rsidRPr="00C4213C">
              <w:rPr>
                <w:rFonts w:ascii="Times New Roman" w:eastAsia="Times New Roman" w:hAnsi="Times New Roman" w:cs="Times New Roman"/>
                <w:sz w:val="20"/>
                <w:szCs w:val="20"/>
              </w:rPr>
              <w:t>плановое значение показателя на 2018 г.</w:t>
            </w:r>
          </w:p>
        </w:tc>
      </w:tr>
      <w:tr w:rsidR="00D47FB4" w:rsidRPr="008C15E3" w:rsidTr="00DE5D26">
        <w:trPr>
          <w:trHeight w:val="146"/>
        </w:trPr>
        <w:tc>
          <w:tcPr>
            <w:tcW w:w="5000" w:type="pct"/>
            <w:gridSpan w:val="5"/>
          </w:tcPr>
          <w:p w:rsidR="00D47FB4" w:rsidRPr="00C4213C" w:rsidRDefault="00D47FB4" w:rsidP="00DE5D26">
            <w:pPr>
              <w:pStyle w:val="a7"/>
              <w:rPr>
                <w:rFonts w:ascii="Times New Roman" w:hAnsi="Times New Roman"/>
                <w:sz w:val="20"/>
                <w:szCs w:val="20"/>
                <w:highlight w:val="yellow"/>
              </w:rPr>
            </w:pPr>
            <w:r w:rsidRPr="00C4213C">
              <w:rPr>
                <w:rFonts w:ascii="Times New Roman" w:hAnsi="Times New Roman"/>
                <w:sz w:val="20"/>
                <w:szCs w:val="20"/>
              </w:rPr>
              <w:t>1. Показатели качества питьевой воды</w:t>
            </w:r>
          </w:p>
        </w:tc>
      </w:tr>
      <w:tr w:rsidR="00D47FB4" w:rsidRPr="008C15E3" w:rsidTr="00DE5D26">
        <w:trPr>
          <w:trHeight w:val="146"/>
        </w:trPr>
        <w:tc>
          <w:tcPr>
            <w:tcW w:w="320" w:type="pct"/>
          </w:tcPr>
          <w:p w:rsidR="00D47FB4" w:rsidRPr="00C4213C" w:rsidRDefault="00D47FB4" w:rsidP="00DE5D26">
            <w:pPr>
              <w:pStyle w:val="a7"/>
              <w:rPr>
                <w:rFonts w:ascii="Times New Roman" w:hAnsi="Times New Roman"/>
                <w:sz w:val="20"/>
                <w:szCs w:val="20"/>
              </w:rPr>
            </w:pPr>
            <w:r w:rsidRPr="00C4213C">
              <w:rPr>
                <w:rFonts w:ascii="Times New Roman" w:hAnsi="Times New Roman"/>
                <w:sz w:val="20"/>
                <w:szCs w:val="20"/>
              </w:rPr>
              <w:t>1.1</w:t>
            </w:r>
          </w:p>
        </w:tc>
        <w:tc>
          <w:tcPr>
            <w:tcW w:w="2230" w:type="pct"/>
          </w:tcPr>
          <w:p w:rsidR="00D47FB4" w:rsidRPr="00C4213C" w:rsidRDefault="00D47FB4" w:rsidP="00DE5D26">
            <w:pPr>
              <w:pStyle w:val="a7"/>
              <w:rPr>
                <w:rFonts w:ascii="Times New Roman" w:hAnsi="Times New Roman"/>
                <w:sz w:val="20"/>
                <w:szCs w:val="20"/>
              </w:rPr>
            </w:pPr>
            <w:r w:rsidRPr="00C4213C">
              <w:rPr>
                <w:rFonts w:ascii="Times New Roman" w:hAnsi="Times New Roman"/>
                <w:sz w:val="20"/>
                <w:szCs w:val="20"/>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w:t>
            </w:r>
            <w:r w:rsidRPr="00C4213C">
              <w:rPr>
                <w:rFonts w:ascii="Times New Roman" w:hAnsi="Times New Roman"/>
                <w:sz w:val="20"/>
                <w:szCs w:val="20"/>
              </w:rPr>
              <w:lastRenderedPageBreak/>
              <w:t>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D47FB4" w:rsidRPr="00C4213C" w:rsidRDefault="00D47FB4" w:rsidP="00DE5D26">
            <w:pPr>
              <w:pStyle w:val="a7"/>
              <w:jc w:val="center"/>
              <w:rPr>
                <w:rFonts w:ascii="Times New Roman" w:hAnsi="Times New Roman"/>
                <w:sz w:val="20"/>
                <w:szCs w:val="20"/>
              </w:rPr>
            </w:pPr>
            <w:r w:rsidRPr="00C4213C">
              <w:rPr>
                <w:rFonts w:ascii="Times New Roman" w:hAnsi="Times New Roman"/>
                <w:sz w:val="20"/>
                <w:szCs w:val="20"/>
              </w:rPr>
              <w:lastRenderedPageBreak/>
              <w:t>0,00</w:t>
            </w:r>
          </w:p>
        </w:tc>
        <w:tc>
          <w:tcPr>
            <w:tcW w:w="817" w:type="pct"/>
          </w:tcPr>
          <w:p w:rsidR="00D47FB4" w:rsidRPr="00C4213C" w:rsidRDefault="00D47FB4" w:rsidP="00DE5D26">
            <w:pPr>
              <w:pStyle w:val="a7"/>
              <w:jc w:val="center"/>
              <w:rPr>
                <w:rFonts w:ascii="Times New Roman" w:hAnsi="Times New Roman"/>
                <w:sz w:val="20"/>
                <w:szCs w:val="20"/>
              </w:rPr>
            </w:pPr>
            <w:r w:rsidRPr="00C4213C">
              <w:rPr>
                <w:rFonts w:ascii="Times New Roman" w:hAnsi="Times New Roman"/>
                <w:sz w:val="20"/>
                <w:szCs w:val="20"/>
              </w:rPr>
              <w:t>0,00</w:t>
            </w:r>
          </w:p>
        </w:tc>
        <w:tc>
          <w:tcPr>
            <w:tcW w:w="816" w:type="pct"/>
          </w:tcPr>
          <w:p w:rsidR="00D47FB4" w:rsidRPr="00C4213C" w:rsidRDefault="00D47FB4" w:rsidP="00DE5D26">
            <w:pPr>
              <w:jc w:val="center"/>
              <w:rPr>
                <w:rFonts w:ascii="Times New Roman" w:eastAsia="Times New Roman" w:hAnsi="Times New Roman" w:cs="Times New Roman"/>
                <w:sz w:val="20"/>
                <w:szCs w:val="20"/>
              </w:rPr>
            </w:pPr>
            <w:r w:rsidRPr="00C4213C">
              <w:rPr>
                <w:rFonts w:ascii="Times New Roman" w:eastAsia="Times New Roman" w:hAnsi="Times New Roman" w:cs="Times New Roman"/>
                <w:sz w:val="20"/>
                <w:szCs w:val="20"/>
              </w:rPr>
              <w:t>0,00</w:t>
            </w:r>
          </w:p>
        </w:tc>
      </w:tr>
      <w:tr w:rsidR="00D47FB4" w:rsidRPr="008C15E3" w:rsidTr="00DE5D26">
        <w:trPr>
          <w:trHeight w:val="146"/>
        </w:trPr>
        <w:tc>
          <w:tcPr>
            <w:tcW w:w="320" w:type="pct"/>
          </w:tcPr>
          <w:p w:rsidR="00D47FB4" w:rsidRPr="00C4213C" w:rsidRDefault="00D47FB4" w:rsidP="00DE5D26">
            <w:pPr>
              <w:pStyle w:val="a7"/>
              <w:rPr>
                <w:rFonts w:ascii="Times New Roman" w:hAnsi="Times New Roman"/>
                <w:sz w:val="20"/>
                <w:szCs w:val="20"/>
              </w:rPr>
            </w:pPr>
            <w:r w:rsidRPr="00C4213C">
              <w:rPr>
                <w:rFonts w:ascii="Times New Roman" w:hAnsi="Times New Roman"/>
                <w:sz w:val="20"/>
                <w:szCs w:val="20"/>
              </w:rPr>
              <w:lastRenderedPageBreak/>
              <w:t>1.2</w:t>
            </w:r>
          </w:p>
        </w:tc>
        <w:tc>
          <w:tcPr>
            <w:tcW w:w="2230" w:type="pct"/>
          </w:tcPr>
          <w:p w:rsidR="00D47FB4" w:rsidRPr="00C4213C" w:rsidRDefault="00D47FB4" w:rsidP="00DE5D26">
            <w:pPr>
              <w:pStyle w:val="a7"/>
              <w:rPr>
                <w:rFonts w:ascii="Times New Roman" w:hAnsi="Times New Roman"/>
                <w:sz w:val="20"/>
                <w:szCs w:val="20"/>
              </w:rPr>
            </w:pPr>
            <w:r w:rsidRPr="00C4213C">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D47FB4" w:rsidRPr="00C4213C" w:rsidRDefault="00D47FB4" w:rsidP="00DE5D26">
            <w:pPr>
              <w:pStyle w:val="a7"/>
              <w:jc w:val="center"/>
              <w:rPr>
                <w:rFonts w:ascii="Times New Roman" w:hAnsi="Times New Roman"/>
                <w:sz w:val="20"/>
                <w:szCs w:val="20"/>
              </w:rPr>
            </w:pPr>
            <w:r w:rsidRPr="00C4213C">
              <w:rPr>
                <w:rFonts w:ascii="Times New Roman" w:hAnsi="Times New Roman"/>
                <w:sz w:val="20"/>
                <w:szCs w:val="20"/>
              </w:rPr>
              <w:t>0,00</w:t>
            </w:r>
          </w:p>
        </w:tc>
        <w:tc>
          <w:tcPr>
            <w:tcW w:w="817" w:type="pct"/>
          </w:tcPr>
          <w:p w:rsidR="00D47FB4" w:rsidRPr="00C4213C" w:rsidRDefault="00D47FB4" w:rsidP="00DE5D26">
            <w:pPr>
              <w:pStyle w:val="a7"/>
              <w:jc w:val="center"/>
              <w:rPr>
                <w:rFonts w:ascii="Times New Roman" w:hAnsi="Times New Roman"/>
                <w:sz w:val="20"/>
                <w:szCs w:val="20"/>
              </w:rPr>
            </w:pPr>
            <w:r w:rsidRPr="00C4213C">
              <w:rPr>
                <w:rFonts w:ascii="Times New Roman" w:hAnsi="Times New Roman"/>
                <w:sz w:val="20"/>
                <w:szCs w:val="20"/>
              </w:rPr>
              <w:t>0,00</w:t>
            </w:r>
          </w:p>
        </w:tc>
        <w:tc>
          <w:tcPr>
            <w:tcW w:w="816" w:type="pct"/>
          </w:tcPr>
          <w:p w:rsidR="00D47FB4" w:rsidRPr="00C4213C" w:rsidRDefault="00D47FB4" w:rsidP="00DE5D26">
            <w:pPr>
              <w:jc w:val="center"/>
              <w:rPr>
                <w:rFonts w:ascii="Times New Roman" w:eastAsia="Times New Roman" w:hAnsi="Times New Roman" w:cs="Times New Roman"/>
                <w:sz w:val="20"/>
                <w:szCs w:val="20"/>
              </w:rPr>
            </w:pPr>
            <w:r w:rsidRPr="00C4213C">
              <w:rPr>
                <w:rFonts w:ascii="Times New Roman" w:eastAsia="Times New Roman" w:hAnsi="Times New Roman" w:cs="Times New Roman"/>
                <w:sz w:val="20"/>
                <w:szCs w:val="20"/>
              </w:rPr>
              <w:t>0,00</w:t>
            </w:r>
          </w:p>
        </w:tc>
      </w:tr>
      <w:tr w:rsidR="00D47FB4" w:rsidRPr="008C15E3" w:rsidTr="00DE5D26">
        <w:trPr>
          <w:trHeight w:val="146"/>
        </w:trPr>
        <w:tc>
          <w:tcPr>
            <w:tcW w:w="5000" w:type="pct"/>
            <w:gridSpan w:val="5"/>
          </w:tcPr>
          <w:p w:rsidR="00D47FB4" w:rsidRPr="00C4213C" w:rsidRDefault="00D47FB4" w:rsidP="00DE5D26">
            <w:pPr>
              <w:pStyle w:val="a7"/>
              <w:rPr>
                <w:rFonts w:ascii="Times New Roman" w:hAnsi="Times New Roman"/>
                <w:sz w:val="20"/>
                <w:szCs w:val="20"/>
              </w:rPr>
            </w:pPr>
            <w:r w:rsidRPr="00C4213C">
              <w:rPr>
                <w:rFonts w:ascii="Times New Roman" w:hAnsi="Times New Roman"/>
                <w:sz w:val="20"/>
                <w:szCs w:val="20"/>
              </w:rPr>
              <w:t>2. Показатели надежности и бесперебойности водоснабжения</w:t>
            </w:r>
          </w:p>
        </w:tc>
      </w:tr>
      <w:tr w:rsidR="00D47FB4" w:rsidRPr="008C15E3" w:rsidTr="00DE5D26">
        <w:trPr>
          <w:trHeight w:val="146"/>
        </w:trPr>
        <w:tc>
          <w:tcPr>
            <w:tcW w:w="320" w:type="pct"/>
          </w:tcPr>
          <w:p w:rsidR="00D47FB4" w:rsidRPr="00C4213C" w:rsidRDefault="00D47FB4" w:rsidP="00DE5D26">
            <w:pPr>
              <w:pStyle w:val="a7"/>
              <w:rPr>
                <w:rFonts w:ascii="Times New Roman" w:hAnsi="Times New Roman"/>
                <w:sz w:val="20"/>
                <w:szCs w:val="20"/>
              </w:rPr>
            </w:pPr>
            <w:r w:rsidRPr="00C4213C">
              <w:rPr>
                <w:rFonts w:ascii="Times New Roman" w:hAnsi="Times New Roman"/>
                <w:sz w:val="20"/>
                <w:szCs w:val="20"/>
              </w:rPr>
              <w:t>2.1</w:t>
            </w:r>
          </w:p>
        </w:tc>
        <w:tc>
          <w:tcPr>
            <w:tcW w:w="2230" w:type="pct"/>
          </w:tcPr>
          <w:p w:rsidR="00D47FB4" w:rsidRPr="00C4213C" w:rsidRDefault="00D47FB4" w:rsidP="00DE5D26">
            <w:pPr>
              <w:pStyle w:val="a7"/>
              <w:rPr>
                <w:rFonts w:ascii="Times New Roman" w:hAnsi="Times New Roman"/>
                <w:sz w:val="20"/>
                <w:szCs w:val="20"/>
              </w:rPr>
            </w:pPr>
            <w:r w:rsidRPr="00C4213C">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технической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17" w:type="pct"/>
          </w:tcPr>
          <w:p w:rsidR="00D47FB4" w:rsidRPr="00C4213C" w:rsidRDefault="00D47FB4" w:rsidP="00DE5D26">
            <w:pPr>
              <w:pStyle w:val="a7"/>
              <w:jc w:val="center"/>
              <w:rPr>
                <w:rFonts w:ascii="Times New Roman" w:hAnsi="Times New Roman"/>
                <w:color w:val="000000"/>
                <w:sz w:val="20"/>
                <w:szCs w:val="20"/>
              </w:rPr>
            </w:pPr>
            <w:r w:rsidRPr="00C4213C">
              <w:rPr>
                <w:rFonts w:ascii="Times New Roman" w:hAnsi="Times New Roman"/>
                <w:color w:val="000000"/>
                <w:sz w:val="20"/>
                <w:szCs w:val="20"/>
              </w:rPr>
              <w:t>2,20</w:t>
            </w:r>
          </w:p>
        </w:tc>
        <w:tc>
          <w:tcPr>
            <w:tcW w:w="817" w:type="pct"/>
          </w:tcPr>
          <w:p w:rsidR="00D47FB4" w:rsidRPr="00C4213C" w:rsidRDefault="00D47FB4" w:rsidP="00DE5D26">
            <w:pPr>
              <w:pStyle w:val="a7"/>
              <w:jc w:val="center"/>
              <w:rPr>
                <w:rFonts w:ascii="Times New Roman" w:hAnsi="Times New Roman"/>
                <w:color w:val="000000"/>
                <w:sz w:val="20"/>
                <w:szCs w:val="20"/>
              </w:rPr>
            </w:pPr>
            <w:r w:rsidRPr="00C4213C">
              <w:rPr>
                <w:rFonts w:ascii="Times New Roman" w:hAnsi="Times New Roman"/>
                <w:color w:val="000000"/>
                <w:sz w:val="20"/>
                <w:szCs w:val="20"/>
              </w:rPr>
              <w:t>2,20</w:t>
            </w:r>
          </w:p>
        </w:tc>
        <w:tc>
          <w:tcPr>
            <w:tcW w:w="816" w:type="pct"/>
          </w:tcPr>
          <w:p w:rsidR="00D47FB4" w:rsidRPr="00C4213C" w:rsidRDefault="00D47FB4" w:rsidP="00DE5D26">
            <w:pPr>
              <w:jc w:val="center"/>
              <w:rPr>
                <w:rFonts w:ascii="Times New Roman" w:eastAsia="Times New Roman" w:hAnsi="Times New Roman" w:cs="Times New Roman"/>
                <w:color w:val="000000"/>
                <w:sz w:val="20"/>
                <w:szCs w:val="20"/>
              </w:rPr>
            </w:pPr>
            <w:r w:rsidRPr="00C4213C">
              <w:rPr>
                <w:rFonts w:ascii="Times New Roman" w:eastAsia="Times New Roman" w:hAnsi="Times New Roman" w:cs="Times New Roman"/>
                <w:color w:val="000000"/>
                <w:sz w:val="20"/>
                <w:szCs w:val="20"/>
              </w:rPr>
              <w:t>2,20</w:t>
            </w:r>
          </w:p>
        </w:tc>
      </w:tr>
      <w:tr w:rsidR="00D47FB4" w:rsidRPr="008C15E3" w:rsidTr="00DE5D26">
        <w:trPr>
          <w:trHeight w:val="234"/>
        </w:trPr>
        <w:tc>
          <w:tcPr>
            <w:tcW w:w="5000" w:type="pct"/>
            <w:gridSpan w:val="5"/>
          </w:tcPr>
          <w:p w:rsidR="00D47FB4" w:rsidRPr="00C4213C" w:rsidRDefault="00D47FB4" w:rsidP="00DE5D26">
            <w:pPr>
              <w:pStyle w:val="a7"/>
              <w:rPr>
                <w:rFonts w:ascii="Times New Roman" w:hAnsi="Times New Roman"/>
                <w:sz w:val="20"/>
                <w:szCs w:val="20"/>
              </w:rPr>
            </w:pPr>
            <w:r w:rsidRPr="00C4213C">
              <w:rPr>
                <w:rFonts w:ascii="Times New Roman" w:hAnsi="Times New Roman"/>
                <w:sz w:val="20"/>
                <w:szCs w:val="20"/>
              </w:rPr>
              <w:t xml:space="preserve">3. Показатели энергетической эффективности </w:t>
            </w:r>
          </w:p>
          <w:p w:rsidR="00D47FB4" w:rsidRPr="00C4213C" w:rsidRDefault="00D47FB4" w:rsidP="00DE5D26">
            <w:pPr>
              <w:pStyle w:val="a7"/>
              <w:rPr>
                <w:rFonts w:ascii="Times New Roman" w:hAnsi="Times New Roman"/>
                <w:sz w:val="20"/>
                <w:szCs w:val="20"/>
                <w:highlight w:val="yellow"/>
              </w:rPr>
            </w:pPr>
            <w:r w:rsidRPr="00C4213C">
              <w:rPr>
                <w:rFonts w:ascii="Times New Roman" w:hAnsi="Times New Roman"/>
                <w:sz w:val="20"/>
                <w:szCs w:val="20"/>
              </w:rPr>
              <w:t>объектов централизованной системы холодного водоснабжения</w:t>
            </w:r>
          </w:p>
        </w:tc>
      </w:tr>
      <w:tr w:rsidR="00D47FB4" w:rsidRPr="008C15E3" w:rsidTr="00DE5D26">
        <w:trPr>
          <w:trHeight w:val="761"/>
        </w:trPr>
        <w:tc>
          <w:tcPr>
            <w:tcW w:w="320" w:type="pct"/>
          </w:tcPr>
          <w:p w:rsidR="00D47FB4" w:rsidRPr="00C4213C" w:rsidRDefault="00D47FB4" w:rsidP="00DE5D26">
            <w:pPr>
              <w:pStyle w:val="a7"/>
              <w:rPr>
                <w:rFonts w:ascii="Times New Roman" w:hAnsi="Times New Roman"/>
                <w:sz w:val="20"/>
                <w:szCs w:val="20"/>
              </w:rPr>
            </w:pPr>
            <w:r w:rsidRPr="00C4213C">
              <w:rPr>
                <w:rFonts w:ascii="Times New Roman" w:hAnsi="Times New Roman"/>
                <w:sz w:val="20"/>
                <w:szCs w:val="20"/>
              </w:rPr>
              <w:t>3.1</w:t>
            </w:r>
          </w:p>
        </w:tc>
        <w:tc>
          <w:tcPr>
            <w:tcW w:w="2230" w:type="pct"/>
          </w:tcPr>
          <w:p w:rsidR="00D47FB4" w:rsidRPr="00C4213C" w:rsidRDefault="00D47FB4" w:rsidP="00DE5D26">
            <w:pPr>
              <w:pStyle w:val="a7"/>
              <w:rPr>
                <w:rFonts w:ascii="Times New Roman" w:hAnsi="Times New Roman"/>
                <w:sz w:val="20"/>
                <w:szCs w:val="20"/>
              </w:rPr>
            </w:pPr>
            <w:r w:rsidRPr="00C4213C">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tcPr>
          <w:p w:rsidR="00D47FB4" w:rsidRPr="00C4213C" w:rsidRDefault="00D47FB4" w:rsidP="00DE5D26">
            <w:pPr>
              <w:pStyle w:val="a7"/>
              <w:jc w:val="center"/>
              <w:rPr>
                <w:rFonts w:ascii="Times New Roman" w:hAnsi="Times New Roman"/>
                <w:sz w:val="20"/>
                <w:szCs w:val="20"/>
              </w:rPr>
            </w:pPr>
            <w:r w:rsidRPr="00C4213C">
              <w:rPr>
                <w:rFonts w:ascii="Times New Roman" w:hAnsi="Times New Roman"/>
                <w:sz w:val="20"/>
                <w:szCs w:val="20"/>
              </w:rPr>
              <w:t>0,00</w:t>
            </w:r>
          </w:p>
        </w:tc>
        <w:tc>
          <w:tcPr>
            <w:tcW w:w="817" w:type="pct"/>
          </w:tcPr>
          <w:p w:rsidR="00D47FB4" w:rsidRPr="00C4213C" w:rsidRDefault="00D47FB4" w:rsidP="00DE5D26">
            <w:pPr>
              <w:jc w:val="center"/>
              <w:rPr>
                <w:rFonts w:ascii="Calibri" w:eastAsia="Times New Roman" w:hAnsi="Calibri" w:cs="Times New Roman"/>
                <w:sz w:val="20"/>
                <w:szCs w:val="20"/>
              </w:rPr>
            </w:pPr>
            <w:r w:rsidRPr="00C4213C">
              <w:rPr>
                <w:rFonts w:ascii="Times New Roman" w:eastAsia="Times New Roman" w:hAnsi="Times New Roman" w:cs="Times New Roman"/>
                <w:sz w:val="20"/>
                <w:szCs w:val="20"/>
              </w:rPr>
              <w:t>0,00</w:t>
            </w:r>
          </w:p>
        </w:tc>
        <w:tc>
          <w:tcPr>
            <w:tcW w:w="816" w:type="pct"/>
          </w:tcPr>
          <w:p w:rsidR="00D47FB4" w:rsidRPr="00C4213C" w:rsidRDefault="00D47FB4" w:rsidP="00DE5D26">
            <w:pPr>
              <w:jc w:val="center"/>
              <w:rPr>
                <w:rFonts w:ascii="Calibri" w:eastAsia="Times New Roman" w:hAnsi="Calibri" w:cs="Times New Roman"/>
                <w:sz w:val="20"/>
                <w:szCs w:val="20"/>
              </w:rPr>
            </w:pPr>
            <w:r w:rsidRPr="00C4213C">
              <w:rPr>
                <w:rFonts w:ascii="Times New Roman" w:eastAsia="Times New Roman" w:hAnsi="Times New Roman" w:cs="Times New Roman"/>
                <w:sz w:val="20"/>
                <w:szCs w:val="20"/>
              </w:rPr>
              <w:t>0,00</w:t>
            </w:r>
          </w:p>
        </w:tc>
      </w:tr>
      <w:tr w:rsidR="00D47FB4" w:rsidRPr="008C15E3" w:rsidTr="00DE5D26">
        <w:trPr>
          <w:trHeight w:val="699"/>
        </w:trPr>
        <w:tc>
          <w:tcPr>
            <w:tcW w:w="320" w:type="pct"/>
          </w:tcPr>
          <w:p w:rsidR="00D47FB4" w:rsidRPr="00C4213C" w:rsidRDefault="00D47FB4" w:rsidP="00DE5D26">
            <w:pPr>
              <w:pStyle w:val="a7"/>
              <w:rPr>
                <w:rFonts w:ascii="Times New Roman" w:hAnsi="Times New Roman"/>
                <w:sz w:val="20"/>
                <w:szCs w:val="20"/>
              </w:rPr>
            </w:pPr>
            <w:r w:rsidRPr="00C4213C">
              <w:rPr>
                <w:rFonts w:ascii="Times New Roman" w:hAnsi="Times New Roman"/>
                <w:sz w:val="20"/>
                <w:szCs w:val="20"/>
              </w:rPr>
              <w:t>3.2</w:t>
            </w:r>
          </w:p>
        </w:tc>
        <w:tc>
          <w:tcPr>
            <w:tcW w:w="2230" w:type="pct"/>
          </w:tcPr>
          <w:p w:rsidR="00D47FB4" w:rsidRPr="00C4213C" w:rsidRDefault="00D47FB4" w:rsidP="00DE5D26">
            <w:pPr>
              <w:pStyle w:val="a7"/>
              <w:rPr>
                <w:rFonts w:ascii="Times New Roman" w:hAnsi="Times New Roman"/>
                <w:sz w:val="20"/>
                <w:szCs w:val="20"/>
              </w:rPr>
            </w:pPr>
            <w:r w:rsidRPr="00C4213C">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817" w:type="pct"/>
          </w:tcPr>
          <w:p w:rsidR="00D47FB4" w:rsidRPr="00C4213C" w:rsidRDefault="00D47FB4" w:rsidP="00DE5D26">
            <w:pPr>
              <w:pStyle w:val="a7"/>
              <w:jc w:val="center"/>
              <w:rPr>
                <w:rFonts w:ascii="Times New Roman" w:hAnsi="Times New Roman"/>
                <w:sz w:val="20"/>
                <w:szCs w:val="20"/>
              </w:rPr>
            </w:pPr>
            <w:r w:rsidRPr="00C4213C">
              <w:rPr>
                <w:rFonts w:ascii="Times New Roman" w:hAnsi="Times New Roman"/>
                <w:sz w:val="20"/>
                <w:szCs w:val="20"/>
              </w:rPr>
              <w:t>-</w:t>
            </w:r>
          </w:p>
        </w:tc>
        <w:tc>
          <w:tcPr>
            <w:tcW w:w="817" w:type="pct"/>
          </w:tcPr>
          <w:p w:rsidR="00D47FB4" w:rsidRPr="00C4213C" w:rsidRDefault="00D47FB4" w:rsidP="00DE5D26">
            <w:pPr>
              <w:pStyle w:val="a7"/>
              <w:jc w:val="center"/>
              <w:rPr>
                <w:rFonts w:ascii="Times New Roman" w:hAnsi="Times New Roman"/>
                <w:sz w:val="20"/>
                <w:szCs w:val="20"/>
              </w:rPr>
            </w:pPr>
            <w:r w:rsidRPr="00C4213C">
              <w:rPr>
                <w:rFonts w:ascii="Times New Roman" w:hAnsi="Times New Roman"/>
                <w:sz w:val="20"/>
                <w:szCs w:val="20"/>
              </w:rPr>
              <w:t>-</w:t>
            </w:r>
          </w:p>
        </w:tc>
        <w:tc>
          <w:tcPr>
            <w:tcW w:w="816" w:type="pct"/>
          </w:tcPr>
          <w:p w:rsidR="00D47FB4" w:rsidRPr="00C4213C" w:rsidRDefault="00D47FB4" w:rsidP="00DE5D26">
            <w:pPr>
              <w:pStyle w:val="a7"/>
              <w:jc w:val="center"/>
              <w:rPr>
                <w:rFonts w:ascii="Times New Roman" w:hAnsi="Times New Roman"/>
                <w:sz w:val="20"/>
                <w:szCs w:val="20"/>
              </w:rPr>
            </w:pPr>
            <w:r w:rsidRPr="00C4213C">
              <w:rPr>
                <w:rFonts w:ascii="Times New Roman" w:hAnsi="Times New Roman"/>
                <w:sz w:val="20"/>
                <w:szCs w:val="20"/>
              </w:rPr>
              <w:t>-</w:t>
            </w:r>
          </w:p>
        </w:tc>
      </w:tr>
      <w:tr w:rsidR="00D47FB4" w:rsidRPr="008C15E3" w:rsidTr="00DE5D26">
        <w:trPr>
          <w:trHeight w:val="780"/>
        </w:trPr>
        <w:tc>
          <w:tcPr>
            <w:tcW w:w="320" w:type="pct"/>
          </w:tcPr>
          <w:p w:rsidR="00D47FB4" w:rsidRPr="00C4213C" w:rsidRDefault="00D47FB4" w:rsidP="00DE5D26">
            <w:pPr>
              <w:pStyle w:val="a7"/>
              <w:rPr>
                <w:rFonts w:ascii="Times New Roman" w:hAnsi="Times New Roman"/>
                <w:sz w:val="20"/>
                <w:szCs w:val="20"/>
              </w:rPr>
            </w:pPr>
            <w:r w:rsidRPr="00C4213C">
              <w:rPr>
                <w:rFonts w:ascii="Times New Roman" w:hAnsi="Times New Roman"/>
                <w:sz w:val="20"/>
                <w:szCs w:val="20"/>
              </w:rPr>
              <w:t>3.3</w:t>
            </w:r>
          </w:p>
        </w:tc>
        <w:tc>
          <w:tcPr>
            <w:tcW w:w="2230" w:type="pct"/>
          </w:tcPr>
          <w:p w:rsidR="00D47FB4" w:rsidRPr="00C4213C" w:rsidRDefault="00D47FB4" w:rsidP="00DE5D26">
            <w:pPr>
              <w:pStyle w:val="a7"/>
              <w:rPr>
                <w:rFonts w:ascii="Times New Roman" w:hAnsi="Times New Roman"/>
                <w:sz w:val="20"/>
                <w:szCs w:val="20"/>
              </w:rPr>
            </w:pPr>
            <w:r w:rsidRPr="00C4213C">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817" w:type="pct"/>
          </w:tcPr>
          <w:p w:rsidR="00D47FB4" w:rsidRPr="00C4213C" w:rsidRDefault="00D47FB4" w:rsidP="00DE5D26">
            <w:pPr>
              <w:pStyle w:val="a7"/>
              <w:jc w:val="center"/>
              <w:rPr>
                <w:rFonts w:ascii="Times New Roman" w:hAnsi="Times New Roman"/>
                <w:color w:val="000000"/>
                <w:sz w:val="20"/>
                <w:szCs w:val="20"/>
              </w:rPr>
            </w:pPr>
            <w:r w:rsidRPr="00C4213C">
              <w:rPr>
                <w:rFonts w:ascii="Times New Roman" w:hAnsi="Times New Roman"/>
                <w:color w:val="000000"/>
                <w:sz w:val="20"/>
                <w:szCs w:val="20"/>
              </w:rPr>
              <w:t>1,91</w:t>
            </w:r>
          </w:p>
        </w:tc>
        <w:tc>
          <w:tcPr>
            <w:tcW w:w="817" w:type="pct"/>
          </w:tcPr>
          <w:p w:rsidR="00D47FB4" w:rsidRPr="00C4213C" w:rsidRDefault="00D47FB4" w:rsidP="00DE5D26">
            <w:pPr>
              <w:pStyle w:val="a7"/>
              <w:jc w:val="center"/>
              <w:rPr>
                <w:rFonts w:ascii="Times New Roman" w:hAnsi="Times New Roman"/>
                <w:color w:val="000000"/>
                <w:sz w:val="20"/>
                <w:szCs w:val="20"/>
              </w:rPr>
            </w:pPr>
            <w:r w:rsidRPr="00C4213C">
              <w:rPr>
                <w:rFonts w:ascii="Times New Roman" w:hAnsi="Times New Roman"/>
                <w:color w:val="000000"/>
                <w:sz w:val="20"/>
                <w:szCs w:val="20"/>
              </w:rPr>
              <w:t>1,91</w:t>
            </w:r>
          </w:p>
        </w:tc>
        <w:tc>
          <w:tcPr>
            <w:tcW w:w="816" w:type="pct"/>
          </w:tcPr>
          <w:p w:rsidR="00D47FB4" w:rsidRPr="00C4213C" w:rsidRDefault="00D47FB4" w:rsidP="00DE5D26">
            <w:pPr>
              <w:pStyle w:val="a7"/>
              <w:jc w:val="center"/>
              <w:rPr>
                <w:rFonts w:ascii="Times New Roman" w:hAnsi="Times New Roman"/>
                <w:color w:val="000000"/>
                <w:sz w:val="20"/>
                <w:szCs w:val="20"/>
              </w:rPr>
            </w:pPr>
            <w:r w:rsidRPr="00C4213C">
              <w:rPr>
                <w:rFonts w:ascii="Times New Roman" w:hAnsi="Times New Roman"/>
                <w:color w:val="000000"/>
                <w:sz w:val="20"/>
                <w:szCs w:val="20"/>
              </w:rPr>
              <w:t>1,91</w:t>
            </w:r>
          </w:p>
        </w:tc>
      </w:tr>
    </w:tbl>
    <w:p w:rsidR="00D47FB4" w:rsidRPr="00C91975" w:rsidRDefault="00D47FB4" w:rsidP="00D47FB4">
      <w:pPr>
        <w:tabs>
          <w:tab w:val="left" w:pos="1272"/>
        </w:tabs>
        <w:spacing w:after="0" w:line="240" w:lineRule="auto"/>
        <w:ind w:firstLine="709"/>
        <w:jc w:val="both"/>
        <w:rPr>
          <w:rFonts w:ascii="Times New Roman" w:eastAsia="Times New Roman" w:hAnsi="Times New Roman" w:cs="Times New Roman"/>
          <w:sz w:val="24"/>
          <w:szCs w:val="24"/>
        </w:rPr>
      </w:pPr>
      <w:r w:rsidRPr="00C91975">
        <w:rPr>
          <w:rFonts w:ascii="Times New Roman" w:eastAsia="Times New Roman" w:hAnsi="Times New Roman" w:cs="Times New Roman"/>
          <w:sz w:val="24"/>
          <w:szCs w:val="24"/>
        </w:rPr>
        <w:t xml:space="preserve">При проведении настоящей экспертизы уполномоченный по делу опирался на исходные данные, представленные </w:t>
      </w:r>
      <w:r w:rsidRPr="002E517C">
        <w:rPr>
          <w:rFonts w:ascii="Times New Roman" w:eastAsia="Times New Roman" w:hAnsi="Times New Roman" w:cs="Times New Roman"/>
          <w:sz w:val="24"/>
          <w:szCs w:val="24"/>
        </w:rPr>
        <w:t>МУП «Пригородное ЖКХ». Ответственность за достоверность исходных данных несет МУП «Пригородное ЖКХ».</w:t>
      </w:r>
      <w:r w:rsidRPr="00C91975">
        <w:rPr>
          <w:rFonts w:ascii="Times New Roman" w:eastAsia="Times New Roman" w:hAnsi="Times New Roman" w:cs="Times New Roman"/>
          <w:sz w:val="24"/>
          <w:szCs w:val="24"/>
        </w:rPr>
        <w:t xml:space="preserve">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D47FB4" w:rsidRPr="00EA43F3" w:rsidRDefault="00D47FB4" w:rsidP="00D47FB4">
      <w:pPr>
        <w:tabs>
          <w:tab w:val="left" w:pos="1272"/>
        </w:tabs>
        <w:spacing w:after="0" w:line="240" w:lineRule="auto"/>
        <w:ind w:firstLine="709"/>
        <w:jc w:val="both"/>
        <w:rPr>
          <w:rFonts w:ascii="Times New Roman" w:eastAsia="Times New Roman" w:hAnsi="Times New Roman" w:cs="Times New Roman"/>
          <w:sz w:val="24"/>
          <w:szCs w:val="24"/>
        </w:rPr>
      </w:pPr>
      <w:r w:rsidRPr="00EA43F3">
        <w:rPr>
          <w:rFonts w:ascii="Times New Roman" w:eastAsia="Times New Roman" w:hAnsi="Times New Roman" w:cs="Times New Roman"/>
          <w:sz w:val="24"/>
          <w:szCs w:val="24"/>
        </w:rPr>
        <w:t>Объем поднятой и реализуемой питьевой воды в базовом периоде (2016 г.) принят на уровне плановых значений 2015 года в следующем размере:</w:t>
      </w:r>
    </w:p>
    <w:p w:rsidR="00D47FB4" w:rsidRPr="00EA43F3" w:rsidRDefault="00D47FB4" w:rsidP="00D47FB4">
      <w:pPr>
        <w:tabs>
          <w:tab w:val="left" w:pos="1272"/>
        </w:tabs>
        <w:spacing w:after="0" w:line="240" w:lineRule="auto"/>
        <w:ind w:firstLine="709"/>
        <w:jc w:val="both"/>
        <w:rPr>
          <w:rFonts w:ascii="Times New Roman" w:eastAsia="Times New Roman" w:hAnsi="Times New Roman" w:cs="Times New Roman"/>
          <w:sz w:val="24"/>
          <w:szCs w:val="24"/>
        </w:rPr>
      </w:pPr>
      <w:r w:rsidRPr="00EA43F3">
        <w:rPr>
          <w:rFonts w:ascii="Times New Roman" w:eastAsia="Times New Roman" w:hAnsi="Times New Roman" w:cs="Times New Roman"/>
          <w:sz w:val="24"/>
          <w:szCs w:val="24"/>
        </w:rPr>
        <w:t>- поднято воды – 48,02 тыс. м3;</w:t>
      </w:r>
    </w:p>
    <w:p w:rsidR="00D47FB4" w:rsidRPr="00EA43F3" w:rsidRDefault="00D47FB4" w:rsidP="00D47FB4">
      <w:pPr>
        <w:tabs>
          <w:tab w:val="left" w:pos="1272"/>
        </w:tabs>
        <w:spacing w:after="0" w:line="240" w:lineRule="auto"/>
        <w:ind w:firstLine="709"/>
        <w:jc w:val="both"/>
        <w:rPr>
          <w:rFonts w:ascii="Times New Roman" w:eastAsia="Times New Roman" w:hAnsi="Times New Roman" w:cs="Times New Roman"/>
          <w:sz w:val="24"/>
          <w:szCs w:val="24"/>
        </w:rPr>
      </w:pPr>
      <w:r w:rsidRPr="00EA43F3">
        <w:rPr>
          <w:rFonts w:ascii="Times New Roman" w:eastAsia="Times New Roman" w:hAnsi="Times New Roman" w:cs="Times New Roman"/>
          <w:sz w:val="24"/>
          <w:szCs w:val="24"/>
        </w:rPr>
        <w:t>- отпущено в сеть – 48,02 тыс. м3;</w:t>
      </w:r>
    </w:p>
    <w:p w:rsidR="00D47FB4" w:rsidRPr="00EA43F3" w:rsidRDefault="00D47FB4" w:rsidP="00D47FB4">
      <w:pPr>
        <w:tabs>
          <w:tab w:val="left" w:pos="1272"/>
        </w:tabs>
        <w:spacing w:after="0" w:line="240" w:lineRule="auto"/>
        <w:ind w:firstLine="709"/>
        <w:jc w:val="both"/>
        <w:rPr>
          <w:rFonts w:ascii="Times New Roman" w:eastAsia="Times New Roman" w:hAnsi="Times New Roman" w:cs="Times New Roman"/>
          <w:sz w:val="24"/>
          <w:szCs w:val="24"/>
        </w:rPr>
      </w:pPr>
      <w:r w:rsidRPr="00EA43F3">
        <w:rPr>
          <w:rFonts w:ascii="Times New Roman" w:eastAsia="Times New Roman" w:hAnsi="Times New Roman" w:cs="Times New Roman"/>
          <w:sz w:val="24"/>
          <w:szCs w:val="24"/>
        </w:rPr>
        <w:t>- потери в сетях – 0,00 тыс. м3 (0,0%);</w:t>
      </w:r>
    </w:p>
    <w:p w:rsidR="00D47FB4" w:rsidRPr="00EA43F3" w:rsidRDefault="00D47FB4" w:rsidP="00D47FB4">
      <w:pPr>
        <w:tabs>
          <w:tab w:val="left" w:pos="1272"/>
        </w:tabs>
        <w:spacing w:after="0" w:line="240" w:lineRule="auto"/>
        <w:ind w:firstLine="709"/>
        <w:jc w:val="both"/>
        <w:rPr>
          <w:rFonts w:ascii="Times New Roman" w:eastAsia="Times New Roman" w:hAnsi="Times New Roman" w:cs="Times New Roman"/>
          <w:sz w:val="24"/>
          <w:szCs w:val="24"/>
        </w:rPr>
      </w:pPr>
      <w:r w:rsidRPr="00EA43F3">
        <w:rPr>
          <w:rFonts w:ascii="Times New Roman" w:eastAsia="Times New Roman" w:hAnsi="Times New Roman" w:cs="Times New Roman"/>
          <w:sz w:val="24"/>
          <w:szCs w:val="24"/>
        </w:rPr>
        <w:t>- полезный отпуск – 48,02 тыс. м3;</w:t>
      </w:r>
    </w:p>
    <w:p w:rsidR="00D47FB4" w:rsidRPr="00EA43F3" w:rsidRDefault="00D47FB4" w:rsidP="00D47FB4">
      <w:pPr>
        <w:tabs>
          <w:tab w:val="left" w:pos="1272"/>
        </w:tabs>
        <w:spacing w:after="0" w:line="240" w:lineRule="auto"/>
        <w:ind w:firstLine="709"/>
        <w:jc w:val="both"/>
        <w:rPr>
          <w:rFonts w:ascii="Times New Roman" w:eastAsia="Times New Roman" w:hAnsi="Times New Roman" w:cs="Times New Roman"/>
          <w:sz w:val="24"/>
          <w:szCs w:val="24"/>
        </w:rPr>
      </w:pPr>
      <w:r w:rsidRPr="00EA43F3">
        <w:rPr>
          <w:rFonts w:ascii="Times New Roman" w:eastAsia="Times New Roman" w:hAnsi="Times New Roman" w:cs="Times New Roman"/>
          <w:sz w:val="24"/>
          <w:szCs w:val="24"/>
        </w:rPr>
        <w:t>- собственное потребление (основное производство) – 0,00 тыс. м3;</w:t>
      </w:r>
    </w:p>
    <w:p w:rsidR="00D47FB4" w:rsidRPr="00EA43F3" w:rsidRDefault="00D47FB4" w:rsidP="00D47FB4">
      <w:pPr>
        <w:tabs>
          <w:tab w:val="left" w:pos="1272"/>
        </w:tabs>
        <w:spacing w:after="0" w:line="240" w:lineRule="auto"/>
        <w:ind w:firstLine="709"/>
        <w:jc w:val="both"/>
        <w:rPr>
          <w:rFonts w:ascii="Times New Roman" w:eastAsia="Times New Roman" w:hAnsi="Times New Roman" w:cs="Times New Roman"/>
          <w:sz w:val="24"/>
          <w:szCs w:val="24"/>
        </w:rPr>
      </w:pPr>
      <w:r w:rsidRPr="00EA43F3">
        <w:rPr>
          <w:rFonts w:ascii="Times New Roman" w:eastAsia="Times New Roman" w:hAnsi="Times New Roman" w:cs="Times New Roman"/>
          <w:sz w:val="24"/>
          <w:szCs w:val="24"/>
        </w:rPr>
        <w:t>- потребители бюджетной сферы – 2,32 тыс. м3;</w:t>
      </w:r>
    </w:p>
    <w:p w:rsidR="00D47FB4" w:rsidRPr="00EA43F3" w:rsidRDefault="00D47FB4" w:rsidP="00D47FB4">
      <w:pPr>
        <w:tabs>
          <w:tab w:val="left" w:pos="1272"/>
        </w:tabs>
        <w:spacing w:after="0" w:line="240" w:lineRule="auto"/>
        <w:ind w:firstLine="709"/>
        <w:jc w:val="both"/>
        <w:rPr>
          <w:rFonts w:ascii="Times New Roman" w:eastAsia="Times New Roman" w:hAnsi="Times New Roman" w:cs="Times New Roman"/>
          <w:sz w:val="24"/>
          <w:szCs w:val="24"/>
        </w:rPr>
      </w:pPr>
      <w:r w:rsidRPr="00EA43F3">
        <w:rPr>
          <w:rFonts w:ascii="Times New Roman" w:eastAsia="Times New Roman" w:hAnsi="Times New Roman" w:cs="Times New Roman"/>
          <w:sz w:val="24"/>
          <w:szCs w:val="24"/>
        </w:rPr>
        <w:t>- население – 44,50 тыс. м3;</w:t>
      </w:r>
    </w:p>
    <w:p w:rsidR="00D47FB4" w:rsidRPr="00EA43F3" w:rsidRDefault="00D47FB4" w:rsidP="00D47FB4">
      <w:pPr>
        <w:tabs>
          <w:tab w:val="left" w:pos="1272"/>
        </w:tabs>
        <w:spacing w:after="0" w:line="240" w:lineRule="auto"/>
        <w:ind w:firstLine="709"/>
        <w:jc w:val="both"/>
        <w:rPr>
          <w:rFonts w:ascii="Times New Roman" w:eastAsia="Times New Roman" w:hAnsi="Times New Roman" w:cs="Times New Roman"/>
          <w:sz w:val="24"/>
          <w:szCs w:val="24"/>
        </w:rPr>
      </w:pPr>
      <w:r w:rsidRPr="00EA43F3">
        <w:rPr>
          <w:rFonts w:ascii="Times New Roman" w:eastAsia="Times New Roman" w:hAnsi="Times New Roman" w:cs="Times New Roman"/>
          <w:sz w:val="24"/>
          <w:szCs w:val="24"/>
        </w:rPr>
        <w:t>- прочие потребители – 1,20 тыс. м3.</w:t>
      </w:r>
    </w:p>
    <w:p w:rsidR="00D47FB4" w:rsidRPr="00EA43F3" w:rsidRDefault="00D47FB4" w:rsidP="00D47FB4">
      <w:pPr>
        <w:tabs>
          <w:tab w:val="left" w:pos="1272"/>
        </w:tabs>
        <w:spacing w:after="0" w:line="240" w:lineRule="auto"/>
        <w:ind w:firstLine="709"/>
        <w:jc w:val="both"/>
        <w:rPr>
          <w:rFonts w:ascii="Times New Roman" w:eastAsia="Times New Roman" w:hAnsi="Times New Roman" w:cs="Times New Roman"/>
          <w:b/>
          <w:sz w:val="24"/>
          <w:szCs w:val="24"/>
        </w:rPr>
      </w:pPr>
      <w:r w:rsidRPr="00EA43F3">
        <w:rPr>
          <w:rFonts w:ascii="Times New Roman" w:eastAsia="Times New Roman" w:hAnsi="Times New Roman" w:cs="Times New Roman"/>
          <w:sz w:val="24"/>
          <w:szCs w:val="24"/>
        </w:rPr>
        <w:t>Объем полезного отпуска в 2017 г. и 2018 г. принят равным объему базового периода.</w:t>
      </w:r>
    </w:p>
    <w:p w:rsidR="00D47FB4" w:rsidRPr="00EA43F3" w:rsidRDefault="00D47FB4" w:rsidP="00D47FB4">
      <w:pPr>
        <w:spacing w:after="0" w:line="240" w:lineRule="auto"/>
        <w:ind w:firstLine="709"/>
        <w:jc w:val="both"/>
        <w:rPr>
          <w:rFonts w:ascii="Times New Roman" w:eastAsia="Times New Roman" w:hAnsi="Times New Roman" w:cs="Times New Roman"/>
          <w:sz w:val="24"/>
          <w:szCs w:val="24"/>
        </w:rPr>
      </w:pPr>
      <w:r w:rsidRPr="00EA43F3">
        <w:rPr>
          <w:rFonts w:ascii="Times New Roman" w:eastAsia="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D47FB4" w:rsidRPr="00EA43F3" w:rsidRDefault="00D47FB4" w:rsidP="00D47FB4">
      <w:pPr>
        <w:widowControl w:val="0"/>
        <w:numPr>
          <w:ilvl w:val="0"/>
          <w:numId w:val="21"/>
        </w:numPr>
        <w:spacing w:after="0" w:line="240" w:lineRule="auto"/>
        <w:jc w:val="both"/>
        <w:rPr>
          <w:rFonts w:ascii="Times New Roman" w:eastAsia="Times New Roman" w:hAnsi="Times New Roman" w:cs="Times New Roman"/>
          <w:sz w:val="24"/>
          <w:szCs w:val="24"/>
        </w:rPr>
      </w:pPr>
      <w:r w:rsidRPr="00EA43F3">
        <w:rPr>
          <w:rFonts w:ascii="Times New Roman" w:eastAsia="Times New Roman" w:hAnsi="Times New Roman" w:cs="Times New Roman"/>
          <w:sz w:val="24"/>
          <w:szCs w:val="24"/>
        </w:rPr>
        <w:t>базовый уровень операционных расходов – 2214,16 тыс. руб.;</w:t>
      </w:r>
    </w:p>
    <w:p w:rsidR="00D47FB4" w:rsidRPr="00EA43F3" w:rsidRDefault="00D47FB4" w:rsidP="00D47FB4">
      <w:pPr>
        <w:widowControl w:val="0"/>
        <w:numPr>
          <w:ilvl w:val="0"/>
          <w:numId w:val="21"/>
        </w:numPr>
        <w:spacing w:after="0" w:line="240" w:lineRule="auto"/>
        <w:jc w:val="both"/>
        <w:rPr>
          <w:rFonts w:ascii="Times New Roman" w:eastAsia="Times New Roman" w:hAnsi="Times New Roman" w:cs="Times New Roman"/>
          <w:sz w:val="24"/>
          <w:szCs w:val="24"/>
        </w:rPr>
      </w:pPr>
      <w:r w:rsidRPr="00EA43F3">
        <w:rPr>
          <w:rFonts w:ascii="Times New Roman" w:eastAsia="Times New Roman" w:hAnsi="Times New Roman" w:cs="Times New Roman"/>
          <w:sz w:val="24"/>
          <w:szCs w:val="24"/>
        </w:rPr>
        <w:lastRenderedPageBreak/>
        <w:t>индекс эффективности операционных расходов – 1,0%;</w:t>
      </w:r>
    </w:p>
    <w:p w:rsidR="00D47FB4" w:rsidRPr="00EA43F3" w:rsidRDefault="00D47FB4" w:rsidP="00D47FB4">
      <w:pPr>
        <w:widowControl w:val="0"/>
        <w:numPr>
          <w:ilvl w:val="0"/>
          <w:numId w:val="21"/>
        </w:numPr>
        <w:spacing w:after="0" w:line="240" w:lineRule="auto"/>
        <w:jc w:val="both"/>
        <w:rPr>
          <w:rFonts w:ascii="Times New Roman" w:eastAsia="Times New Roman" w:hAnsi="Times New Roman" w:cs="Times New Roman"/>
          <w:sz w:val="24"/>
          <w:szCs w:val="24"/>
        </w:rPr>
      </w:pPr>
      <w:r w:rsidRPr="00EA43F3">
        <w:rPr>
          <w:rFonts w:ascii="Times New Roman" w:eastAsia="Times New Roman" w:hAnsi="Times New Roman" w:cs="Times New Roman"/>
          <w:sz w:val="24"/>
          <w:szCs w:val="24"/>
        </w:rPr>
        <w:t>нормативный уровень прибыли – 0,0%;</w:t>
      </w:r>
    </w:p>
    <w:p w:rsidR="00D47FB4" w:rsidRPr="00EA43F3" w:rsidRDefault="00D47FB4" w:rsidP="00D47FB4">
      <w:pPr>
        <w:widowControl w:val="0"/>
        <w:numPr>
          <w:ilvl w:val="0"/>
          <w:numId w:val="21"/>
        </w:numPr>
        <w:spacing w:after="0" w:line="240" w:lineRule="auto"/>
        <w:jc w:val="both"/>
        <w:rPr>
          <w:rFonts w:ascii="Times New Roman" w:eastAsia="Times New Roman" w:hAnsi="Times New Roman" w:cs="Times New Roman"/>
          <w:sz w:val="24"/>
          <w:szCs w:val="24"/>
        </w:rPr>
      </w:pPr>
      <w:r w:rsidRPr="00EA43F3">
        <w:rPr>
          <w:rFonts w:ascii="Times New Roman" w:eastAsia="Times New Roman" w:hAnsi="Times New Roman" w:cs="Times New Roman"/>
          <w:sz w:val="24"/>
          <w:szCs w:val="24"/>
        </w:rPr>
        <w:t>уровень потерь воды – 0,0 %;</w:t>
      </w:r>
    </w:p>
    <w:p w:rsidR="00D47FB4" w:rsidRPr="00EA43F3" w:rsidRDefault="00D47FB4" w:rsidP="00D47FB4">
      <w:pPr>
        <w:widowControl w:val="0"/>
        <w:numPr>
          <w:ilvl w:val="0"/>
          <w:numId w:val="21"/>
        </w:numPr>
        <w:spacing w:after="0" w:line="240" w:lineRule="auto"/>
        <w:jc w:val="both"/>
        <w:rPr>
          <w:rFonts w:ascii="Times New Roman" w:eastAsia="Times New Roman" w:hAnsi="Times New Roman" w:cs="Times New Roman"/>
          <w:sz w:val="24"/>
          <w:szCs w:val="24"/>
        </w:rPr>
      </w:pPr>
      <w:r w:rsidRPr="00EA43F3">
        <w:rPr>
          <w:rFonts w:ascii="Times New Roman" w:eastAsia="Times New Roman" w:hAnsi="Times New Roman" w:cs="Times New Roman"/>
          <w:sz w:val="24"/>
          <w:szCs w:val="24"/>
        </w:rPr>
        <w:t>удельный расход электрической энергии – 1,91 кВт*час/м3.</w:t>
      </w:r>
    </w:p>
    <w:p w:rsidR="00D47FB4" w:rsidRPr="00EA43F3" w:rsidRDefault="00D47FB4" w:rsidP="00D47FB4">
      <w:pPr>
        <w:autoSpaceDE w:val="0"/>
        <w:autoSpaceDN w:val="0"/>
        <w:adjustRightInd w:val="0"/>
        <w:spacing w:after="0" w:line="240" w:lineRule="auto"/>
        <w:jc w:val="both"/>
        <w:rPr>
          <w:rFonts w:ascii="Times New Roman" w:eastAsia="Times New Roman" w:hAnsi="Times New Roman" w:cs="Times New Roman"/>
          <w:sz w:val="24"/>
          <w:szCs w:val="24"/>
        </w:rPr>
      </w:pPr>
      <w:r w:rsidRPr="00EA43F3">
        <w:rPr>
          <w:rFonts w:ascii="Times New Roman" w:eastAsia="Times New Roman" w:hAnsi="Times New Roman" w:cs="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D47FB4" w:rsidRPr="00EA43F3" w:rsidRDefault="00D47FB4" w:rsidP="00D47FB4">
      <w:pPr>
        <w:spacing w:after="0" w:line="240" w:lineRule="auto"/>
        <w:ind w:firstLine="709"/>
        <w:jc w:val="both"/>
        <w:rPr>
          <w:rFonts w:ascii="Times New Roman" w:eastAsia="Times New Roman" w:hAnsi="Times New Roman" w:cs="Times New Roman"/>
          <w:sz w:val="24"/>
          <w:szCs w:val="24"/>
        </w:rPr>
      </w:pPr>
      <w:r w:rsidRPr="00EA43F3">
        <w:rPr>
          <w:rFonts w:ascii="Times New Roman" w:eastAsia="Times New Roman" w:hAnsi="Times New Roman" w:cs="Times New Roman"/>
          <w:sz w:val="24"/>
          <w:szCs w:val="24"/>
        </w:rPr>
        <w:t>Необходимая валовая выручка в базовом периоде по предложению предприятия составила 2944,20 тыс. рублей. Тариф на питьевую воду в базовом периоде по предложению предприятия составил 84,12 руб./м3.</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sz w:val="24"/>
          <w:szCs w:val="24"/>
        </w:rPr>
        <w:t>При расчете НВВ базового периода 2016 г. приняты следующие статьи затрат.</w:t>
      </w:r>
      <w:r w:rsidRPr="00EA43F3">
        <w:rPr>
          <w:rFonts w:ascii="Times New Roman" w:eastAsia="Times New Roman" w:hAnsi="Times New Roman" w:cs="Times New Roman"/>
          <w:bCs/>
          <w:sz w:val="24"/>
          <w:szCs w:val="24"/>
        </w:rPr>
        <w:t xml:space="preserve"> </w:t>
      </w:r>
      <w:r w:rsidRPr="00EA43F3">
        <w:rPr>
          <w:rFonts w:ascii="Times New Roman" w:eastAsia="Times New Roman" w:hAnsi="Times New Roman" w:cs="Times New Roman"/>
          <w:bCs/>
          <w:sz w:val="24"/>
          <w:szCs w:val="24"/>
        </w:rPr>
        <w:tab/>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lang w:val="en-US"/>
        </w:rPr>
        <w:t>I</w:t>
      </w:r>
      <w:r w:rsidRPr="00EA43F3">
        <w:rPr>
          <w:rFonts w:ascii="Times New Roman" w:eastAsia="Times New Roman" w:hAnsi="Times New Roman" w:cs="Times New Roman"/>
          <w:bCs/>
          <w:sz w:val="24"/>
          <w:szCs w:val="24"/>
        </w:rPr>
        <w:t>. Текущие расходы.</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1. Операционные расходы:</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Оплата труда ОПР.</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Средняя  заработная плата ОПР принята по предложению предприятия с индексацией во 2-м полугодии 2016 г. на 106,4%. Затраты на заработную плату ОПР составили 549,81 тыс. рублей.</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Отчисления от заработной платы ОПР составили 30,20% или 166,04 тыс. рублей.</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Затраты на аварийно-восстановительные работы приняты по предложению предприятия на основании подтверждающих расходы материалов в размере 100,00 тыс. рублей.</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Прочие прямые расходы.</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Затраты на лабораторные исследования проб воды приняты по предложению предприятия на основании подтверждающих расходы материалов в размере 22,50 тыс. рублей.</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Оплата труда ремонтного персонала.</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Средняя заработная плата ремонтного персонала принята по расчету департамента, руководствуясь штатным расписанием предприятия, с индексацией во 2-м полугодии 2016 г. на 106,4%. Затраты на заработную плату ремонтного персонала составили 263,08 тыс. рублей.</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Отчисления от заработной платы ремонтного персонала составили 30,20% или 79,45 тыс. рублей.</w:t>
      </w:r>
    </w:p>
    <w:p w:rsidR="00D47FB4" w:rsidRPr="00EA43F3" w:rsidRDefault="00D47FB4"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sz w:val="24"/>
          <w:szCs w:val="24"/>
        </w:rPr>
        <w:t xml:space="preserve">- Затраты на текущий ремонт и техническое обслуживание приняты по </w:t>
      </w:r>
      <w:r w:rsidRPr="00EA43F3">
        <w:rPr>
          <w:rFonts w:ascii="Times New Roman" w:eastAsia="Times New Roman" w:hAnsi="Times New Roman" w:cs="Times New Roman"/>
          <w:bCs/>
          <w:sz w:val="24"/>
          <w:szCs w:val="24"/>
        </w:rPr>
        <w:t>расчету департамента на основании подтверждающих расходы материалов в размере 120,31 тыс. рублей.</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Оплата труда цехового персонала.</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Средняя заработная плата цехового персонала принята по расчету департамента в соответствии со штатным расписанием предприятия с индексацией во 2-м полугодии 2016 г. на 106,4%. Затраты на заработную плату цехового персонала составили 177,09 тыс. рублей.</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Отчисления от заработной платы цехового персонала составили 30,20% или 53,48 тыс. рублей.</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Оплата труда АУП.</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Средняя  заработная плата АУП принята по предложению предприятия с индексацией во 2-м полугодии 2016 г. на 106,4%. Затраты на заработную плату АУП составили 401,46 тыс. рублей.</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Отчисления от заработной платы АУП составили 30,20% или 121,24 тыс. рублей.</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Оплата труда прочего персонала.</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Средняя заработная плата прочего персонала принята по предложению предприятия и в соответствии со штатным расписанием организации с индексацией во 2-м полугодии 2016 г. на 106,4%. Затраты на заработную плату прочего персонала составили 29,30 тыс. рублей.</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Отчисления от заработной платы прочего персонала составили 30,20% или 8,85 тыс. рублей.</w:t>
      </w:r>
    </w:p>
    <w:p w:rsidR="00D47FB4" w:rsidRPr="00EA43F3" w:rsidRDefault="00D47FB4" w:rsidP="00D47FB4">
      <w:pPr>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lastRenderedPageBreak/>
        <w:t>- Общехозяйственные расходы приняты в соответствии с тарифно-балансовым решением 2015 г. с индексацией во 2-м полугодии 2016 г. на 105,7% в размере 28,89 тыс. рублей.</w:t>
      </w:r>
    </w:p>
    <w:p w:rsidR="00D47FB4" w:rsidRPr="00EA43F3" w:rsidRDefault="00D47FB4" w:rsidP="005329A0">
      <w:pPr>
        <w:autoSpaceDE w:val="0"/>
        <w:autoSpaceDN w:val="0"/>
        <w:adjustRightInd w:val="0"/>
        <w:spacing w:after="0" w:line="240" w:lineRule="auto"/>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Расходы на электрическую энергию.</w:t>
      </w:r>
    </w:p>
    <w:p w:rsidR="00D47FB4" w:rsidRPr="00EA43F3" w:rsidRDefault="00D47FB4"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xml:space="preserve">Удельный расход электроэнергии принят по фактическим затратам предприятия за истекший период 2015 г. в размере 1,91 кВт/м3. Тарифы на электроэнергию приняты по факту сложившихся тарифов на свободном рынке для потребителей ценовой категории НН и СН-2 с индексацией во втором полугодии на 107,5%. Затраты составили 535,59 тыс. рублей. </w:t>
      </w:r>
    </w:p>
    <w:p w:rsidR="00D47FB4" w:rsidRPr="00EA43F3" w:rsidRDefault="00D47FB4" w:rsidP="005329A0">
      <w:pPr>
        <w:autoSpaceDE w:val="0"/>
        <w:autoSpaceDN w:val="0"/>
        <w:adjustRightInd w:val="0"/>
        <w:spacing w:after="0" w:line="240" w:lineRule="auto"/>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xml:space="preserve"> Неподконтрольные расходы.</w:t>
      </w:r>
    </w:p>
    <w:p w:rsidR="00D47FB4" w:rsidRPr="00EA43F3" w:rsidRDefault="00D47FB4"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Расходы по уплате налога по УСНО составили 55,49 тыс. рублей. Плата за водопользование (водный налог) определена из расчета ставки за водопользование на 2016 год  и принята в размере 2,81 тыс. рублей. Налоги и сборы составили 5,81 тыс. рублей.</w:t>
      </w:r>
    </w:p>
    <w:p w:rsidR="00D47FB4" w:rsidRPr="00EA43F3" w:rsidRDefault="005329A0"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I</w:t>
      </w:r>
      <w:r w:rsidR="00D47FB4" w:rsidRPr="00EA43F3">
        <w:rPr>
          <w:rFonts w:ascii="Times New Roman" w:eastAsia="Times New Roman" w:hAnsi="Times New Roman" w:cs="Times New Roman"/>
          <w:bCs/>
          <w:sz w:val="24"/>
          <w:szCs w:val="24"/>
          <w:lang w:val="en-US"/>
        </w:rPr>
        <w:t>I</w:t>
      </w:r>
      <w:r w:rsidR="00D47FB4" w:rsidRPr="00EA43F3">
        <w:rPr>
          <w:rFonts w:ascii="Times New Roman" w:eastAsia="Times New Roman" w:hAnsi="Times New Roman" w:cs="Times New Roman"/>
          <w:bCs/>
          <w:sz w:val="24"/>
          <w:szCs w:val="24"/>
        </w:rPr>
        <w:t>. Нормативная прибыль.</w:t>
      </w:r>
    </w:p>
    <w:p w:rsidR="00D47FB4" w:rsidRPr="00EA43F3" w:rsidRDefault="00D47FB4"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В соответствии с пунктом 79 постановления Правительства Российской Федерации от 13 мая 2013 года № 406 «О государственном регулировании тарифов в сфере водоснабжения и водоотведения» при определении НВВ нормативная прибыль для МУП «Пригородное ЖКХ» не учтена.</w:t>
      </w:r>
    </w:p>
    <w:p w:rsidR="00D47FB4" w:rsidRPr="00EA43F3" w:rsidRDefault="00D47FB4"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Операционные расходы базового периода в годовых затратах составили 2214,16 тыс. рублей.</w:t>
      </w:r>
    </w:p>
    <w:p w:rsidR="00D47FB4" w:rsidRPr="00EA43F3" w:rsidRDefault="00D47FB4"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Необходимая валовая выручка на 2016 год составила 2767,48</w:t>
      </w:r>
      <w:r w:rsidRPr="00EA43F3">
        <w:rPr>
          <w:rFonts w:ascii="Times New Roman" w:eastAsia="Times New Roman" w:hAnsi="Times New Roman" w:cs="Times New Roman"/>
          <w:bCs/>
          <w:color w:val="FF0000"/>
          <w:sz w:val="24"/>
          <w:szCs w:val="24"/>
        </w:rPr>
        <w:t xml:space="preserve"> </w:t>
      </w:r>
      <w:r w:rsidRPr="00EA43F3">
        <w:rPr>
          <w:rFonts w:ascii="Times New Roman" w:eastAsia="Times New Roman" w:hAnsi="Times New Roman" w:cs="Times New Roman"/>
          <w:bCs/>
          <w:sz w:val="24"/>
          <w:szCs w:val="24"/>
        </w:rPr>
        <w:t>тыс. руб.</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Экономически обоснованные тарифы на питьевую воду в 2016 г. составили:</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- 56,63</w:t>
      </w:r>
      <w:r w:rsidRPr="00EA43F3">
        <w:rPr>
          <w:rFonts w:ascii="Times New Roman" w:hAnsi="Times New Roman" w:cs="Times New Roman"/>
          <w:color w:val="FF0000"/>
          <w:sz w:val="24"/>
          <w:szCs w:val="24"/>
        </w:rPr>
        <w:t xml:space="preserve"> </w:t>
      </w:r>
      <w:r w:rsidRPr="00EA43F3">
        <w:rPr>
          <w:rFonts w:ascii="Times New Roman" w:hAnsi="Times New Roman" w:cs="Times New Roman"/>
          <w:sz w:val="24"/>
          <w:szCs w:val="24"/>
        </w:rPr>
        <w:t>руб./м3 -  с 01.01.2016 по 30.06.2016 г.</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- 58,62 руб./м3 - с 01.07.2016 г. по 31.12.2016 г. (НДС не облагается).</w:t>
      </w:r>
    </w:p>
    <w:p w:rsidR="00D47FB4" w:rsidRPr="00EA43F3" w:rsidRDefault="00D47FB4" w:rsidP="00D47FB4">
      <w:pPr>
        <w:pStyle w:val="ConsPlusCell"/>
        <w:ind w:firstLine="709"/>
        <w:jc w:val="both"/>
        <w:outlineLvl w:val="0"/>
        <w:rPr>
          <w:rFonts w:ascii="Times New Roman" w:hAnsi="Times New Roman" w:cs="Times New Roman"/>
          <w:sz w:val="24"/>
          <w:szCs w:val="24"/>
          <w:highlight w:val="yellow"/>
        </w:rPr>
      </w:pP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При расчете НВВ на 2017 г. приняты следующие статьи затрат.</w:t>
      </w:r>
      <w:r w:rsidRPr="00EA43F3">
        <w:rPr>
          <w:rFonts w:ascii="Times New Roman" w:hAnsi="Times New Roman" w:cs="Times New Roman"/>
          <w:bCs/>
          <w:sz w:val="24"/>
          <w:szCs w:val="24"/>
        </w:rPr>
        <w:t xml:space="preserve"> </w:t>
      </w:r>
    </w:p>
    <w:p w:rsidR="00D47FB4" w:rsidRPr="00EA43F3" w:rsidRDefault="00D47FB4" w:rsidP="00D47FB4">
      <w:pPr>
        <w:pStyle w:val="ConsPlusCell"/>
        <w:numPr>
          <w:ilvl w:val="0"/>
          <w:numId w:val="24"/>
        </w:numPr>
        <w:jc w:val="both"/>
        <w:outlineLvl w:val="0"/>
        <w:rPr>
          <w:rFonts w:ascii="Times New Roman" w:hAnsi="Times New Roman" w:cs="Times New Roman"/>
          <w:sz w:val="24"/>
          <w:szCs w:val="24"/>
        </w:rPr>
      </w:pPr>
      <w:r w:rsidRPr="00EA43F3">
        <w:rPr>
          <w:rFonts w:ascii="Times New Roman" w:hAnsi="Times New Roman" w:cs="Times New Roman"/>
          <w:sz w:val="24"/>
          <w:szCs w:val="24"/>
        </w:rPr>
        <w:t>Текущие расходы.</w:t>
      </w:r>
    </w:p>
    <w:p w:rsidR="00D47FB4" w:rsidRPr="00EA43F3" w:rsidRDefault="00D47FB4" w:rsidP="00D47FB4">
      <w:pPr>
        <w:pStyle w:val="ConsPlusCell"/>
        <w:numPr>
          <w:ilvl w:val="1"/>
          <w:numId w:val="20"/>
        </w:numPr>
        <w:tabs>
          <w:tab w:val="clear" w:pos="6774"/>
          <w:tab w:val="num" w:pos="709"/>
        </w:tabs>
        <w:ind w:left="709" w:firstLine="0"/>
        <w:jc w:val="both"/>
        <w:outlineLvl w:val="0"/>
        <w:rPr>
          <w:rFonts w:ascii="Times New Roman" w:hAnsi="Times New Roman" w:cs="Times New Roman"/>
          <w:sz w:val="24"/>
          <w:szCs w:val="24"/>
        </w:rPr>
      </w:pPr>
      <w:r w:rsidRPr="00EA43F3">
        <w:rPr>
          <w:rFonts w:ascii="Times New Roman" w:hAnsi="Times New Roman" w:cs="Times New Roman"/>
          <w:sz w:val="24"/>
          <w:szCs w:val="24"/>
        </w:rPr>
        <w:t>Операционные расходы на 2017 год.</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1107,08 тыс. руб. </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ОР</w:t>
      </w:r>
      <w:r w:rsidRPr="00EA43F3">
        <w:rPr>
          <w:rFonts w:ascii="Times New Roman" w:hAnsi="Times New Roman" w:cs="Times New Roman"/>
          <w:sz w:val="24"/>
          <w:szCs w:val="24"/>
          <w:vertAlign w:val="subscript"/>
        </w:rPr>
        <w:t xml:space="preserve">2017 </w:t>
      </w:r>
      <w:r w:rsidRPr="00EA43F3">
        <w:rPr>
          <w:rFonts w:ascii="Times New Roman" w:hAnsi="Times New Roman" w:cs="Times New Roman"/>
          <w:sz w:val="24"/>
          <w:szCs w:val="24"/>
        </w:rPr>
        <w:t>= 1107,08*(1-0,01)*(1+0,060) = 1161,77 тыс. рублей.</w:t>
      </w:r>
    </w:p>
    <w:p w:rsidR="00D47FB4" w:rsidRPr="00EA43F3" w:rsidRDefault="00D47FB4" w:rsidP="00D47FB4">
      <w:pPr>
        <w:pStyle w:val="ConsPlusCell"/>
        <w:ind w:firstLine="709"/>
        <w:jc w:val="both"/>
        <w:outlineLvl w:val="0"/>
        <w:rPr>
          <w:rFonts w:ascii="Times New Roman" w:hAnsi="Times New Roman" w:cs="Times New Roman"/>
          <w:bCs/>
          <w:sz w:val="24"/>
          <w:szCs w:val="24"/>
        </w:rPr>
      </w:pPr>
      <w:r w:rsidRPr="00EA43F3">
        <w:rPr>
          <w:rFonts w:ascii="Times New Roman" w:hAnsi="Times New Roman" w:cs="Times New Roman"/>
          <w:bCs/>
          <w:sz w:val="24"/>
          <w:szCs w:val="24"/>
        </w:rPr>
        <w:t>2. Расходы на электрическую энергию.</w:t>
      </w:r>
    </w:p>
    <w:p w:rsidR="00D47FB4" w:rsidRPr="00EA43F3" w:rsidRDefault="00D47FB4"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xml:space="preserve">Удельный расход электроэнергии принят в соответствии с базовым – 1,91 кВт/м3. Тарифы на электроэнергию 1-го полугодия 2017 г. приняты равными тарифам базового периода с индексацией во втором полугодии на 107,0%. Затраты составили 574,37 тыс. рублей. </w:t>
      </w:r>
    </w:p>
    <w:p w:rsidR="00D47FB4" w:rsidRPr="00EA43F3" w:rsidRDefault="00D47FB4" w:rsidP="005329A0">
      <w:pPr>
        <w:autoSpaceDE w:val="0"/>
        <w:autoSpaceDN w:val="0"/>
        <w:adjustRightInd w:val="0"/>
        <w:spacing w:after="0" w:line="240" w:lineRule="auto"/>
        <w:ind w:left="1695"/>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xml:space="preserve"> Неподконтрольные расходы.</w:t>
      </w:r>
    </w:p>
    <w:p w:rsidR="00D47FB4" w:rsidRPr="00EA43F3" w:rsidRDefault="00D47FB4"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Налоги и сборы на 2017 год приняты в размере 64,25 тыс. рублей.</w:t>
      </w:r>
    </w:p>
    <w:p w:rsidR="00D47FB4" w:rsidRPr="00EA43F3" w:rsidRDefault="00D47FB4"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lang w:val="en-US"/>
        </w:rPr>
        <w:t>III</w:t>
      </w:r>
      <w:r w:rsidRPr="00EA43F3">
        <w:rPr>
          <w:rFonts w:ascii="Times New Roman" w:eastAsia="Times New Roman" w:hAnsi="Times New Roman" w:cs="Times New Roman"/>
          <w:bCs/>
          <w:sz w:val="24"/>
          <w:szCs w:val="24"/>
        </w:rPr>
        <w:t>. Нормативная прибыль.</w:t>
      </w:r>
    </w:p>
    <w:p w:rsidR="00D47FB4" w:rsidRPr="00EA43F3" w:rsidRDefault="00D47FB4"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Нормативная прибыль не учтена.</w:t>
      </w:r>
    </w:p>
    <w:p w:rsidR="00D47FB4" w:rsidRPr="00EA43F3" w:rsidRDefault="00D47FB4"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Необходимая валовая выручка на 2017 год составила 2888,27 тыс. руб.</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Экономически обоснованные тарифы на питьевую воду в 2017 г. составили:</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- 58,62 руб./м3 - с 01.01.2017 по 30.06.2017 г.</w:t>
      </w:r>
    </w:p>
    <w:p w:rsidR="00D47FB4" w:rsidRPr="005329A0" w:rsidRDefault="00D47FB4" w:rsidP="005329A0">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- 61,67 руб./м3 - с 01.07.2017 г. по 31.12.2017 г. (НДС не облагается).</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lastRenderedPageBreak/>
        <w:t>При расчете НВВ на 2018 г. приняты следующие статьи затрат.</w:t>
      </w:r>
      <w:r w:rsidRPr="00EA43F3">
        <w:rPr>
          <w:rFonts w:ascii="Times New Roman" w:hAnsi="Times New Roman" w:cs="Times New Roman"/>
          <w:bCs/>
          <w:sz w:val="24"/>
          <w:szCs w:val="24"/>
        </w:rPr>
        <w:t xml:space="preserve"> </w:t>
      </w:r>
      <w:r w:rsidRPr="00EA43F3">
        <w:rPr>
          <w:rFonts w:ascii="Times New Roman" w:hAnsi="Times New Roman" w:cs="Times New Roman"/>
          <w:sz w:val="24"/>
          <w:szCs w:val="24"/>
        </w:rPr>
        <w:t xml:space="preserve"> </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lang w:val="en-US"/>
        </w:rPr>
        <w:t>I</w:t>
      </w:r>
      <w:r w:rsidRPr="00EA43F3">
        <w:rPr>
          <w:rFonts w:ascii="Times New Roman" w:hAnsi="Times New Roman" w:cs="Times New Roman"/>
          <w:sz w:val="24"/>
          <w:szCs w:val="24"/>
        </w:rPr>
        <w:t>.Текущие расходы.</w:t>
      </w:r>
    </w:p>
    <w:p w:rsidR="00D47FB4" w:rsidRPr="00EA43F3" w:rsidRDefault="00D47FB4" w:rsidP="00D47FB4">
      <w:pPr>
        <w:pStyle w:val="ConsPlusCell"/>
        <w:numPr>
          <w:ilvl w:val="0"/>
          <w:numId w:val="25"/>
        </w:numPr>
        <w:jc w:val="both"/>
        <w:outlineLvl w:val="0"/>
        <w:rPr>
          <w:rFonts w:ascii="Times New Roman" w:hAnsi="Times New Roman" w:cs="Times New Roman"/>
          <w:sz w:val="24"/>
          <w:szCs w:val="24"/>
        </w:rPr>
      </w:pPr>
      <w:r w:rsidRPr="00EA43F3">
        <w:rPr>
          <w:rFonts w:ascii="Times New Roman" w:hAnsi="Times New Roman" w:cs="Times New Roman"/>
          <w:sz w:val="24"/>
          <w:szCs w:val="24"/>
        </w:rPr>
        <w:t>Операционные расходы на 2018 год.</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1161,77 тыс. руб. </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ОР</w:t>
      </w:r>
      <w:r w:rsidRPr="00EA43F3">
        <w:rPr>
          <w:rFonts w:ascii="Times New Roman" w:hAnsi="Times New Roman" w:cs="Times New Roman"/>
          <w:sz w:val="24"/>
          <w:szCs w:val="24"/>
          <w:vertAlign w:val="subscript"/>
        </w:rPr>
        <w:t>2018</w:t>
      </w:r>
      <w:r w:rsidRPr="00EA43F3">
        <w:rPr>
          <w:rFonts w:ascii="Times New Roman" w:hAnsi="Times New Roman" w:cs="Times New Roman"/>
          <w:sz w:val="24"/>
          <w:szCs w:val="24"/>
        </w:rPr>
        <w:t>= 1161,77*(1-0,01)*(1+0,050) = 1207,66 тыс. рублей.</w:t>
      </w:r>
    </w:p>
    <w:p w:rsidR="00D47FB4" w:rsidRPr="00EA43F3" w:rsidRDefault="00D47FB4" w:rsidP="00D47FB4">
      <w:pPr>
        <w:pStyle w:val="ConsPlusCell"/>
        <w:ind w:firstLine="709"/>
        <w:jc w:val="both"/>
        <w:outlineLvl w:val="0"/>
        <w:rPr>
          <w:rFonts w:ascii="Times New Roman" w:hAnsi="Times New Roman" w:cs="Times New Roman"/>
          <w:bCs/>
          <w:sz w:val="24"/>
          <w:szCs w:val="24"/>
        </w:rPr>
      </w:pPr>
      <w:r w:rsidRPr="00EA43F3">
        <w:rPr>
          <w:rFonts w:ascii="Times New Roman" w:hAnsi="Times New Roman" w:cs="Times New Roman"/>
          <w:bCs/>
          <w:sz w:val="24"/>
          <w:szCs w:val="24"/>
        </w:rPr>
        <w:t>2. Расходы на электрическую энергию.</w:t>
      </w:r>
    </w:p>
    <w:p w:rsidR="00D47FB4" w:rsidRPr="00EA43F3" w:rsidRDefault="00D47FB4"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 xml:space="preserve">Удельный расход электроэнергии принят в соответствии с базовым – 1,91 кВт/м3. Тарифы на электроэнергию 1-го полугодия 2018 г. приняты равными тарифам 2-го полугодия 2017 г. с индексацией во втором полугодии на 106,2%. Затраты составили 612,20 тыс. руб. </w:t>
      </w:r>
      <w:r w:rsidRPr="00EA43F3">
        <w:rPr>
          <w:rFonts w:ascii="Times New Roman" w:eastAsia="Times New Roman" w:hAnsi="Times New Roman" w:cs="Times New Roman"/>
          <w:bCs/>
          <w:sz w:val="24"/>
          <w:szCs w:val="24"/>
        </w:rPr>
        <w:tab/>
        <w:t>3. Неподконтрольные расходы.</w:t>
      </w:r>
    </w:p>
    <w:p w:rsidR="00D47FB4" w:rsidRPr="00EA43F3" w:rsidRDefault="00D47FB4"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Налоги и сборы на 2018 год приняты в размере 67,72 тыс. рублей.</w:t>
      </w:r>
    </w:p>
    <w:p w:rsidR="00D47FB4" w:rsidRPr="00EA43F3" w:rsidRDefault="00D47FB4"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lang w:val="en-US"/>
        </w:rPr>
        <w:t>III</w:t>
      </w:r>
      <w:r w:rsidRPr="00EA43F3">
        <w:rPr>
          <w:rFonts w:ascii="Times New Roman" w:eastAsia="Times New Roman" w:hAnsi="Times New Roman" w:cs="Times New Roman"/>
          <w:bCs/>
          <w:sz w:val="24"/>
          <w:szCs w:val="24"/>
        </w:rPr>
        <w:t>. Нормативная прибыль.</w:t>
      </w:r>
    </w:p>
    <w:p w:rsidR="00D47FB4" w:rsidRPr="00EA43F3" w:rsidRDefault="00D47FB4"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Нормативная прибыль не учтена.</w:t>
      </w:r>
    </w:p>
    <w:p w:rsidR="00D47FB4" w:rsidRPr="00EA43F3" w:rsidRDefault="00D47FB4" w:rsidP="00D47F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43F3">
        <w:rPr>
          <w:rFonts w:ascii="Times New Roman" w:eastAsia="Times New Roman" w:hAnsi="Times New Roman" w:cs="Times New Roman"/>
          <w:bCs/>
          <w:sz w:val="24"/>
          <w:szCs w:val="24"/>
        </w:rPr>
        <w:t>Необходимая валовая выручка на 2018 год составила 3017,53 тыс. руб.</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Экономически обоснованные тарифы на питьевую воду в 2018 г. составили:</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- 61,67 руб./м3 - с 01.01.2018 по 30.06.2018 г.</w:t>
      </w:r>
    </w:p>
    <w:p w:rsidR="00D47FB4" w:rsidRPr="00EA43F3" w:rsidRDefault="00D47FB4" w:rsidP="00D47FB4">
      <w:pPr>
        <w:pStyle w:val="ConsPlusCell"/>
        <w:ind w:firstLine="709"/>
        <w:jc w:val="both"/>
        <w:outlineLvl w:val="0"/>
        <w:rPr>
          <w:rFonts w:ascii="Times New Roman" w:hAnsi="Times New Roman" w:cs="Times New Roman"/>
          <w:sz w:val="24"/>
          <w:szCs w:val="24"/>
        </w:rPr>
      </w:pPr>
      <w:r w:rsidRPr="00EA43F3">
        <w:rPr>
          <w:rFonts w:ascii="Times New Roman" w:hAnsi="Times New Roman" w:cs="Times New Roman"/>
          <w:sz w:val="24"/>
          <w:szCs w:val="24"/>
        </w:rPr>
        <w:t>- 64,00 руб./м3 - с 01.07.2018 г. по 31.12.2018 г. (НДС не облагается).</w:t>
      </w:r>
    </w:p>
    <w:p w:rsidR="00D47FB4" w:rsidRPr="009C0C29" w:rsidRDefault="00D47FB4" w:rsidP="00D47FB4">
      <w:pPr>
        <w:pStyle w:val="a7"/>
        <w:ind w:firstLine="708"/>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w:t>
      </w:r>
      <w:r>
        <w:rPr>
          <w:rFonts w:ascii="Times New Roman" w:hAnsi="Times New Roman"/>
          <w:sz w:val="24"/>
          <w:szCs w:val="24"/>
        </w:rPr>
        <w:t>ов № 23,24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А.А. Алексеевой.</w:t>
      </w:r>
    </w:p>
    <w:p w:rsidR="00D47FB4" w:rsidRDefault="00D47FB4" w:rsidP="00D47FB4">
      <w:pPr>
        <w:tabs>
          <w:tab w:val="left" w:pos="709"/>
        </w:tabs>
        <w:spacing w:after="0" w:line="22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Солдатова И.Ю.</w:t>
      </w:r>
      <w:r w:rsidRPr="009C0C29">
        <w:rPr>
          <w:rFonts w:ascii="Times New Roman" w:eastAsia="Times New Roman" w:hAnsi="Times New Roman" w:cs="Times New Roman"/>
          <w:sz w:val="24"/>
          <w:szCs w:val="24"/>
        </w:rPr>
        <w:t xml:space="preserve"> – Принять предложение</w:t>
      </w:r>
      <w:r>
        <w:rPr>
          <w:rFonts w:ascii="Times New Roman" w:eastAsia="Times New Roman" w:hAnsi="Times New Roman" w:cs="Times New Roman"/>
          <w:sz w:val="24"/>
          <w:szCs w:val="24"/>
        </w:rPr>
        <w:t xml:space="preserve"> А.А. Алексеевой.</w:t>
      </w:r>
    </w:p>
    <w:p w:rsidR="00D47FB4" w:rsidRPr="00D1256B" w:rsidRDefault="00D47FB4" w:rsidP="00D47FB4">
      <w:pPr>
        <w:pStyle w:val="a7"/>
        <w:jc w:val="both"/>
        <w:rPr>
          <w:rFonts w:ascii="Times New Roman" w:hAnsi="Times New Roman"/>
          <w:sz w:val="24"/>
          <w:szCs w:val="24"/>
        </w:rPr>
      </w:pPr>
    </w:p>
    <w:p w:rsidR="00D47FB4" w:rsidRPr="006975F6" w:rsidRDefault="00D47FB4" w:rsidP="00D47FB4">
      <w:pPr>
        <w:autoSpaceDE w:val="0"/>
        <w:autoSpaceDN w:val="0"/>
        <w:adjustRightInd w:val="0"/>
        <w:spacing w:after="0" w:line="240" w:lineRule="auto"/>
        <w:jc w:val="both"/>
        <w:rPr>
          <w:rFonts w:ascii="Times New Roman" w:eastAsia="Times New Roman" w:hAnsi="Times New Roman" w:cs="Times New Roman"/>
          <w:b/>
          <w:bCs/>
          <w:sz w:val="24"/>
          <w:szCs w:val="24"/>
        </w:rPr>
      </w:pPr>
      <w:r w:rsidRPr="006975F6">
        <w:rPr>
          <w:rFonts w:ascii="Times New Roman" w:eastAsia="Times New Roman" w:hAnsi="Times New Roman" w:cs="Times New Roman"/>
          <w:b/>
          <w:bCs/>
          <w:sz w:val="24"/>
          <w:szCs w:val="24"/>
        </w:rPr>
        <w:t>РЕШИЛИ:</w:t>
      </w:r>
    </w:p>
    <w:p w:rsidR="00D47FB4" w:rsidRPr="006975F6" w:rsidRDefault="00D47FB4" w:rsidP="00D47FB4">
      <w:pPr>
        <w:tabs>
          <w:tab w:val="left" w:pos="567"/>
        </w:tabs>
        <w:spacing w:after="0" w:line="240" w:lineRule="auto"/>
        <w:ind w:firstLine="720"/>
        <w:jc w:val="both"/>
        <w:rPr>
          <w:rFonts w:ascii="Times New Roman" w:eastAsia="Times New Roman" w:hAnsi="Times New Roman" w:cs="Times New Roman"/>
          <w:sz w:val="24"/>
          <w:szCs w:val="24"/>
        </w:rPr>
      </w:pPr>
      <w:r w:rsidRPr="006975F6">
        <w:rPr>
          <w:rFonts w:ascii="Times New Roman" w:eastAsia="Times New Roman" w:hAnsi="Times New Roman" w:cs="Times New Roman"/>
          <w:sz w:val="24"/>
          <w:szCs w:val="24"/>
        </w:rPr>
        <w:t xml:space="preserve">1. Утвердить производственную программу </w:t>
      </w:r>
      <w:r>
        <w:rPr>
          <w:rFonts w:ascii="Times New Roman" w:eastAsia="Times New Roman" w:hAnsi="Times New Roman" w:cs="Times New Roman"/>
          <w:sz w:val="24"/>
          <w:szCs w:val="24"/>
        </w:rPr>
        <w:t xml:space="preserve">МУП «Пригородное ЖКХ» </w:t>
      </w:r>
      <w:r w:rsidRPr="006975F6">
        <w:rPr>
          <w:rFonts w:ascii="Times New Roman" w:eastAsia="Times New Roman" w:hAnsi="Times New Roman" w:cs="Times New Roman"/>
          <w:sz w:val="24"/>
          <w:szCs w:val="24"/>
        </w:rPr>
        <w:t xml:space="preserve">в сфере </w:t>
      </w:r>
      <w:r>
        <w:rPr>
          <w:rFonts w:ascii="Times New Roman" w:eastAsia="Times New Roman" w:hAnsi="Times New Roman" w:cs="Times New Roman"/>
          <w:sz w:val="24"/>
          <w:szCs w:val="24"/>
        </w:rPr>
        <w:t>водоснабжения на 2016-2018 годы.</w:t>
      </w:r>
    </w:p>
    <w:p w:rsidR="00D47FB4" w:rsidRPr="00E53A55" w:rsidRDefault="00D47FB4" w:rsidP="00D47FB4">
      <w:pPr>
        <w:tabs>
          <w:tab w:val="left" w:pos="567"/>
        </w:tabs>
        <w:spacing w:after="0" w:line="240" w:lineRule="auto"/>
        <w:ind w:firstLine="720"/>
        <w:jc w:val="both"/>
        <w:rPr>
          <w:rFonts w:ascii="Times New Roman" w:eastAsia="Times New Roman" w:hAnsi="Times New Roman" w:cs="Times New Roman"/>
          <w:sz w:val="24"/>
          <w:szCs w:val="24"/>
        </w:rPr>
      </w:pPr>
      <w:r w:rsidRPr="00E53A55">
        <w:rPr>
          <w:rFonts w:ascii="Times New Roman" w:eastAsia="Times New Roman" w:hAnsi="Times New Roman" w:cs="Times New Roman"/>
          <w:sz w:val="24"/>
          <w:szCs w:val="24"/>
        </w:rPr>
        <w:t xml:space="preserve">2. Установить тарифы на питьевую воду для </w:t>
      </w:r>
      <w:r>
        <w:rPr>
          <w:rFonts w:ascii="Times New Roman" w:eastAsia="Times New Roman" w:hAnsi="Times New Roman" w:cs="Times New Roman"/>
          <w:sz w:val="24"/>
          <w:szCs w:val="24"/>
        </w:rPr>
        <w:t xml:space="preserve">МУП «Пригородное ЖКХ» </w:t>
      </w:r>
      <w:r w:rsidRPr="00E53A55">
        <w:rPr>
          <w:rFonts w:ascii="Times New Roman" w:eastAsia="Times New Roman" w:hAnsi="Times New Roman" w:cs="Times New Roman"/>
          <w:sz w:val="24"/>
          <w:szCs w:val="24"/>
        </w:rPr>
        <w:t xml:space="preserve"> на 2016-2018 годы  в размере:</w:t>
      </w:r>
    </w:p>
    <w:tbl>
      <w:tblPr>
        <w:tblW w:w="5000" w:type="pct"/>
        <w:tblLayout w:type="fixed"/>
        <w:tblCellMar>
          <w:top w:w="45" w:type="dxa"/>
          <w:left w:w="45" w:type="dxa"/>
          <w:bottom w:w="45" w:type="dxa"/>
          <w:right w:w="45" w:type="dxa"/>
        </w:tblCellMar>
        <w:tblLook w:val="0000"/>
      </w:tblPr>
      <w:tblGrid>
        <w:gridCol w:w="460"/>
        <w:gridCol w:w="1896"/>
        <w:gridCol w:w="1216"/>
        <w:gridCol w:w="1279"/>
        <w:gridCol w:w="1149"/>
        <w:gridCol w:w="1149"/>
        <w:gridCol w:w="1149"/>
        <w:gridCol w:w="1147"/>
      </w:tblGrid>
      <w:tr w:rsidR="00D47FB4" w:rsidRPr="00B867F0" w:rsidTr="005329A0">
        <w:tc>
          <w:tcPr>
            <w:tcW w:w="244" w:type="pct"/>
            <w:vMerge w:val="restart"/>
            <w:tcBorders>
              <w:top w:val="single" w:sz="4" w:space="0" w:color="auto"/>
              <w:left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 п/п</w:t>
            </w:r>
          </w:p>
        </w:tc>
        <w:tc>
          <w:tcPr>
            <w:tcW w:w="1004" w:type="pct"/>
            <w:vMerge w:val="restart"/>
            <w:tcBorders>
              <w:top w:val="single" w:sz="4" w:space="0" w:color="auto"/>
              <w:left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Категория потребителей</w:t>
            </w:r>
          </w:p>
        </w:tc>
        <w:tc>
          <w:tcPr>
            <w:tcW w:w="1321" w:type="pct"/>
            <w:gridSpan w:val="2"/>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2016 год</w:t>
            </w:r>
          </w:p>
        </w:tc>
        <w:tc>
          <w:tcPr>
            <w:tcW w:w="1216" w:type="pct"/>
            <w:gridSpan w:val="2"/>
            <w:tcBorders>
              <w:top w:val="single" w:sz="4" w:space="0" w:color="auto"/>
              <w:left w:val="single" w:sz="4" w:space="0" w:color="auto"/>
              <w:bottom w:val="single" w:sz="4" w:space="0" w:color="auto"/>
              <w:right w:val="single" w:sz="4" w:space="0" w:color="auto"/>
            </w:tcBorders>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2017 год</w:t>
            </w:r>
          </w:p>
        </w:tc>
        <w:tc>
          <w:tcPr>
            <w:tcW w:w="1216" w:type="pct"/>
            <w:gridSpan w:val="2"/>
            <w:tcBorders>
              <w:top w:val="single" w:sz="4" w:space="0" w:color="auto"/>
              <w:left w:val="single" w:sz="4" w:space="0" w:color="auto"/>
              <w:bottom w:val="single" w:sz="4" w:space="0" w:color="auto"/>
              <w:right w:val="single" w:sz="4" w:space="0" w:color="auto"/>
            </w:tcBorders>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2018 год</w:t>
            </w:r>
          </w:p>
        </w:tc>
      </w:tr>
      <w:tr w:rsidR="00D47FB4" w:rsidRPr="00B867F0" w:rsidTr="005329A0">
        <w:trPr>
          <w:trHeight w:val="609"/>
        </w:trPr>
        <w:tc>
          <w:tcPr>
            <w:tcW w:w="244" w:type="pct"/>
            <w:vMerge/>
            <w:tcBorders>
              <w:left w:val="single" w:sz="4" w:space="0" w:color="auto"/>
              <w:bottom w:val="single" w:sz="4" w:space="0" w:color="auto"/>
              <w:right w:val="single" w:sz="4" w:space="0" w:color="auto"/>
            </w:tcBorders>
          </w:tcPr>
          <w:p w:rsidR="00D47FB4" w:rsidRPr="00C4213C" w:rsidRDefault="00D47FB4" w:rsidP="005329A0">
            <w:pPr>
              <w:pStyle w:val="ConsPlusNormal"/>
              <w:spacing w:after="100" w:afterAutospacing="1"/>
              <w:contextualSpacing/>
              <w:jc w:val="center"/>
              <w:rPr>
                <w:rFonts w:eastAsia="Times New Roman"/>
                <w:sz w:val="20"/>
                <w:szCs w:val="20"/>
              </w:rPr>
            </w:pPr>
          </w:p>
        </w:tc>
        <w:tc>
          <w:tcPr>
            <w:tcW w:w="1004" w:type="pct"/>
            <w:vMerge/>
            <w:tcBorders>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p>
        </w:tc>
        <w:tc>
          <w:tcPr>
            <w:tcW w:w="644"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с 01.01.2016</w:t>
            </w:r>
          </w:p>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по 30.06.2016</w:t>
            </w:r>
          </w:p>
        </w:tc>
        <w:tc>
          <w:tcPr>
            <w:tcW w:w="677"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ind w:left="79" w:hanging="79"/>
              <w:contextualSpacing/>
              <w:jc w:val="center"/>
              <w:rPr>
                <w:rFonts w:eastAsia="Times New Roman"/>
                <w:sz w:val="20"/>
                <w:szCs w:val="20"/>
              </w:rPr>
            </w:pPr>
            <w:r w:rsidRPr="00C4213C">
              <w:rPr>
                <w:rFonts w:eastAsia="Times New Roman"/>
                <w:sz w:val="20"/>
                <w:szCs w:val="20"/>
              </w:rPr>
              <w:t>с 01.07.2016</w:t>
            </w:r>
          </w:p>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по 31.12.2016</w:t>
            </w:r>
          </w:p>
        </w:tc>
        <w:tc>
          <w:tcPr>
            <w:tcW w:w="608"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с 01.01.2017</w:t>
            </w:r>
          </w:p>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по 30.06.2017</w:t>
            </w:r>
          </w:p>
        </w:tc>
        <w:tc>
          <w:tcPr>
            <w:tcW w:w="608"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с 01.07.2017</w:t>
            </w:r>
          </w:p>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по 31.12.2017</w:t>
            </w:r>
          </w:p>
        </w:tc>
        <w:tc>
          <w:tcPr>
            <w:tcW w:w="608"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с 01.01.2018</w:t>
            </w:r>
          </w:p>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по 30.06.2018</w:t>
            </w:r>
          </w:p>
        </w:tc>
        <w:tc>
          <w:tcPr>
            <w:tcW w:w="608"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с 01.07.2018</w:t>
            </w:r>
          </w:p>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по 31.12.2018</w:t>
            </w:r>
          </w:p>
        </w:tc>
      </w:tr>
      <w:tr w:rsidR="00D47FB4" w:rsidRPr="00B867F0" w:rsidTr="005329A0">
        <w:tc>
          <w:tcPr>
            <w:tcW w:w="244"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1.</w:t>
            </w:r>
          </w:p>
        </w:tc>
        <w:tc>
          <w:tcPr>
            <w:tcW w:w="4756" w:type="pct"/>
            <w:gridSpan w:val="7"/>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rPr>
                <w:rFonts w:eastAsia="Times New Roman"/>
                <w:sz w:val="20"/>
                <w:szCs w:val="20"/>
              </w:rPr>
            </w:pPr>
            <w:r w:rsidRPr="00C4213C">
              <w:rPr>
                <w:rFonts w:eastAsia="Times New Roman"/>
                <w:sz w:val="20"/>
                <w:szCs w:val="20"/>
              </w:rPr>
              <w:t>Вода питьевая (одноставочный тариф, руб./куб.м)</w:t>
            </w:r>
          </w:p>
        </w:tc>
      </w:tr>
      <w:tr w:rsidR="00D47FB4" w:rsidRPr="00B867F0" w:rsidTr="005329A0">
        <w:trPr>
          <w:trHeight w:val="71"/>
        </w:trPr>
        <w:tc>
          <w:tcPr>
            <w:tcW w:w="244"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1.1.</w:t>
            </w:r>
          </w:p>
        </w:tc>
        <w:tc>
          <w:tcPr>
            <w:tcW w:w="1004"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rPr>
                <w:rFonts w:eastAsia="Times New Roman"/>
                <w:sz w:val="20"/>
                <w:szCs w:val="20"/>
              </w:rPr>
            </w:pPr>
            <w:r w:rsidRPr="00C4213C">
              <w:rPr>
                <w:rFonts w:eastAsia="Times New Roman"/>
                <w:sz w:val="20"/>
                <w:szCs w:val="20"/>
              </w:rPr>
              <w:t xml:space="preserve">Население </w:t>
            </w:r>
          </w:p>
        </w:tc>
        <w:tc>
          <w:tcPr>
            <w:tcW w:w="644"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56,63</w:t>
            </w:r>
          </w:p>
        </w:tc>
        <w:tc>
          <w:tcPr>
            <w:tcW w:w="677"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58,62</w:t>
            </w:r>
          </w:p>
        </w:tc>
        <w:tc>
          <w:tcPr>
            <w:tcW w:w="608"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58,62</w:t>
            </w:r>
          </w:p>
        </w:tc>
        <w:tc>
          <w:tcPr>
            <w:tcW w:w="608"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61,67</w:t>
            </w:r>
          </w:p>
        </w:tc>
        <w:tc>
          <w:tcPr>
            <w:tcW w:w="608"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61,67</w:t>
            </w:r>
          </w:p>
        </w:tc>
        <w:tc>
          <w:tcPr>
            <w:tcW w:w="608"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64,00</w:t>
            </w:r>
          </w:p>
        </w:tc>
      </w:tr>
      <w:tr w:rsidR="00D47FB4" w:rsidRPr="00B867F0" w:rsidTr="005329A0">
        <w:tc>
          <w:tcPr>
            <w:tcW w:w="244"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1.2.</w:t>
            </w:r>
          </w:p>
        </w:tc>
        <w:tc>
          <w:tcPr>
            <w:tcW w:w="1004"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rPr>
                <w:rFonts w:eastAsia="Times New Roman"/>
                <w:sz w:val="20"/>
                <w:szCs w:val="20"/>
              </w:rPr>
            </w:pPr>
            <w:r w:rsidRPr="00C4213C">
              <w:rPr>
                <w:rFonts w:eastAsia="Times New Roman"/>
                <w:sz w:val="20"/>
                <w:szCs w:val="20"/>
              </w:rPr>
              <w:t xml:space="preserve">Бюджетные и прочие потребители </w:t>
            </w:r>
          </w:p>
        </w:tc>
        <w:tc>
          <w:tcPr>
            <w:tcW w:w="644"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56,63</w:t>
            </w:r>
          </w:p>
        </w:tc>
        <w:tc>
          <w:tcPr>
            <w:tcW w:w="677"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58,62</w:t>
            </w:r>
          </w:p>
        </w:tc>
        <w:tc>
          <w:tcPr>
            <w:tcW w:w="608"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58,62</w:t>
            </w:r>
          </w:p>
        </w:tc>
        <w:tc>
          <w:tcPr>
            <w:tcW w:w="608"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61,67</w:t>
            </w:r>
          </w:p>
        </w:tc>
        <w:tc>
          <w:tcPr>
            <w:tcW w:w="608"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61,67</w:t>
            </w:r>
          </w:p>
        </w:tc>
        <w:tc>
          <w:tcPr>
            <w:tcW w:w="608"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5329A0">
            <w:pPr>
              <w:pStyle w:val="ConsPlusNormal"/>
              <w:spacing w:after="100" w:afterAutospacing="1"/>
              <w:contextualSpacing/>
              <w:jc w:val="center"/>
              <w:rPr>
                <w:rFonts w:eastAsia="Times New Roman"/>
                <w:sz w:val="20"/>
                <w:szCs w:val="20"/>
              </w:rPr>
            </w:pPr>
            <w:r w:rsidRPr="00C4213C">
              <w:rPr>
                <w:rFonts w:eastAsia="Times New Roman"/>
                <w:sz w:val="20"/>
                <w:szCs w:val="20"/>
              </w:rPr>
              <w:t>64,00</w:t>
            </w:r>
          </w:p>
        </w:tc>
      </w:tr>
    </w:tbl>
    <w:p w:rsidR="00D47FB4" w:rsidRDefault="00D47FB4" w:rsidP="00D47FB4">
      <w:pPr>
        <w:autoSpaceDE w:val="0"/>
        <w:autoSpaceDN w:val="0"/>
        <w:adjustRightInd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Примечание: </w:t>
      </w:r>
      <w:r w:rsidRPr="00E53A55">
        <w:rPr>
          <w:rFonts w:ascii="Times New Roman" w:eastAsia="Times New Roman" w:hAnsi="Times New Roman" w:cs="Times New Roman"/>
          <w:snapToGrid w:val="0"/>
          <w:sz w:val="24"/>
          <w:szCs w:val="24"/>
        </w:rPr>
        <w:t xml:space="preserve">Тарифы на питьевую воду для </w:t>
      </w:r>
      <w:r>
        <w:rPr>
          <w:rFonts w:ascii="Times New Roman" w:eastAsia="Times New Roman" w:hAnsi="Times New Roman" w:cs="Times New Roman"/>
          <w:sz w:val="24"/>
          <w:szCs w:val="24"/>
        </w:rPr>
        <w:t xml:space="preserve">МУП «Пригородное ЖКХ» </w:t>
      </w:r>
      <w:r w:rsidRPr="00E53A55">
        <w:rPr>
          <w:rFonts w:ascii="Times New Roman" w:eastAsia="Times New Roman" w:hAnsi="Times New Roman" w:cs="Times New Roman"/>
          <w:snapToGrid w:val="0"/>
          <w:sz w:val="24"/>
          <w:szCs w:val="24"/>
        </w:rPr>
        <w:t>налогом на добавленную стоимость не облагаются в соответствии с главой 26.2 части второй Налогового Кодекса Российской Федерации.</w:t>
      </w:r>
    </w:p>
    <w:p w:rsidR="00D47FB4" w:rsidRDefault="00D47FB4" w:rsidP="00D47FB4">
      <w:pPr>
        <w:autoSpaceDE w:val="0"/>
        <w:autoSpaceDN w:val="0"/>
        <w:adjustRightInd w:val="0"/>
        <w:spacing w:after="0" w:line="240" w:lineRule="auto"/>
        <w:ind w:firstLine="708"/>
        <w:jc w:val="both"/>
        <w:rPr>
          <w:rFonts w:ascii="Times New Roman" w:eastAsia="Times New Roman" w:hAnsi="Times New Roman" w:cs="Times New Roman"/>
          <w:snapToGrid w:val="0"/>
          <w:sz w:val="24"/>
          <w:szCs w:val="24"/>
        </w:rPr>
      </w:pPr>
      <w:r w:rsidRPr="004B5608">
        <w:rPr>
          <w:rFonts w:ascii="Times New Roman" w:eastAsia="Times New Roman" w:hAnsi="Times New Roman" w:cs="Times New Roman"/>
          <w:snapToGrid w:val="0"/>
          <w:sz w:val="24"/>
          <w:szCs w:val="24"/>
        </w:rPr>
        <w:t>3.</w:t>
      </w:r>
      <w:r>
        <w:rPr>
          <w:rFonts w:ascii="Times New Roman" w:eastAsia="Times New Roman" w:hAnsi="Times New Roman" w:cs="Times New Roman"/>
          <w:snapToGrid w:val="0"/>
          <w:sz w:val="24"/>
          <w:szCs w:val="24"/>
        </w:rPr>
        <w:t xml:space="preserve"> Установить долгосрочные параметры регулирования тарифов на питьевую воду для </w:t>
      </w:r>
      <w:r>
        <w:rPr>
          <w:rFonts w:ascii="Times New Roman" w:eastAsia="Times New Roman" w:hAnsi="Times New Roman" w:cs="Times New Roman"/>
          <w:sz w:val="24"/>
          <w:szCs w:val="24"/>
        </w:rPr>
        <w:t>МУП «Пригородное ЖКХ»</w:t>
      </w:r>
      <w:r>
        <w:rPr>
          <w:rFonts w:ascii="Times New Roman" w:eastAsia="Times New Roman" w:hAnsi="Times New Roman" w:cs="Times New Roman"/>
          <w:snapToGrid w:val="0"/>
          <w:sz w:val="24"/>
          <w:szCs w:val="24"/>
        </w:rPr>
        <w:t xml:space="preserve"> в муниципальном районе город Нерехта и Нерехтский район на 2016-2018 годы:</w:t>
      </w:r>
    </w:p>
    <w:tbl>
      <w:tblPr>
        <w:tblW w:w="5000" w:type="pct"/>
        <w:tblLayout w:type="fixed"/>
        <w:tblCellMar>
          <w:top w:w="45" w:type="dxa"/>
          <w:left w:w="45" w:type="dxa"/>
          <w:bottom w:w="45" w:type="dxa"/>
          <w:right w:w="45" w:type="dxa"/>
        </w:tblCellMar>
        <w:tblLook w:val="0000"/>
      </w:tblPr>
      <w:tblGrid>
        <w:gridCol w:w="1141"/>
        <w:gridCol w:w="1158"/>
        <w:gridCol w:w="1545"/>
        <w:gridCol w:w="1619"/>
        <w:gridCol w:w="1489"/>
        <w:gridCol w:w="946"/>
        <w:gridCol w:w="1547"/>
      </w:tblGrid>
      <w:tr w:rsidR="00D47FB4" w:rsidRPr="000D2234" w:rsidTr="005329A0">
        <w:trPr>
          <w:trHeight w:val="82"/>
        </w:trPr>
        <w:tc>
          <w:tcPr>
            <w:tcW w:w="604" w:type="pct"/>
            <w:vMerge w:val="restar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napToGrid w:val="0"/>
                <w:sz w:val="20"/>
                <w:szCs w:val="20"/>
              </w:rPr>
              <w:t xml:space="preserve"> </w:t>
            </w:r>
            <w:r w:rsidRPr="00C4213C">
              <w:rPr>
                <w:rFonts w:eastAsia="Times New Roman"/>
                <w:sz w:val="20"/>
                <w:szCs w:val="20"/>
              </w:rPr>
              <w:t>Вид тарифа</w:t>
            </w:r>
          </w:p>
        </w:tc>
        <w:tc>
          <w:tcPr>
            <w:tcW w:w="613" w:type="pct"/>
            <w:vMerge w:val="restar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 xml:space="preserve">Период </w:t>
            </w:r>
          </w:p>
        </w:tc>
        <w:tc>
          <w:tcPr>
            <w:tcW w:w="818" w:type="pct"/>
            <w:vMerge w:val="restart"/>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Базовый уровень операционных расходов</w:t>
            </w:r>
          </w:p>
        </w:tc>
        <w:tc>
          <w:tcPr>
            <w:tcW w:w="857" w:type="pct"/>
            <w:vMerge w:val="restart"/>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Индекс эффективности операционных расходов</w:t>
            </w:r>
          </w:p>
        </w:tc>
        <w:tc>
          <w:tcPr>
            <w:tcW w:w="788" w:type="pct"/>
            <w:vMerge w:val="restart"/>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Нормативный уровень прибыли</w:t>
            </w:r>
          </w:p>
        </w:tc>
        <w:tc>
          <w:tcPr>
            <w:tcW w:w="1320" w:type="pct"/>
            <w:gridSpan w:val="2"/>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Показатели энергосбережения и энергетической эффективности</w:t>
            </w:r>
          </w:p>
        </w:tc>
      </w:tr>
      <w:tr w:rsidR="00D47FB4" w:rsidRPr="000D2234" w:rsidTr="005329A0">
        <w:trPr>
          <w:trHeight w:val="782"/>
        </w:trPr>
        <w:tc>
          <w:tcPr>
            <w:tcW w:w="604" w:type="pct"/>
            <w:vMerge/>
            <w:tcBorders>
              <w:top w:val="single" w:sz="4" w:space="0" w:color="auto"/>
              <w:left w:val="single" w:sz="4" w:space="0" w:color="auto"/>
              <w:bottom w:val="single" w:sz="4" w:space="0" w:color="auto"/>
              <w:right w:val="single" w:sz="4" w:space="0" w:color="auto"/>
            </w:tcBorders>
            <w:vAlign w:val="center"/>
          </w:tcPr>
          <w:p w:rsidR="00D47FB4" w:rsidRPr="00C4213C" w:rsidRDefault="00D47FB4" w:rsidP="00DE5D26">
            <w:pPr>
              <w:pStyle w:val="ConsPlusNormal"/>
              <w:spacing w:after="100" w:afterAutospacing="1"/>
              <w:jc w:val="center"/>
              <w:rPr>
                <w:rFonts w:eastAsia="Times New Roman"/>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tcPr>
          <w:p w:rsidR="00D47FB4" w:rsidRPr="00C4213C" w:rsidRDefault="00D47FB4" w:rsidP="00DE5D26">
            <w:pPr>
              <w:pStyle w:val="ConsPlusNormal"/>
              <w:spacing w:after="100" w:afterAutospacing="1"/>
              <w:jc w:val="center"/>
              <w:rPr>
                <w:rFonts w:eastAsia="Times New Roman"/>
                <w:sz w:val="20"/>
                <w:szCs w:val="20"/>
              </w:rPr>
            </w:pPr>
          </w:p>
        </w:tc>
        <w:tc>
          <w:tcPr>
            <w:tcW w:w="818" w:type="pct"/>
            <w:vMerge/>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p>
        </w:tc>
        <w:tc>
          <w:tcPr>
            <w:tcW w:w="857" w:type="pct"/>
            <w:vMerge/>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p>
        </w:tc>
        <w:tc>
          <w:tcPr>
            <w:tcW w:w="788" w:type="pct"/>
            <w:vMerge/>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p>
        </w:tc>
        <w:tc>
          <w:tcPr>
            <w:tcW w:w="501"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Уровень потерь воды</w:t>
            </w:r>
          </w:p>
        </w:tc>
        <w:tc>
          <w:tcPr>
            <w:tcW w:w="819"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Удельный расход электрической энергии</w:t>
            </w:r>
          </w:p>
        </w:tc>
      </w:tr>
      <w:tr w:rsidR="00D47FB4" w:rsidRPr="000D2234" w:rsidTr="005329A0">
        <w:trPr>
          <w:trHeight w:val="203"/>
        </w:trPr>
        <w:tc>
          <w:tcPr>
            <w:tcW w:w="604" w:type="pct"/>
            <w:vMerge/>
            <w:tcBorders>
              <w:top w:val="single" w:sz="4" w:space="0" w:color="auto"/>
              <w:left w:val="single" w:sz="4" w:space="0" w:color="auto"/>
              <w:bottom w:val="single" w:sz="4" w:space="0" w:color="auto"/>
              <w:right w:val="single" w:sz="4" w:space="0" w:color="auto"/>
            </w:tcBorders>
            <w:vAlign w:val="center"/>
          </w:tcPr>
          <w:p w:rsidR="00D47FB4" w:rsidRPr="00C4213C" w:rsidRDefault="00D47FB4" w:rsidP="00DE5D26">
            <w:pPr>
              <w:pStyle w:val="ConsPlusNormal"/>
              <w:spacing w:after="100" w:afterAutospacing="1"/>
              <w:jc w:val="center"/>
              <w:rPr>
                <w:rFonts w:eastAsia="Times New Roman"/>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tcPr>
          <w:p w:rsidR="00D47FB4" w:rsidRPr="00C4213C" w:rsidRDefault="00D47FB4" w:rsidP="00DE5D26">
            <w:pPr>
              <w:pStyle w:val="ConsPlusNormal"/>
              <w:spacing w:after="100" w:afterAutospacing="1"/>
              <w:jc w:val="center"/>
              <w:rPr>
                <w:rFonts w:eastAsia="Times New Roman"/>
                <w:sz w:val="20"/>
                <w:szCs w:val="20"/>
              </w:rPr>
            </w:pPr>
          </w:p>
        </w:tc>
        <w:tc>
          <w:tcPr>
            <w:tcW w:w="818"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тыс. руб.</w:t>
            </w:r>
          </w:p>
        </w:tc>
        <w:tc>
          <w:tcPr>
            <w:tcW w:w="857"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w:t>
            </w:r>
          </w:p>
        </w:tc>
        <w:tc>
          <w:tcPr>
            <w:tcW w:w="788"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w:t>
            </w:r>
          </w:p>
        </w:tc>
        <w:tc>
          <w:tcPr>
            <w:tcW w:w="819"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кВт*ч/куб.м</w:t>
            </w:r>
          </w:p>
        </w:tc>
      </w:tr>
      <w:tr w:rsidR="00D47FB4" w:rsidRPr="000D2234" w:rsidTr="005329A0">
        <w:trPr>
          <w:trHeight w:val="180"/>
        </w:trPr>
        <w:tc>
          <w:tcPr>
            <w:tcW w:w="604" w:type="pct"/>
            <w:vMerge w:val="restart"/>
            <w:tcBorders>
              <w:top w:val="single" w:sz="4" w:space="0" w:color="auto"/>
              <w:left w:val="single" w:sz="4" w:space="0" w:color="auto"/>
              <w:right w:val="single" w:sz="4" w:space="0" w:color="auto"/>
            </w:tcBorders>
            <w:vAlign w:val="center"/>
          </w:tcPr>
          <w:p w:rsidR="00D47FB4" w:rsidRPr="00C4213C" w:rsidRDefault="00D47FB4" w:rsidP="00DE5D26">
            <w:pPr>
              <w:pStyle w:val="ConsPlusNormal"/>
              <w:spacing w:after="100" w:afterAutospacing="1"/>
              <w:rPr>
                <w:rFonts w:eastAsia="Times New Roman"/>
                <w:sz w:val="20"/>
                <w:szCs w:val="20"/>
              </w:rPr>
            </w:pPr>
            <w:r w:rsidRPr="00C4213C">
              <w:rPr>
                <w:rFonts w:eastAsia="Times New Roman"/>
                <w:sz w:val="20"/>
                <w:szCs w:val="20"/>
              </w:rPr>
              <w:t xml:space="preserve">Вода питьевая </w:t>
            </w:r>
          </w:p>
        </w:tc>
        <w:tc>
          <w:tcPr>
            <w:tcW w:w="613"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2016 год</w:t>
            </w:r>
          </w:p>
        </w:tc>
        <w:tc>
          <w:tcPr>
            <w:tcW w:w="818"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2214,16</w:t>
            </w:r>
          </w:p>
        </w:tc>
        <w:tc>
          <w:tcPr>
            <w:tcW w:w="857"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0,00</w:t>
            </w:r>
          </w:p>
        </w:tc>
        <w:tc>
          <w:tcPr>
            <w:tcW w:w="819"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1,91</w:t>
            </w:r>
          </w:p>
        </w:tc>
      </w:tr>
      <w:tr w:rsidR="00D47FB4" w:rsidRPr="000D2234" w:rsidTr="005329A0">
        <w:trPr>
          <w:trHeight w:val="173"/>
        </w:trPr>
        <w:tc>
          <w:tcPr>
            <w:tcW w:w="604" w:type="pct"/>
            <w:vMerge/>
            <w:tcBorders>
              <w:left w:val="single" w:sz="4" w:space="0" w:color="auto"/>
              <w:right w:val="single" w:sz="4" w:space="0" w:color="auto"/>
            </w:tcBorders>
            <w:vAlign w:val="center"/>
          </w:tcPr>
          <w:p w:rsidR="00D47FB4" w:rsidRPr="00C4213C" w:rsidRDefault="00D47FB4" w:rsidP="00DE5D26">
            <w:pPr>
              <w:pStyle w:val="ConsPlusNormal"/>
              <w:spacing w:after="100" w:afterAutospacing="1"/>
              <w:rPr>
                <w:rFonts w:eastAsia="Times New Roman"/>
                <w:sz w:val="20"/>
                <w:szCs w:val="20"/>
              </w:rPr>
            </w:pPr>
          </w:p>
        </w:tc>
        <w:tc>
          <w:tcPr>
            <w:tcW w:w="613"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 xml:space="preserve">2017 год </w:t>
            </w:r>
          </w:p>
        </w:tc>
        <w:tc>
          <w:tcPr>
            <w:tcW w:w="818"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spacing w:after="100" w:afterAutospacing="1" w:line="240" w:lineRule="auto"/>
              <w:jc w:val="center"/>
              <w:rPr>
                <w:rFonts w:ascii="Times New Roman" w:eastAsia="Times New Roman" w:hAnsi="Times New Roman" w:cs="Times New Roman"/>
                <w:sz w:val="20"/>
                <w:szCs w:val="20"/>
              </w:rPr>
            </w:pPr>
            <w:r w:rsidRPr="00C4213C">
              <w:rPr>
                <w:rFonts w:ascii="Times New Roman" w:eastAsia="Times New Roman" w:hAnsi="Times New Roman" w:cs="Times New Roman"/>
                <w:sz w:val="20"/>
                <w:szCs w:val="20"/>
              </w:rPr>
              <w:t>2214,16</w:t>
            </w:r>
          </w:p>
        </w:tc>
        <w:tc>
          <w:tcPr>
            <w:tcW w:w="857"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spacing w:after="100" w:afterAutospacing="1" w:line="240" w:lineRule="auto"/>
              <w:jc w:val="center"/>
              <w:rPr>
                <w:rFonts w:ascii="Times New Roman" w:eastAsia="Times New Roman" w:hAnsi="Times New Roman" w:cs="Times New Roman"/>
                <w:sz w:val="20"/>
                <w:szCs w:val="20"/>
              </w:rPr>
            </w:pPr>
            <w:r w:rsidRPr="00C4213C">
              <w:rPr>
                <w:rFonts w:ascii="Times New Roman" w:eastAsia="Times New Roman" w:hAnsi="Times New Roman" w:cs="Times New Roman"/>
                <w:sz w:val="20"/>
                <w:szCs w:val="20"/>
              </w:rPr>
              <w:t>0,00</w:t>
            </w:r>
          </w:p>
        </w:tc>
        <w:tc>
          <w:tcPr>
            <w:tcW w:w="819"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spacing w:after="100" w:afterAutospacing="1" w:line="240" w:lineRule="auto"/>
              <w:jc w:val="center"/>
              <w:rPr>
                <w:rFonts w:ascii="Times New Roman" w:eastAsia="Times New Roman" w:hAnsi="Times New Roman" w:cs="Times New Roman"/>
                <w:sz w:val="20"/>
                <w:szCs w:val="20"/>
              </w:rPr>
            </w:pPr>
            <w:r w:rsidRPr="00C4213C">
              <w:rPr>
                <w:rFonts w:ascii="Times New Roman" w:eastAsia="Times New Roman" w:hAnsi="Times New Roman" w:cs="Times New Roman"/>
                <w:sz w:val="20"/>
                <w:szCs w:val="20"/>
              </w:rPr>
              <w:t>1,91</w:t>
            </w:r>
          </w:p>
        </w:tc>
      </w:tr>
      <w:tr w:rsidR="00D47FB4" w:rsidRPr="000D2234" w:rsidTr="005329A0">
        <w:trPr>
          <w:trHeight w:val="112"/>
        </w:trPr>
        <w:tc>
          <w:tcPr>
            <w:tcW w:w="604" w:type="pct"/>
            <w:vMerge/>
            <w:tcBorders>
              <w:left w:val="single" w:sz="4" w:space="0" w:color="auto"/>
              <w:bottom w:val="single" w:sz="4" w:space="0" w:color="auto"/>
              <w:right w:val="single" w:sz="4" w:space="0" w:color="auto"/>
            </w:tcBorders>
            <w:vAlign w:val="center"/>
          </w:tcPr>
          <w:p w:rsidR="00D47FB4" w:rsidRPr="00C4213C" w:rsidRDefault="00D47FB4" w:rsidP="00DE5D26">
            <w:pPr>
              <w:pStyle w:val="ConsPlusNormal"/>
              <w:spacing w:after="100" w:afterAutospacing="1"/>
              <w:rPr>
                <w:rFonts w:eastAsia="Times New Roman"/>
                <w:sz w:val="20"/>
                <w:szCs w:val="20"/>
              </w:rPr>
            </w:pPr>
          </w:p>
        </w:tc>
        <w:tc>
          <w:tcPr>
            <w:tcW w:w="613" w:type="pct"/>
            <w:tcBorders>
              <w:top w:val="single" w:sz="4" w:space="0" w:color="auto"/>
              <w:left w:val="single" w:sz="4" w:space="0" w:color="auto"/>
              <w:bottom w:val="single" w:sz="4" w:space="0" w:color="auto"/>
              <w:right w:val="single" w:sz="4" w:space="0" w:color="auto"/>
            </w:tcBorders>
            <w:vAlign w:val="center"/>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2018 год</w:t>
            </w:r>
          </w:p>
        </w:tc>
        <w:tc>
          <w:tcPr>
            <w:tcW w:w="818"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spacing w:after="100" w:afterAutospacing="1" w:line="240" w:lineRule="auto"/>
              <w:jc w:val="center"/>
              <w:rPr>
                <w:rFonts w:ascii="Times New Roman" w:eastAsia="Times New Roman" w:hAnsi="Times New Roman" w:cs="Times New Roman"/>
                <w:sz w:val="20"/>
                <w:szCs w:val="20"/>
              </w:rPr>
            </w:pPr>
            <w:r w:rsidRPr="00C4213C">
              <w:rPr>
                <w:rFonts w:ascii="Times New Roman" w:eastAsia="Times New Roman" w:hAnsi="Times New Roman" w:cs="Times New Roman"/>
                <w:sz w:val="20"/>
                <w:szCs w:val="20"/>
              </w:rPr>
              <w:t>2214,16</w:t>
            </w:r>
          </w:p>
        </w:tc>
        <w:tc>
          <w:tcPr>
            <w:tcW w:w="857"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pStyle w:val="ConsPlusNormal"/>
              <w:spacing w:after="100" w:afterAutospacing="1"/>
              <w:jc w:val="center"/>
              <w:rPr>
                <w:rFonts w:eastAsia="Times New Roman"/>
                <w:sz w:val="20"/>
                <w:szCs w:val="20"/>
              </w:rPr>
            </w:pPr>
            <w:r w:rsidRPr="00C4213C">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spacing w:after="100" w:afterAutospacing="1" w:line="240" w:lineRule="auto"/>
              <w:jc w:val="center"/>
              <w:rPr>
                <w:rFonts w:ascii="Times New Roman" w:eastAsia="Times New Roman" w:hAnsi="Times New Roman" w:cs="Times New Roman"/>
                <w:sz w:val="20"/>
                <w:szCs w:val="20"/>
              </w:rPr>
            </w:pPr>
            <w:r w:rsidRPr="00C4213C">
              <w:rPr>
                <w:rFonts w:ascii="Times New Roman" w:eastAsia="Times New Roman" w:hAnsi="Times New Roman" w:cs="Times New Roman"/>
                <w:sz w:val="20"/>
                <w:szCs w:val="20"/>
              </w:rPr>
              <w:t>0,00</w:t>
            </w:r>
          </w:p>
        </w:tc>
        <w:tc>
          <w:tcPr>
            <w:tcW w:w="819" w:type="pct"/>
            <w:tcBorders>
              <w:top w:val="single" w:sz="4" w:space="0" w:color="auto"/>
              <w:left w:val="single" w:sz="4" w:space="0" w:color="auto"/>
              <w:bottom w:val="single" w:sz="4" w:space="0" w:color="auto"/>
              <w:right w:val="single" w:sz="4" w:space="0" w:color="auto"/>
            </w:tcBorders>
          </w:tcPr>
          <w:p w:rsidR="00D47FB4" w:rsidRPr="00C4213C" w:rsidRDefault="00D47FB4" w:rsidP="00DE5D26">
            <w:pPr>
              <w:spacing w:after="100" w:afterAutospacing="1" w:line="240" w:lineRule="auto"/>
              <w:jc w:val="center"/>
              <w:rPr>
                <w:rFonts w:ascii="Times New Roman" w:eastAsia="Times New Roman" w:hAnsi="Times New Roman" w:cs="Times New Roman"/>
                <w:sz w:val="20"/>
                <w:szCs w:val="20"/>
              </w:rPr>
            </w:pPr>
            <w:r w:rsidRPr="00C4213C">
              <w:rPr>
                <w:rFonts w:ascii="Times New Roman" w:eastAsia="Times New Roman" w:hAnsi="Times New Roman" w:cs="Times New Roman"/>
                <w:sz w:val="20"/>
                <w:szCs w:val="20"/>
              </w:rPr>
              <w:t>1,91</w:t>
            </w:r>
          </w:p>
        </w:tc>
      </w:tr>
    </w:tbl>
    <w:p w:rsidR="00D47FB4" w:rsidRPr="00E53A55" w:rsidRDefault="00D47FB4" w:rsidP="00D47FB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E53A55">
        <w:rPr>
          <w:rFonts w:ascii="Times New Roman" w:eastAsia="Times New Roman" w:hAnsi="Times New Roman" w:cs="Times New Roman"/>
          <w:sz w:val="24"/>
          <w:szCs w:val="24"/>
        </w:rPr>
        <w:t>Постановление об установлении тарифов на питьевую воду подлежит  официальному  опубликованию и  вступает в силу со дня его официального опубликования.</w:t>
      </w:r>
    </w:p>
    <w:p w:rsidR="00D47FB4" w:rsidRPr="00E53A55" w:rsidRDefault="00D47FB4" w:rsidP="00D47FB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53A55">
        <w:rPr>
          <w:rFonts w:ascii="Times New Roman" w:eastAsia="Times New Roman" w:hAnsi="Times New Roman" w:cs="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D47FB4" w:rsidRPr="00E53A55" w:rsidRDefault="00D47FB4" w:rsidP="00D47FB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53A55">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D47FB4" w:rsidRDefault="00D47FB4" w:rsidP="00D47FB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E53A55">
        <w:rPr>
          <w:rFonts w:ascii="Times New Roman" w:eastAsia="Times New Roman" w:hAnsi="Times New Roman" w:cs="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F1559" w:rsidRDefault="008F1559" w:rsidP="008F1559">
      <w:pPr>
        <w:pStyle w:val="1"/>
        <w:jc w:val="both"/>
        <w:rPr>
          <w:rFonts w:ascii="Times New Roman" w:hAnsi="Times New Roman" w:cs="Times New Roman"/>
          <w:sz w:val="24"/>
          <w:szCs w:val="24"/>
        </w:rPr>
      </w:pPr>
    </w:p>
    <w:p w:rsidR="003C1BE8" w:rsidRPr="004D644D" w:rsidRDefault="003C1BE8" w:rsidP="003C1B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Вопрос</w:t>
      </w:r>
      <w:r>
        <w:rPr>
          <w:rFonts w:ascii="Times New Roman" w:hAnsi="Times New Roman"/>
          <w:b/>
          <w:sz w:val="24"/>
          <w:szCs w:val="24"/>
        </w:rPr>
        <w:t>ы</w:t>
      </w:r>
      <w:r>
        <w:rPr>
          <w:rFonts w:ascii="Times New Roman" w:eastAsia="Times New Roman" w:hAnsi="Times New Roman" w:cs="Times New Roman"/>
          <w:b/>
          <w:sz w:val="24"/>
          <w:szCs w:val="24"/>
        </w:rPr>
        <w:t xml:space="preserve"> 2</w:t>
      </w:r>
      <w:r>
        <w:rPr>
          <w:rFonts w:ascii="Times New Roman" w:hAnsi="Times New Roman"/>
          <w:b/>
          <w:sz w:val="24"/>
          <w:szCs w:val="24"/>
        </w:rPr>
        <w:t>5,26</w:t>
      </w:r>
      <w:r w:rsidRPr="004D644D">
        <w:rPr>
          <w:rFonts w:ascii="Times New Roman" w:eastAsia="Times New Roman" w:hAnsi="Times New Roman" w:cs="Times New Roman"/>
          <w:b/>
          <w:sz w:val="24"/>
          <w:szCs w:val="24"/>
        </w:rPr>
        <w:t xml:space="preserve">: </w:t>
      </w:r>
      <w:r w:rsidRPr="004D644D">
        <w:rPr>
          <w:rFonts w:ascii="Times New Roman" w:eastAsia="Times New Roman" w:hAnsi="Times New Roman" w:cs="Times New Roman"/>
          <w:sz w:val="24"/>
          <w:szCs w:val="24"/>
        </w:rPr>
        <w:t xml:space="preserve">«Об утверждении производственной программы в сфере водоснабжения и </w:t>
      </w:r>
      <w:r>
        <w:rPr>
          <w:rFonts w:ascii="Times New Roman" w:eastAsia="Times New Roman" w:hAnsi="Times New Roman" w:cs="Times New Roman"/>
          <w:sz w:val="24"/>
          <w:szCs w:val="24"/>
        </w:rPr>
        <w:t xml:space="preserve">водоотведения, </w:t>
      </w:r>
      <w:r w:rsidRPr="004D644D">
        <w:rPr>
          <w:rFonts w:ascii="Times New Roman" w:eastAsia="Times New Roman" w:hAnsi="Times New Roman" w:cs="Times New Roman"/>
          <w:sz w:val="24"/>
          <w:szCs w:val="24"/>
        </w:rPr>
        <w:t xml:space="preserve">установлении тарифов на питьевую воду </w:t>
      </w:r>
      <w:r>
        <w:rPr>
          <w:rFonts w:ascii="Times New Roman" w:eastAsia="Times New Roman" w:hAnsi="Times New Roman" w:cs="Times New Roman"/>
          <w:sz w:val="24"/>
          <w:szCs w:val="24"/>
        </w:rPr>
        <w:t>и водоотведение для ООО Пансионат с лечением «Сосновый бор» в Костромском муниципальном районе</w:t>
      </w:r>
      <w:r w:rsidRPr="004D644D">
        <w:rPr>
          <w:rFonts w:ascii="Times New Roman" w:eastAsia="Times New Roman" w:hAnsi="Times New Roman" w:cs="Times New Roman"/>
          <w:sz w:val="24"/>
          <w:szCs w:val="24"/>
        </w:rPr>
        <w:t xml:space="preserve">  на 2016-2018 годы»</w:t>
      </w:r>
    </w:p>
    <w:p w:rsidR="003C1BE8" w:rsidRPr="00060659" w:rsidRDefault="003C1BE8" w:rsidP="003C1BE8">
      <w:pPr>
        <w:spacing w:after="0" w:line="240" w:lineRule="auto"/>
        <w:ind w:firstLine="426"/>
        <w:jc w:val="both"/>
        <w:rPr>
          <w:rFonts w:ascii="Times New Roman" w:eastAsia="Times New Roman" w:hAnsi="Times New Roman" w:cs="Times New Roman"/>
          <w:b/>
          <w:sz w:val="24"/>
          <w:szCs w:val="24"/>
          <w:highlight w:val="yellow"/>
        </w:rPr>
      </w:pPr>
    </w:p>
    <w:p w:rsidR="003C1BE8" w:rsidRPr="004D644D" w:rsidRDefault="003C1BE8" w:rsidP="003C1BE8">
      <w:pPr>
        <w:spacing w:after="0" w:line="240" w:lineRule="auto"/>
        <w:jc w:val="both"/>
        <w:rPr>
          <w:rFonts w:ascii="Times New Roman" w:eastAsia="Times New Roman" w:hAnsi="Times New Roman" w:cs="Times New Roman"/>
          <w:b/>
          <w:sz w:val="24"/>
          <w:szCs w:val="24"/>
        </w:rPr>
      </w:pPr>
      <w:r w:rsidRPr="004D644D">
        <w:rPr>
          <w:rFonts w:ascii="Times New Roman" w:eastAsia="Times New Roman" w:hAnsi="Times New Roman" w:cs="Times New Roman"/>
          <w:b/>
          <w:sz w:val="24"/>
          <w:szCs w:val="24"/>
        </w:rPr>
        <w:t>СЛУШАЛИ:</w:t>
      </w:r>
    </w:p>
    <w:p w:rsidR="003C1BE8" w:rsidRDefault="003C1BE8" w:rsidP="005329A0">
      <w:pPr>
        <w:pStyle w:val="a7"/>
        <w:ind w:firstLine="709"/>
        <w:jc w:val="both"/>
        <w:rPr>
          <w:rFonts w:ascii="Times New Roman" w:hAnsi="Times New Roman"/>
          <w:sz w:val="24"/>
          <w:szCs w:val="24"/>
        </w:rPr>
      </w:pPr>
      <w:r w:rsidRPr="00FB6D2E">
        <w:rPr>
          <w:rFonts w:ascii="Times New Roman" w:hAnsi="Times New Roman"/>
          <w:sz w:val="24"/>
          <w:szCs w:val="24"/>
        </w:rPr>
        <w:t xml:space="preserve">Уполномоченного по делу Стрижову И.Н.., сообщившего по рассматриваемому вопросу следующее. </w:t>
      </w:r>
    </w:p>
    <w:p w:rsidR="003C1BE8" w:rsidRDefault="003C1BE8" w:rsidP="005329A0">
      <w:pPr>
        <w:pStyle w:val="a7"/>
        <w:ind w:firstLine="709"/>
        <w:jc w:val="both"/>
        <w:rPr>
          <w:rFonts w:ascii="Times New Roman" w:hAnsi="Times New Roman"/>
          <w:sz w:val="24"/>
          <w:szCs w:val="24"/>
        </w:rPr>
      </w:pPr>
      <w:r>
        <w:rPr>
          <w:rFonts w:ascii="Times New Roman" w:hAnsi="Times New Roman"/>
          <w:sz w:val="24"/>
          <w:szCs w:val="24"/>
        </w:rPr>
        <w:t>Водоснабжение:</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ООО  Пансионат с лечением «Сосновый бор  направило в ДГРЦ и Т КО заявление для установления тарифов на питьевую воду на 2016-2018 г.г. (вх. № О-1184 от 30.04.2015 г.).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для ООО  Пансионат с лечением «Сосновый бор» выбран метод индексации.</w:t>
      </w:r>
    </w:p>
    <w:p w:rsidR="003C1BE8"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Плановые значения показателей энергетической эффективности объектов централизованных систем холодного водоснабжения ООО  Пансионат с лечением «Сосновый бор»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9"/>
        <w:gridCol w:w="1564"/>
        <w:gridCol w:w="1564"/>
        <w:gridCol w:w="1562"/>
      </w:tblGrid>
      <w:tr w:rsidR="003C1BE8" w:rsidRPr="002E32F0" w:rsidTr="00DE5D26">
        <w:trPr>
          <w:trHeight w:val="146"/>
        </w:trPr>
        <w:tc>
          <w:tcPr>
            <w:tcW w:w="320" w:type="pct"/>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 п/п</w:t>
            </w:r>
          </w:p>
        </w:tc>
        <w:tc>
          <w:tcPr>
            <w:tcW w:w="2230" w:type="pct"/>
            <w:vAlign w:val="center"/>
          </w:tcPr>
          <w:p w:rsidR="003C1BE8" w:rsidRPr="0010619C" w:rsidRDefault="003C1BE8" w:rsidP="00DE5D26">
            <w:pPr>
              <w:pStyle w:val="a7"/>
              <w:rPr>
                <w:rFonts w:ascii="Times New Roman" w:hAnsi="Times New Roman"/>
                <w:sz w:val="20"/>
                <w:szCs w:val="20"/>
              </w:rPr>
            </w:pPr>
          </w:p>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Наименование показателя</w:t>
            </w:r>
          </w:p>
        </w:tc>
        <w:tc>
          <w:tcPr>
            <w:tcW w:w="817" w:type="pct"/>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плановое значение показателя на 2016 г.</w:t>
            </w:r>
          </w:p>
        </w:tc>
        <w:tc>
          <w:tcPr>
            <w:tcW w:w="817" w:type="pct"/>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плановое значение показателя на 2017 г.</w:t>
            </w:r>
          </w:p>
        </w:tc>
        <w:tc>
          <w:tcPr>
            <w:tcW w:w="817" w:type="pct"/>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плановое значение показателя на 2018 г.</w:t>
            </w:r>
          </w:p>
        </w:tc>
      </w:tr>
      <w:tr w:rsidR="003C1BE8" w:rsidRPr="00E85514" w:rsidTr="00DE5D26">
        <w:trPr>
          <w:trHeight w:val="146"/>
        </w:trPr>
        <w:tc>
          <w:tcPr>
            <w:tcW w:w="5000" w:type="pct"/>
            <w:gridSpan w:val="5"/>
          </w:tcPr>
          <w:p w:rsidR="003C1BE8" w:rsidRPr="0010619C" w:rsidRDefault="003C1BE8" w:rsidP="00DE5D26">
            <w:pPr>
              <w:pStyle w:val="a7"/>
              <w:rPr>
                <w:rFonts w:ascii="Times New Roman" w:hAnsi="Times New Roman"/>
                <w:sz w:val="20"/>
                <w:szCs w:val="20"/>
                <w:highlight w:val="yellow"/>
              </w:rPr>
            </w:pPr>
            <w:r w:rsidRPr="0010619C">
              <w:rPr>
                <w:rFonts w:ascii="Times New Roman" w:hAnsi="Times New Roman"/>
                <w:sz w:val="20"/>
                <w:szCs w:val="20"/>
              </w:rPr>
              <w:lastRenderedPageBreak/>
              <w:t>1. Показатели качества питьевой воды</w:t>
            </w:r>
          </w:p>
        </w:tc>
      </w:tr>
      <w:tr w:rsidR="003C1BE8" w:rsidRPr="00E85514" w:rsidTr="00DE5D26">
        <w:trPr>
          <w:trHeight w:val="146"/>
        </w:trPr>
        <w:tc>
          <w:tcPr>
            <w:tcW w:w="320" w:type="pct"/>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1.1</w:t>
            </w:r>
          </w:p>
        </w:tc>
        <w:tc>
          <w:tcPr>
            <w:tcW w:w="2230" w:type="pct"/>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0,00</w:t>
            </w:r>
          </w:p>
        </w:tc>
        <w:tc>
          <w:tcPr>
            <w:tcW w:w="817" w:type="pct"/>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0,00</w:t>
            </w:r>
          </w:p>
        </w:tc>
        <w:tc>
          <w:tcPr>
            <w:tcW w:w="817" w:type="pct"/>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0,00</w:t>
            </w:r>
          </w:p>
        </w:tc>
      </w:tr>
      <w:tr w:rsidR="003C1BE8" w:rsidRPr="00E85514" w:rsidTr="00DE5D26">
        <w:trPr>
          <w:trHeight w:val="146"/>
        </w:trPr>
        <w:tc>
          <w:tcPr>
            <w:tcW w:w="320" w:type="pct"/>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1.2</w:t>
            </w:r>
          </w:p>
        </w:tc>
        <w:tc>
          <w:tcPr>
            <w:tcW w:w="2230" w:type="pct"/>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0,00</w:t>
            </w:r>
          </w:p>
        </w:tc>
        <w:tc>
          <w:tcPr>
            <w:tcW w:w="817" w:type="pct"/>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0,00</w:t>
            </w:r>
          </w:p>
        </w:tc>
        <w:tc>
          <w:tcPr>
            <w:tcW w:w="817" w:type="pct"/>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0,00</w:t>
            </w:r>
          </w:p>
        </w:tc>
      </w:tr>
      <w:tr w:rsidR="003C1BE8" w:rsidRPr="00E85514" w:rsidTr="00DE5D26">
        <w:trPr>
          <w:trHeight w:val="146"/>
        </w:trPr>
        <w:tc>
          <w:tcPr>
            <w:tcW w:w="5000" w:type="pct"/>
            <w:gridSpan w:val="5"/>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2. Показатели надежности и бесперебойности водоснабжения</w:t>
            </w:r>
          </w:p>
        </w:tc>
      </w:tr>
      <w:tr w:rsidR="003C1BE8" w:rsidRPr="00E85514" w:rsidTr="00DE5D26">
        <w:trPr>
          <w:trHeight w:val="146"/>
        </w:trPr>
        <w:tc>
          <w:tcPr>
            <w:tcW w:w="320" w:type="pct"/>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2.1</w:t>
            </w:r>
          </w:p>
        </w:tc>
        <w:tc>
          <w:tcPr>
            <w:tcW w:w="2230" w:type="pct"/>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технической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17" w:type="pct"/>
          </w:tcPr>
          <w:p w:rsidR="003C1BE8" w:rsidRPr="0010619C" w:rsidRDefault="003C1BE8" w:rsidP="00DE5D26">
            <w:pPr>
              <w:pStyle w:val="a7"/>
              <w:jc w:val="center"/>
              <w:rPr>
                <w:rFonts w:ascii="Times New Roman" w:hAnsi="Times New Roman"/>
                <w:color w:val="000000"/>
                <w:sz w:val="20"/>
                <w:szCs w:val="20"/>
              </w:rPr>
            </w:pPr>
            <w:r w:rsidRPr="0010619C">
              <w:rPr>
                <w:rFonts w:ascii="Times New Roman" w:hAnsi="Times New Roman"/>
                <w:color w:val="000000"/>
                <w:sz w:val="20"/>
                <w:szCs w:val="20"/>
              </w:rPr>
              <w:t>2,0</w:t>
            </w:r>
          </w:p>
        </w:tc>
        <w:tc>
          <w:tcPr>
            <w:tcW w:w="817" w:type="pct"/>
          </w:tcPr>
          <w:p w:rsidR="003C1BE8" w:rsidRPr="0010619C" w:rsidRDefault="003C1BE8" w:rsidP="00DE5D26">
            <w:pPr>
              <w:pStyle w:val="a7"/>
              <w:jc w:val="center"/>
              <w:rPr>
                <w:rFonts w:ascii="Times New Roman" w:hAnsi="Times New Roman"/>
                <w:color w:val="000000"/>
                <w:sz w:val="20"/>
                <w:szCs w:val="20"/>
              </w:rPr>
            </w:pPr>
            <w:r w:rsidRPr="0010619C">
              <w:rPr>
                <w:rFonts w:ascii="Times New Roman" w:hAnsi="Times New Roman"/>
                <w:color w:val="000000"/>
                <w:sz w:val="20"/>
                <w:szCs w:val="20"/>
              </w:rPr>
              <w:t>2,0</w:t>
            </w:r>
          </w:p>
        </w:tc>
        <w:tc>
          <w:tcPr>
            <w:tcW w:w="817" w:type="pct"/>
          </w:tcPr>
          <w:p w:rsidR="003C1BE8" w:rsidRPr="0010619C" w:rsidRDefault="003C1BE8" w:rsidP="00DE5D26">
            <w:pPr>
              <w:pStyle w:val="a7"/>
              <w:jc w:val="center"/>
              <w:rPr>
                <w:rFonts w:ascii="Times New Roman" w:hAnsi="Times New Roman"/>
                <w:color w:val="000000"/>
                <w:sz w:val="20"/>
                <w:szCs w:val="20"/>
              </w:rPr>
            </w:pPr>
            <w:r w:rsidRPr="0010619C">
              <w:rPr>
                <w:rFonts w:ascii="Times New Roman" w:hAnsi="Times New Roman"/>
                <w:color w:val="000000"/>
                <w:sz w:val="20"/>
                <w:szCs w:val="20"/>
              </w:rPr>
              <w:t>2,0</w:t>
            </w:r>
          </w:p>
        </w:tc>
      </w:tr>
      <w:tr w:rsidR="003C1BE8" w:rsidRPr="00E85514" w:rsidTr="00DE5D26">
        <w:trPr>
          <w:trHeight w:val="234"/>
        </w:trPr>
        <w:tc>
          <w:tcPr>
            <w:tcW w:w="5000" w:type="pct"/>
            <w:gridSpan w:val="5"/>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 xml:space="preserve">3. Показатели энергетической эффективности </w:t>
            </w:r>
          </w:p>
          <w:p w:rsidR="003C1BE8" w:rsidRPr="0010619C" w:rsidRDefault="003C1BE8" w:rsidP="00DE5D26">
            <w:pPr>
              <w:pStyle w:val="a7"/>
              <w:rPr>
                <w:rFonts w:ascii="Times New Roman" w:hAnsi="Times New Roman"/>
                <w:sz w:val="20"/>
                <w:szCs w:val="20"/>
                <w:highlight w:val="yellow"/>
              </w:rPr>
            </w:pPr>
            <w:r w:rsidRPr="0010619C">
              <w:rPr>
                <w:rFonts w:ascii="Times New Roman" w:hAnsi="Times New Roman"/>
                <w:sz w:val="20"/>
                <w:szCs w:val="20"/>
              </w:rPr>
              <w:t>объектов централизованной системы холодного водоснабжения</w:t>
            </w:r>
          </w:p>
        </w:tc>
      </w:tr>
      <w:tr w:rsidR="003C1BE8" w:rsidRPr="00E85514" w:rsidTr="00DE5D26">
        <w:trPr>
          <w:trHeight w:val="761"/>
        </w:trPr>
        <w:tc>
          <w:tcPr>
            <w:tcW w:w="320" w:type="pct"/>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3.1</w:t>
            </w:r>
          </w:p>
        </w:tc>
        <w:tc>
          <w:tcPr>
            <w:tcW w:w="2230" w:type="pct"/>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8,7</w:t>
            </w:r>
          </w:p>
        </w:tc>
        <w:tc>
          <w:tcPr>
            <w:tcW w:w="817" w:type="pct"/>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8,7</w:t>
            </w:r>
          </w:p>
        </w:tc>
        <w:tc>
          <w:tcPr>
            <w:tcW w:w="817" w:type="pct"/>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8,7</w:t>
            </w:r>
          </w:p>
        </w:tc>
      </w:tr>
      <w:tr w:rsidR="003C1BE8" w:rsidRPr="0036579B" w:rsidTr="00DE5D26">
        <w:trPr>
          <w:trHeight w:val="699"/>
        </w:trPr>
        <w:tc>
          <w:tcPr>
            <w:tcW w:w="320" w:type="pct"/>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3.2</w:t>
            </w:r>
          </w:p>
        </w:tc>
        <w:tc>
          <w:tcPr>
            <w:tcW w:w="2230" w:type="pct"/>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817" w:type="pct"/>
          </w:tcPr>
          <w:p w:rsidR="003C1BE8" w:rsidRPr="0010619C" w:rsidRDefault="003C1BE8" w:rsidP="00DE5D26">
            <w:pPr>
              <w:pStyle w:val="a7"/>
              <w:rPr>
                <w:rFonts w:ascii="Times New Roman" w:hAnsi="Times New Roman"/>
                <w:color w:val="000000"/>
                <w:sz w:val="20"/>
                <w:szCs w:val="20"/>
              </w:rPr>
            </w:pPr>
            <w:r w:rsidRPr="0010619C">
              <w:rPr>
                <w:rFonts w:ascii="Times New Roman" w:hAnsi="Times New Roman"/>
                <w:color w:val="000000"/>
                <w:sz w:val="20"/>
                <w:szCs w:val="20"/>
              </w:rPr>
              <w:t>-</w:t>
            </w:r>
          </w:p>
        </w:tc>
        <w:tc>
          <w:tcPr>
            <w:tcW w:w="817" w:type="pct"/>
          </w:tcPr>
          <w:p w:rsidR="003C1BE8" w:rsidRPr="0010619C" w:rsidRDefault="003C1BE8" w:rsidP="00DE5D26">
            <w:pPr>
              <w:pStyle w:val="a7"/>
              <w:rPr>
                <w:rFonts w:ascii="Times New Roman" w:hAnsi="Times New Roman"/>
                <w:color w:val="000000"/>
                <w:sz w:val="20"/>
                <w:szCs w:val="20"/>
              </w:rPr>
            </w:pPr>
            <w:r w:rsidRPr="0010619C">
              <w:rPr>
                <w:rFonts w:ascii="Times New Roman" w:hAnsi="Times New Roman"/>
                <w:color w:val="000000"/>
                <w:sz w:val="20"/>
                <w:szCs w:val="20"/>
              </w:rPr>
              <w:t>-</w:t>
            </w:r>
          </w:p>
        </w:tc>
        <w:tc>
          <w:tcPr>
            <w:tcW w:w="817" w:type="pct"/>
          </w:tcPr>
          <w:p w:rsidR="003C1BE8" w:rsidRPr="0010619C" w:rsidRDefault="003C1BE8" w:rsidP="00DE5D26">
            <w:pPr>
              <w:pStyle w:val="a7"/>
              <w:rPr>
                <w:rFonts w:ascii="Times New Roman" w:hAnsi="Times New Roman"/>
                <w:color w:val="000000"/>
                <w:sz w:val="20"/>
                <w:szCs w:val="20"/>
              </w:rPr>
            </w:pPr>
            <w:r w:rsidRPr="0010619C">
              <w:rPr>
                <w:rFonts w:ascii="Times New Roman" w:hAnsi="Times New Roman"/>
                <w:color w:val="000000"/>
                <w:sz w:val="20"/>
                <w:szCs w:val="20"/>
              </w:rPr>
              <w:t>-</w:t>
            </w:r>
          </w:p>
        </w:tc>
      </w:tr>
      <w:tr w:rsidR="003C1BE8" w:rsidRPr="003674DD" w:rsidTr="00DE5D26">
        <w:trPr>
          <w:trHeight w:val="780"/>
        </w:trPr>
        <w:tc>
          <w:tcPr>
            <w:tcW w:w="320" w:type="pct"/>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3.3</w:t>
            </w:r>
          </w:p>
        </w:tc>
        <w:tc>
          <w:tcPr>
            <w:tcW w:w="2230" w:type="pct"/>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817" w:type="pct"/>
          </w:tcPr>
          <w:p w:rsidR="003C1BE8" w:rsidRPr="0010619C" w:rsidRDefault="003C1BE8" w:rsidP="00DE5D26">
            <w:pPr>
              <w:pStyle w:val="a7"/>
              <w:jc w:val="center"/>
              <w:rPr>
                <w:rFonts w:ascii="Times New Roman" w:hAnsi="Times New Roman"/>
                <w:color w:val="000000"/>
                <w:sz w:val="20"/>
                <w:szCs w:val="20"/>
              </w:rPr>
            </w:pPr>
            <w:r w:rsidRPr="0010619C">
              <w:rPr>
                <w:rFonts w:ascii="Times New Roman" w:hAnsi="Times New Roman"/>
                <w:color w:val="000000"/>
                <w:sz w:val="20"/>
                <w:szCs w:val="20"/>
              </w:rPr>
              <w:t>1,39</w:t>
            </w:r>
          </w:p>
        </w:tc>
        <w:tc>
          <w:tcPr>
            <w:tcW w:w="817" w:type="pct"/>
          </w:tcPr>
          <w:p w:rsidR="003C1BE8" w:rsidRPr="0010619C" w:rsidRDefault="003C1BE8" w:rsidP="00DE5D26">
            <w:pPr>
              <w:pStyle w:val="a7"/>
              <w:jc w:val="center"/>
              <w:rPr>
                <w:rFonts w:ascii="Times New Roman" w:hAnsi="Times New Roman"/>
                <w:color w:val="000000"/>
                <w:sz w:val="20"/>
                <w:szCs w:val="20"/>
              </w:rPr>
            </w:pPr>
            <w:r w:rsidRPr="0010619C">
              <w:rPr>
                <w:rFonts w:ascii="Times New Roman" w:hAnsi="Times New Roman"/>
                <w:color w:val="000000"/>
                <w:sz w:val="20"/>
                <w:szCs w:val="20"/>
              </w:rPr>
              <w:t>1,39</w:t>
            </w:r>
          </w:p>
        </w:tc>
        <w:tc>
          <w:tcPr>
            <w:tcW w:w="817" w:type="pct"/>
          </w:tcPr>
          <w:p w:rsidR="003C1BE8" w:rsidRPr="0010619C" w:rsidRDefault="003C1BE8" w:rsidP="00DE5D26">
            <w:pPr>
              <w:pStyle w:val="a7"/>
              <w:jc w:val="center"/>
              <w:rPr>
                <w:rFonts w:ascii="Times New Roman" w:hAnsi="Times New Roman"/>
                <w:color w:val="000000"/>
                <w:sz w:val="20"/>
                <w:szCs w:val="20"/>
              </w:rPr>
            </w:pPr>
            <w:r w:rsidRPr="0010619C">
              <w:rPr>
                <w:rFonts w:ascii="Times New Roman" w:hAnsi="Times New Roman"/>
                <w:color w:val="000000"/>
                <w:sz w:val="20"/>
                <w:szCs w:val="20"/>
              </w:rPr>
              <w:t>1,39</w:t>
            </w:r>
          </w:p>
        </w:tc>
      </w:tr>
    </w:tbl>
    <w:p w:rsidR="003C1BE8" w:rsidRPr="00086B2A" w:rsidRDefault="003C1BE8" w:rsidP="005329A0">
      <w:pPr>
        <w:pStyle w:val="a7"/>
        <w:ind w:firstLine="709"/>
        <w:jc w:val="both"/>
        <w:rPr>
          <w:rFonts w:ascii="Times New Roman" w:hAnsi="Times New Roman"/>
          <w:b/>
          <w:sz w:val="24"/>
          <w:szCs w:val="24"/>
        </w:rPr>
      </w:pPr>
    </w:p>
    <w:p w:rsidR="003C1BE8" w:rsidRPr="00086B2A" w:rsidRDefault="003C1BE8" w:rsidP="005329A0">
      <w:pPr>
        <w:pStyle w:val="a7"/>
        <w:tabs>
          <w:tab w:val="left" w:pos="284"/>
        </w:tabs>
        <w:ind w:firstLine="709"/>
        <w:jc w:val="both"/>
        <w:rPr>
          <w:rFonts w:ascii="Times New Roman" w:hAnsi="Times New Roman"/>
          <w:sz w:val="24"/>
          <w:szCs w:val="24"/>
        </w:rPr>
      </w:pPr>
      <w:r w:rsidRPr="00086B2A">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ООО Пансионат с лечением «Сосновый бор». Ответственность за достоверность исходных данных несет ООО Пансионат с лечением «Сосновый бор».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Объем поднятой и реализуемой питьевой воды ООО Пансионат с лечением «Сосновый бор»  в базовом периоде (2016 г.) принят на следующем уровне:</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 поднято воды – 21,34 тыс. м3;</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-хозяйственные нужды предприятия – 1,06 тыс.м3;</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 отпущено в сеть – 20,27 тыс. м3;</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 потери в сетях – 1,77 тыс. м3 ( 8,7%);</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 полезный отпуск – 18,51 тыс. м3;</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 собственное потребление (основное производство) – 11,57 тыс. м3;</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 население – 6,94 тыс. м3.</w:t>
      </w:r>
    </w:p>
    <w:p w:rsidR="003C1BE8" w:rsidRPr="0010619C"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lastRenderedPageBreak/>
        <w:t>Объемы полезного отпуска в 2017 и 2018 гг. приняты равными объемам базового периода.</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базовый уровень операционных расходов –301,78 тыс. руб.;</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индекс эффективности операционных расходов – 1%;</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нормативный уровень прибыли – 0%;</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уровень потерь воды – 8,7%;</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удельный расход электрической энергии – 1,39 кВт*час/м3.</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bCs/>
          <w:sz w:val="24"/>
          <w:szCs w:val="24"/>
        </w:rPr>
        <w:t>Поскольку изменение тарифов производится с 1 июля регулируемого года, за базовый период принимаются затраты 2-го полугодия 2016 г.</w:t>
      </w:r>
    </w:p>
    <w:p w:rsidR="003C1BE8" w:rsidRPr="00086B2A" w:rsidRDefault="003C1BE8" w:rsidP="005329A0">
      <w:pPr>
        <w:pStyle w:val="a7"/>
        <w:ind w:firstLine="709"/>
        <w:jc w:val="both"/>
        <w:rPr>
          <w:rFonts w:ascii="Times New Roman" w:hAnsi="Times New Roman"/>
          <w:sz w:val="24"/>
          <w:szCs w:val="24"/>
        </w:rPr>
      </w:pPr>
      <w:r w:rsidRPr="00086B2A">
        <w:rPr>
          <w:rFonts w:ascii="Times New Roman" w:hAnsi="Times New Roman"/>
          <w:sz w:val="24"/>
          <w:szCs w:val="24"/>
        </w:rPr>
        <w:t>Необходимая валовая выручка в базовом периоде по предложению департамента ГРЦ и Т КО составила 485,02 тыс. руб.(в годовых затратах). Тариф на питьевую воду в базовом периоде по предложению департамента составил 26,21 руб./м3.</w:t>
      </w:r>
    </w:p>
    <w:p w:rsidR="003C1BE8" w:rsidRPr="00086B2A" w:rsidRDefault="003C1BE8" w:rsidP="005329A0">
      <w:pPr>
        <w:pStyle w:val="a7"/>
        <w:ind w:firstLine="709"/>
        <w:jc w:val="both"/>
        <w:rPr>
          <w:rFonts w:ascii="Times New Roman" w:hAnsi="Times New Roman"/>
          <w:bCs/>
          <w:sz w:val="24"/>
          <w:szCs w:val="24"/>
        </w:rPr>
      </w:pPr>
      <w:r w:rsidRPr="00086B2A">
        <w:rPr>
          <w:rFonts w:ascii="Times New Roman" w:hAnsi="Times New Roman"/>
          <w:b/>
          <w:sz w:val="24"/>
          <w:szCs w:val="24"/>
        </w:rPr>
        <w:t>При расчете НВВ базового периода 2016 г. приняты следующие статьи затрат.</w:t>
      </w:r>
      <w:r w:rsidRPr="00086B2A">
        <w:rPr>
          <w:rFonts w:ascii="Times New Roman" w:hAnsi="Times New Roman"/>
          <w:b/>
          <w:bCs/>
          <w:sz w:val="24"/>
          <w:szCs w:val="24"/>
        </w:rPr>
        <w:tab/>
      </w:r>
      <w:r w:rsidRPr="00086B2A">
        <w:rPr>
          <w:rFonts w:ascii="Times New Roman" w:hAnsi="Times New Roman"/>
          <w:bCs/>
          <w:sz w:val="24"/>
          <w:szCs w:val="24"/>
          <w:lang w:val="en-US"/>
        </w:rPr>
        <w:t>I</w:t>
      </w:r>
      <w:r w:rsidRPr="00086B2A">
        <w:rPr>
          <w:rFonts w:ascii="Times New Roman" w:hAnsi="Times New Roman"/>
          <w:bCs/>
          <w:sz w:val="24"/>
          <w:szCs w:val="24"/>
        </w:rPr>
        <w:t>. Текущие расходы.</w:t>
      </w:r>
    </w:p>
    <w:p w:rsidR="003C1BE8" w:rsidRPr="00086B2A" w:rsidRDefault="003C1BE8" w:rsidP="005329A0">
      <w:pPr>
        <w:pStyle w:val="a7"/>
        <w:ind w:firstLine="709"/>
        <w:jc w:val="both"/>
        <w:rPr>
          <w:rFonts w:ascii="Times New Roman" w:hAnsi="Times New Roman"/>
          <w:bCs/>
          <w:sz w:val="24"/>
          <w:szCs w:val="24"/>
        </w:rPr>
      </w:pPr>
      <w:r w:rsidRPr="00086B2A">
        <w:rPr>
          <w:rFonts w:ascii="Times New Roman" w:hAnsi="Times New Roman"/>
          <w:bCs/>
          <w:sz w:val="24"/>
          <w:szCs w:val="24"/>
        </w:rPr>
        <w:t>1. Операционные расходы включают в себя:</w:t>
      </w:r>
    </w:p>
    <w:p w:rsidR="003C1BE8" w:rsidRPr="00086B2A" w:rsidRDefault="003C1BE8" w:rsidP="005329A0">
      <w:pPr>
        <w:pStyle w:val="a7"/>
        <w:ind w:firstLine="709"/>
        <w:jc w:val="both"/>
        <w:rPr>
          <w:rFonts w:ascii="Times New Roman" w:hAnsi="Times New Roman"/>
          <w:bCs/>
          <w:sz w:val="24"/>
          <w:szCs w:val="24"/>
        </w:rPr>
      </w:pPr>
      <w:r w:rsidRPr="00086B2A">
        <w:rPr>
          <w:rFonts w:ascii="Times New Roman" w:hAnsi="Times New Roman"/>
          <w:bCs/>
          <w:sz w:val="24"/>
          <w:szCs w:val="24"/>
        </w:rPr>
        <w:t>-  Оплата труда ОПР.</w:t>
      </w:r>
    </w:p>
    <w:p w:rsidR="003C1BE8" w:rsidRPr="00086B2A" w:rsidRDefault="003C1BE8" w:rsidP="005329A0">
      <w:pPr>
        <w:pStyle w:val="a7"/>
        <w:ind w:firstLine="709"/>
        <w:jc w:val="both"/>
        <w:rPr>
          <w:rFonts w:ascii="Times New Roman" w:hAnsi="Times New Roman"/>
          <w:bCs/>
          <w:sz w:val="24"/>
          <w:szCs w:val="24"/>
        </w:rPr>
      </w:pPr>
      <w:r w:rsidRPr="00086B2A">
        <w:rPr>
          <w:rFonts w:ascii="Times New Roman" w:hAnsi="Times New Roman"/>
          <w:bCs/>
          <w:sz w:val="24"/>
          <w:szCs w:val="24"/>
        </w:rPr>
        <w:t>Средняя заработная плата ОПР принята в соответствии с тарифно-балансовым решением 2015 г. с индексацией во 2-м полугодии 2016 г. на 107,0%. Численность ОПР принята в соответствии с тарифно-балансовым решением 2015 г. и составляет 0,25 чел. Затраты на заработную плату ОПР составили 23,9тыс. руб. в базовом периоде (в годовых затратах).</w:t>
      </w:r>
    </w:p>
    <w:p w:rsidR="003C1BE8" w:rsidRPr="00086B2A" w:rsidRDefault="003C1BE8" w:rsidP="005329A0">
      <w:pPr>
        <w:pStyle w:val="a7"/>
        <w:ind w:firstLine="709"/>
        <w:jc w:val="both"/>
        <w:rPr>
          <w:rFonts w:ascii="Times New Roman" w:hAnsi="Times New Roman"/>
          <w:bCs/>
          <w:sz w:val="24"/>
          <w:szCs w:val="24"/>
        </w:rPr>
      </w:pPr>
      <w:r w:rsidRPr="00086B2A">
        <w:rPr>
          <w:rFonts w:ascii="Times New Roman" w:hAnsi="Times New Roman"/>
          <w:bCs/>
          <w:sz w:val="24"/>
          <w:szCs w:val="24"/>
        </w:rPr>
        <w:t>-  Отчисления от заработной платы ОПР составили 20,2% или 4,82 тыс. руб. в базовом периоде(в годовых затратах). ;</w:t>
      </w:r>
    </w:p>
    <w:p w:rsidR="003C1BE8" w:rsidRPr="00086B2A" w:rsidRDefault="003C1BE8" w:rsidP="005329A0">
      <w:pPr>
        <w:pStyle w:val="a7"/>
        <w:ind w:firstLine="709"/>
        <w:jc w:val="both"/>
        <w:rPr>
          <w:rFonts w:ascii="Times New Roman" w:hAnsi="Times New Roman"/>
          <w:bCs/>
          <w:sz w:val="24"/>
          <w:szCs w:val="24"/>
        </w:rPr>
      </w:pPr>
      <w:r w:rsidRPr="00086B2A">
        <w:rPr>
          <w:rFonts w:ascii="Times New Roman" w:hAnsi="Times New Roman"/>
          <w:bCs/>
          <w:sz w:val="24"/>
          <w:szCs w:val="24"/>
        </w:rPr>
        <w:t>- Прочие прямые расходы – включают в себя затраты на продление лицензии на право использования СКЗИ «КриптоПро» в размере 0,34 тыс. руб.  в базовом периоде(в годовых затратах). .</w:t>
      </w:r>
    </w:p>
    <w:p w:rsidR="003C1BE8" w:rsidRPr="00086B2A" w:rsidRDefault="003C1BE8" w:rsidP="005329A0">
      <w:pPr>
        <w:pStyle w:val="a7"/>
        <w:ind w:firstLine="709"/>
        <w:jc w:val="both"/>
        <w:rPr>
          <w:rFonts w:ascii="Times New Roman" w:hAnsi="Times New Roman"/>
          <w:bCs/>
          <w:sz w:val="24"/>
          <w:szCs w:val="24"/>
        </w:rPr>
      </w:pPr>
      <w:r w:rsidRPr="00086B2A">
        <w:rPr>
          <w:rFonts w:ascii="Times New Roman" w:hAnsi="Times New Roman"/>
          <w:bCs/>
          <w:sz w:val="24"/>
          <w:szCs w:val="24"/>
        </w:rPr>
        <w:t>- Ремонтные расходы.</w:t>
      </w:r>
    </w:p>
    <w:p w:rsidR="003C1BE8" w:rsidRPr="00086B2A" w:rsidRDefault="003C1BE8" w:rsidP="005329A0">
      <w:pPr>
        <w:pStyle w:val="a7"/>
        <w:ind w:firstLine="709"/>
        <w:jc w:val="both"/>
        <w:rPr>
          <w:rFonts w:ascii="Times New Roman" w:hAnsi="Times New Roman"/>
          <w:bCs/>
          <w:sz w:val="24"/>
          <w:szCs w:val="24"/>
        </w:rPr>
      </w:pPr>
      <w:r w:rsidRPr="00086B2A">
        <w:rPr>
          <w:rFonts w:ascii="Times New Roman" w:hAnsi="Times New Roman"/>
          <w:bCs/>
          <w:sz w:val="24"/>
          <w:szCs w:val="24"/>
        </w:rPr>
        <w:t>Включают в себя затраты на текущий ремонт и техническое обслуживание.</w:t>
      </w:r>
    </w:p>
    <w:p w:rsidR="003C1BE8" w:rsidRPr="00086B2A" w:rsidRDefault="003C1BE8" w:rsidP="005329A0">
      <w:pPr>
        <w:pStyle w:val="a7"/>
        <w:ind w:firstLine="709"/>
        <w:jc w:val="both"/>
        <w:rPr>
          <w:rFonts w:ascii="Times New Roman" w:hAnsi="Times New Roman"/>
          <w:bCs/>
          <w:sz w:val="24"/>
          <w:szCs w:val="24"/>
          <w:highlight w:val="yellow"/>
        </w:rPr>
      </w:pPr>
      <w:r w:rsidRPr="00086B2A">
        <w:rPr>
          <w:rFonts w:ascii="Times New Roman" w:hAnsi="Times New Roman"/>
          <w:bCs/>
          <w:sz w:val="24"/>
          <w:szCs w:val="24"/>
        </w:rPr>
        <w:t>По укрупненному плану ремонтов, представленных предприятием в НВВ включены затраты  с учетом индексации с 01.07.2015г.в размере 31,42тыс. руб. в базовом периоде(в годовых затратах). .</w:t>
      </w:r>
    </w:p>
    <w:p w:rsidR="003C1BE8" w:rsidRPr="00086B2A" w:rsidRDefault="003C1BE8" w:rsidP="005329A0">
      <w:pPr>
        <w:pStyle w:val="a7"/>
        <w:ind w:firstLine="709"/>
        <w:jc w:val="both"/>
        <w:rPr>
          <w:rFonts w:ascii="Times New Roman" w:hAnsi="Times New Roman"/>
          <w:bCs/>
          <w:sz w:val="24"/>
          <w:szCs w:val="24"/>
        </w:rPr>
      </w:pPr>
      <w:r w:rsidRPr="00086B2A">
        <w:rPr>
          <w:rFonts w:ascii="Times New Roman" w:hAnsi="Times New Roman"/>
          <w:bCs/>
          <w:sz w:val="24"/>
          <w:szCs w:val="24"/>
        </w:rPr>
        <w:t>-Административные расходы включают в себя:</w:t>
      </w:r>
    </w:p>
    <w:p w:rsidR="003C1BE8" w:rsidRPr="00086B2A" w:rsidRDefault="003C1BE8" w:rsidP="005329A0">
      <w:pPr>
        <w:pStyle w:val="a7"/>
        <w:ind w:firstLine="709"/>
        <w:jc w:val="both"/>
        <w:rPr>
          <w:rFonts w:ascii="Times New Roman" w:hAnsi="Times New Roman"/>
          <w:bCs/>
          <w:sz w:val="24"/>
          <w:szCs w:val="24"/>
        </w:rPr>
      </w:pPr>
      <w:r w:rsidRPr="00086B2A">
        <w:rPr>
          <w:rFonts w:ascii="Times New Roman" w:hAnsi="Times New Roman"/>
          <w:bCs/>
          <w:sz w:val="24"/>
          <w:szCs w:val="24"/>
        </w:rPr>
        <w:t xml:space="preserve">Расходы на оплату труда АУП. </w:t>
      </w:r>
    </w:p>
    <w:p w:rsidR="003C1BE8" w:rsidRPr="00086B2A" w:rsidRDefault="003C1BE8" w:rsidP="003C1BE8">
      <w:pPr>
        <w:pStyle w:val="a7"/>
        <w:jc w:val="both"/>
        <w:rPr>
          <w:rFonts w:ascii="Times New Roman" w:hAnsi="Times New Roman"/>
          <w:bCs/>
          <w:sz w:val="24"/>
          <w:szCs w:val="24"/>
          <w:highlight w:val="yellow"/>
        </w:rPr>
      </w:pPr>
      <w:r w:rsidRPr="00086B2A">
        <w:rPr>
          <w:rFonts w:ascii="Times New Roman" w:hAnsi="Times New Roman"/>
          <w:bCs/>
          <w:sz w:val="24"/>
          <w:szCs w:val="24"/>
        </w:rPr>
        <w:t>Оплата труда АУП принята по предложению предприятия с учетом индексации 107,0% со 2-го полугодия 2016 г. и составила 54,96тыс. руб. в базовом периоде(в годовых затратах). .</w:t>
      </w:r>
    </w:p>
    <w:p w:rsidR="003C1BE8" w:rsidRPr="00086B2A" w:rsidRDefault="003C1BE8" w:rsidP="003C1BE8">
      <w:pPr>
        <w:pStyle w:val="a7"/>
        <w:jc w:val="both"/>
        <w:rPr>
          <w:rFonts w:ascii="Times New Roman" w:hAnsi="Times New Roman"/>
          <w:bCs/>
          <w:sz w:val="24"/>
          <w:szCs w:val="24"/>
        </w:rPr>
      </w:pPr>
      <w:r w:rsidRPr="00086B2A">
        <w:rPr>
          <w:rFonts w:ascii="Times New Roman" w:hAnsi="Times New Roman"/>
          <w:bCs/>
          <w:sz w:val="24"/>
          <w:szCs w:val="24"/>
        </w:rPr>
        <w:t>Отчисления от заработной платы АУП составляют 20,2% или 10,4 тыс. рублей.</w:t>
      </w:r>
    </w:p>
    <w:p w:rsidR="003C1BE8" w:rsidRPr="00086B2A" w:rsidRDefault="003C1BE8" w:rsidP="003C1BE8">
      <w:pPr>
        <w:pStyle w:val="a7"/>
        <w:jc w:val="both"/>
        <w:rPr>
          <w:rFonts w:ascii="Times New Roman" w:hAnsi="Times New Roman"/>
          <w:bCs/>
          <w:sz w:val="24"/>
          <w:szCs w:val="24"/>
        </w:rPr>
      </w:pPr>
      <w:r w:rsidRPr="00086B2A">
        <w:rPr>
          <w:rFonts w:ascii="Times New Roman" w:hAnsi="Times New Roman"/>
          <w:bCs/>
          <w:sz w:val="24"/>
          <w:szCs w:val="24"/>
        </w:rPr>
        <w:t>Итого операционные расходы составили 301,78 тыс. рублей в базовом периоде (в годовых затратах)..</w:t>
      </w:r>
    </w:p>
    <w:p w:rsidR="003C1BE8" w:rsidRPr="00086B2A" w:rsidRDefault="0000195B" w:rsidP="003C1BE8">
      <w:pPr>
        <w:pStyle w:val="a7"/>
        <w:jc w:val="both"/>
        <w:rPr>
          <w:rFonts w:ascii="Times New Roman" w:hAnsi="Times New Roman"/>
          <w:bCs/>
          <w:sz w:val="24"/>
          <w:szCs w:val="24"/>
        </w:rPr>
      </w:pPr>
      <w:r>
        <w:rPr>
          <w:rFonts w:ascii="Times New Roman" w:hAnsi="Times New Roman"/>
          <w:bCs/>
          <w:sz w:val="24"/>
          <w:szCs w:val="24"/>
        </w:rPr>
        <w:t xml:space="preserve">            </w:t>
      </w:r>
      <w:r w:rsidR="003C1BE8" w:rsidRPr="00086B2A">
        <w:rPr>
          <w:rFonts w:ascii="Times New Roman" w:hAnsi="Times New Roman"/>
          <w:bCs/>
          <w:sz w:val="24"/>
          <w:szCs w:val="24"/>
        </w:rPr>
        <w:t>Расходы на электрическую энергию.</w:t>
      </w:r>
    </w:p>
    <w:p w:rsidR="003C1BE8" w:rsidRPr="00086B2A" w:rsidRDefault="003C1BE8" w:rsidP="003C1BE8">
      <w:pPr>
        <w:pStyle w:val="a7"/>
        <w:jc w:val="both"/>
        <w:rPr>
          <w:rFonts w:ascii="Times New Roman" w:hAnsi="Times New Roman"/>
          <w:bCs/>
          <w:sz w:val="24"/>
          <w:szCs w:val="24"/>
        </w:rPr>
      </w:pPr>
      <w:r w:rsidRPr="00086B2A">
        <w:rPr>
          <w:rFonts w:ascii="Times New Roman" w:hAnsi="Times New Roman"/>
          <w:bCs/>
          <w:sz w:val="24"/>
          <w:szCs w:val="24"/>
        </w:rPr>
        <w:t>Удельный расход электроэнергии принят в соответствии с фактически сложившимся за 8 месяцев 2015г.– 1,39 кВт/м3. Тариф на электроэнергию принят по сложившемуся тарифу для потребителей ценовой категории на СН-2 за июль 2015 г. в размере 5,67 руб./кВт*ч с учетом НДС с индексацией во втором полугодии на 108,0%. Затраты составили 166,3 тыс. рублей в базовом периоде . (в годовых затратах).</w:t>
      </w:r>
    </w:p>
    <w:p w:rsidR="003C1BE8" w:rsidRPr="00086B2A" w:rsidRDefault="0000195B" w:rsidP="0000195B">
      <w:pPr>
        <w:pStyle w:val="a7"/>
        <w:ind w:firstLine="709"/>
        <w:jc w:val="both"/>
        <w:rPr>
          <w:rFonts w:ascii="Times New Roman" w:hAnsi="Times New Roman"/>
          <w:bCs/>
          <w:sz w:val="24"/>
          <w:szCs w:val="24"/>
        </w:rPr>
      </w:pPr>
      <w:r>
        <w:rPr>
          <w:rFonts w:ascii="Times New Roman" w:hAnsi="Times New Roman"/>
          <w:bCs/>
          <w:sz w:val="24"/>
          <w:szCs w:val="24"/>
        </w:rPr>
        <w:t xml:space="preserve">            2</w:t>
      </w:r>
      <w:r w:rsidR="003C1BE8" w:rsidRPr="00086B2A">
        <w:rPr>
          <w:rFonts w:ascii="Times New Roman" w:hAnsi="Times New Roman"/>
          <w:bCs/>
          <w:sz w:val="24"/>
          <w:szCs w:val="24"/>
        </w:rPr>
        <w:t>. Неподконтрольные расходы.</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Плата за водопользование (водный налог) определена из расчета ставки за водопользование на 2016 год и составила 7,49тыс. руб.  в базовом периоде (в годовых затратах)..</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Земельный  налог принят по расчету департамента в размере 4,7 тыс.руб. в базовом периоде . (в годовых затратах).</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lastRenderedPageBreak/>
        <w:t>Единый налог, уплачиваемый организацией, применяющей упрощенную систему налогообложения принят по фактическим затратам за 8 месяцев2015 года  и принят в размере 4,76 тыс.руб.  в базовом периоде (в годовых затратах).</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lang w:val="en-US"/>
        </w:rPr>
        <w:t>III</w:t>
      </w:r>
      <w:r w:rsidRPr="00086B2A">
        <w:rPr>
          <w:rFonts w:ascii="Times New Roman" w:hAnsi="Times New Roman"/>
          <w:bCs/>
          <w:sz w:val="24"/>
          <w:szCs w:val="24"/>
        </w:rPr>
        <w:t>. Нормативная прибыль.</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Поскольку деятельность по водоснабжению для ООО Пансионат с лечением «Сосновый бор» не является основной, при определении НВВ нормативная прибыль не учтена.</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 xml:space="preserve">Операционные расходы базового периода (2-е полугодие 2016 г.) в годовых затратах составили </w:t>
      </w:r>
      <w:r w:rsidRPr="00086B2A">
        <w:rPr>
          <w:rFonts w:ascii="Times New Roman" w:hAnsi="Times New Roman"/>
          <w:sz w:val="24"/>
          <w:szCs w:val="24"/>
        </w:rPr>
        <w:t xml:space="preserve">301,78 </w:t>
      </w:r>
      <w:r w:rsidRPr="00086B2A">
        <w:rPr>
          <w:rFonts w:ascii="Times New Roman" w:hAnsi="Times New Roman"/>
          <w:bCs/>
          <w:sz w:val="24"/>
          <w:szCs w:val="24"/>
        </w:rPr>
        <w:t>тыс. рублей.</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Необходимая валовая выручка на 2016 год составила 485,03 тыс. руб.</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Экономически обоснованный тариф на питьевую воду в 2016 г. составил:</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- 26,21 руб./м3 с 01.01.2016 по 30.06.2016 г.</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- 26,21 руб./м3 с 01.07.2016 г. по 31.12.2016 г. (НДС не облагается).</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При расчете НВВ на 2017 г. приняты следующие статьи затрат.</w:t>
      </w:r>
      <w:r w:rsidRPr="00086B2A">
        <w:rPr>
          <w:rFonts w:ascii="Times New Roman" w:hAnsi="Times New Roman"/>
          <w:bCs/>
          <w:sz w:val="24"/>
          <w:szCs w:val="24"/>
        </w:rPr>
        <w:t xml:space="preserve"> </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Текущие расходы.</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Операционные расходы на 2017 год.</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6,3%. Поскольку изменение количества активов в течение долгосрочного периода не планируется, ИКА принят равным 0. </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 xml:space="preserve">Размер операционных расходов 1 полугодия 2017 г. принят равным операционным расходам базового периода – 150,89 тыс. руб. </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Размер операционных расходов 2-го полугодия 2017 г. рассчитан по формуле 8 пункта 45 Методических указаний:</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ОР</w:t>
      </w:r>
      <w:r w:rsidRPr="00086B2A">
        <w:rPr>
          <w:rFonts w:ascii="Times New Roman" w:hAnsi="Times New Roman"/>
          <w:sz w:val="24"/>
          <w:szCs w:val="24"/>
          <w:vertAlign w:val="subscript"/>
        </w:rPr>
        <w:t xml:space="preserve">2017 </w:t>
      </w:r>
      <w:r w:rsidRPr="00086B2A">
        <w:rPr>
          <w:rFonts w:ascii="Times New Roman" w:hAnsi="Times New Roman"/>
          <w:sz w:val="24"/>
          <w:szCs w:val="24"/>
        </w:rPr>
        <w:t>= 150,89*(1-0,01)*(1+0,063) = 158,79 тыс. рублей.</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2. Расходы на электрическую энергию.</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Удельный расход электроэнергии принят в соответствии с базовым – 1,32 кВт/м3. Тариф на электроэнергию 1-го полугодия 2017 г. принят равным тарифу базового периода с индексацией во втором полугодии на 105,0%. Затраты составили  172,46тыс. руб.</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 xml:space="preserve"> Неподконтрольные расходы.</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Неподконтрольные расходы на 2017 год  приняты в размере 18,46тыс. руб.</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lang w:val="en-US"/>
        </w:rPr>
        <w:t>II</w:t>
      </w:r>
      <w:r w:rsidRPr="00086B2A">
        <w:rPr>
          <w:rFonts w:ascii="Times New Roman" w:hAnsi="Times New Roman"/>
          <w:bCs/>
          <w:sz w:val="24"/>
          <w:szCs w:val="24"/>
        </w:rPr>
        <w:t>. Амортизационные отчисления.</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 xml:space="preserve">Амортизационные отчисления  не начисляются. </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lang w:val="en-US"/>
        </w:rPr>
        <w:t>III</w:t>
      </w:r>
      <w:r w:rsidRPr="00086B2A">
        <w:rPr>
          <w:rFonts w:ascii="Times New Roman" w:hAnsi="Times New Roman"/>
          <w:bCs/>
          <w:sz w:val="24"/>
          <w:szCs w:val="24"/>
        </w:rPr>
        <w:t>. Нормативная прибыль.</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Нормативная прибыль не учтена.</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Необходимая валовая выручка на 2017 год составила 500,14 тыс. руб.</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Экономически обоснованный тариф на питьевую воду в 2017 г. составляет:</w:t>
      </w:r>
    </w:p>
    <w:p w:rsidR="003C1BE8" w:rsidRPr="00086B2A" w:rsidRDefault="003C1BE8" w:rsidP="003C1BE8">
      <w:pPr>
        <w:pStyle w:val="a7"/>
        <w:jc w:val="both"/>
        <w:rPr>
          <w:rFonts w:ascii="Times New Roman" w:hAnsi="Times New Roman"/>
          <w:sz w:val="24"/>
          <w:szCs w:val="24"/>
        </w:rPr>
      </w:pPr>
      <w:r w:rsidRPr="00086B2A">
        <w:rPr>
          <w:rFonts w:ascii="Times New Roman" w:hAnsi="Times New Roman"/>
          <w:sz w:val="24"/>
          <w:szCs w:val="24"/>
        </w:rPr>
        <w:t>- 26,21 руб./м3 с 01.01.2017 по 30.06.2017 г.</w:t>
      </w:r>
    </w:p>
    <w:p w:rsidR="003C1BE8" w:rsidRPr="00086B2A" w:rsidRDefault="003C1BE8" w:rsidP="003C1BE8">
      <w:pPr>
        <w:pStyle w:val="a7"/>
        <w:jc w:val="both"/>
        <w:rPr>
          <w:rFonts w:ascii="Times New Roman" w:hAnsi="Times New Roman"/>
          <w:sz w:val="24"/>
          <w:szCs w:val="24"/>
        </w:rPr>
      </w:pPr>
      <w:r w:rsidRPr="00086B2A">
        <w:rPr>
          <w:rFonts w:ascii="Times New Roman" w:hAnsi="Times New Roman"/>
          <w:sz w:val="24"/>
          <w:szCs w:val="24"/>
        </w:rPr>
        <w:t>- 27,78 руб./м3 с 01.07.2017 г. по 31.12.2017 г. (НДС не облагается).</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При расчете НВВ на 2018 г. приняты следующие статьи затрат.</w:t>
      </w:r>
      <w:r w:rsidRPr="00086B2A">
        <w:rPr>
          <w:rFonts w:ascii="Times New Roman" w:hAnsi="Times New Roman"/>
          <w:bCs/>
          <w:sz w:val="24"/>
          <w:szCs w:val="24"/>
        </w:rPr>
        <w:t xml:space="preserve"> </w:t>
      </w:r>
      <w:r w:rsidRPr="00086B2A">
        <w:rPr>
          <w:rFonts w:ascii="Times New Roman" w:hAnsi="Times New Roman"/>
          <w:sz w:val="24"/>
          <w:szCs w:val="24"/>
        </w:rPr>
        <w:t xml:space="preserve"> </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lang w:val="en-US"/>
        </w:rPr>
        <w:t>I</w:t>
      </w:r>
      <w:r w:rsidRPr="00086B2A">
        <w:rPr>
          <w:rFonts w:ascii="Times New Roman" w:hAnsi="Times New Roman"/>
          <w:sz w:val="24"/>
          <w:szCs w:val="24"/>
        </w:rPr>
        <w:t>.Текущие расходы.</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Операционные расходы на 2018 год.</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5,1%. Поскольку изменение количества активов в течение долгосрочного периода не планируется, ИКА принят равным 0. </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 xml:space="preserve">Размер операционных расходов 1 полугодия 2018 г. принят равным операционным расходам 2-го полугодия 2017 года – 158,79 тыс. руб. </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Размер операционных расходов 2-го полугодия 2018 г. рассчитан по формуле 8 пункта 45 Методических указаний:</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lastRenderedPageBreak/>
        <w:t>ОР</w:t>
      </w:r>
      <w:r w:rsidRPr="00086B2A">
        <w:rPr>
          <w:rFonts w:ascii="Times New Roman" w:hAnsi="Times New Roman"/>
          <w:sz w:val="24"/>
          <w:szCs w:val="24"/>
          <w:vertAlign w:val="subscript"/>
        </w:rPr>
        <w:t>2018</w:t>
      </w:r>
      <w:r w:rsidRPr="00086B2A">
        <w:rPr>
          <w:rFonts w:ascii="Times New Roman" w:hAnsi="Times New Roman"/>
          <w:sz w:val="24"/>
          <w:szCs w:val="24"/>
        </w:rPr>
        <w:t>= 158,79*(1-0,01)*(1+0,051) = 165,22 тыс. рублей.</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2. Расходы на электрическую энергию.</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 xml:space="preserve">Удельный расход электроэнергии принят в соответствии с базовым – 1,32 кВт/м3. Тариф на электроэнергию 1-го полугодия 2018 г. принят равным тарифу 2-го полугодия 2017 г. с индексацией во втором полугодии на 107,2%. Затраты составили 185,04 тыс. руб. </w:t>
      </w:r>
      <w:r w:rsidRPr="00086B2A">
        <w:rPr>
          <w:rFonts w:ascii="Times New Roman" w:hAnsi="Times New Roman"/>
          <w:bCs/>
          <w:sz w:val="24"/>
          <w:szCs w:val="24"/>
        </w:rPr>
        <w:tab/>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3. Неподконтрольные расходы.</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Неподконтрольные расходы принята в размере 20,29 тыс. руб.</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lang w:val="en-US"/>
        </w:rPr>
        <w:t>II</w:t>
      </w:r>
      <w:r w:rsidRPr="00086B2A">
        <w:rPr>
          <w:rFonts w:ascii="Times New Roman" w:hAnsi="Times New Roman"/>
          <w:bCs/>
          <w:sz w:val="24"/>
          <w:szCs w:val="24"/>
        </w:rPr>
        <w:t>. Амортизационные отчисления.</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Амортизационные отчисления  не начисляются.</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lang w:val="en-US"/>
        </w:rPr>
        <w:t>III</w:t>
      </w:r>
      <w:r w:rsidRPr="00086B2A">
        <w:rPr>
          <w:rFonts w:ascii="Times New Roman" w:hAnsi="Times New Roman"/>
          <w:bCs/>
          <w:sz w:val="24"/>
          <w:szCs w:val="24"/>
        </w:rPr>
        <w:t>. Нормативная прибыль.</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Нормативная прибыль не учтена.</w:t>
      </w:r>
    </w:p>
    <w:p w:rsidR="003C1BE8" w:rsidRPr="00086B2A" w:rsidRDefault="003C1BE8" w:rsidP="0000195B">
      <w:pPr>
        <w:pStyle w:val="a7"/>
        <w:ind w:firstLine="709"/>
        <w:jc w:val="both"/>
        <w:rPr>
          <w:rFonts w:ascii="Times New Roman" w:hAnsi="Times New Roman"/>
          <w:bCs/>
          <w:sz w:val="24"/>
          <w:szCs w:val="24"/>
        </w:rPr>
      </w:pPr>
      <w:r w:rsidRPr="00086B2A">
        <w:rPr>
          <w:rFonts w:ascii="Times New Roman" w:hAnsi="Times New Roman"/>
          <w:bCs/>
          <w:sz w:val="24"/>
          <w:szCs w:val="24"/>
        </w:rPr>
        <w:t>Необходимая валовая выручка на 2018 год составила 529,79 тыс. руб.</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Экономически обоснованный тариф на питьевую воду в 2018 г. составляет:</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- 27,78 руб./м3 с 01.01.2018 по 30.06.2018 г.</w:t>
      </w:r>
    </w:p>
    <w:p w:rsidR="003C1BE8"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- 29,48 руб./м3 с 01.07.2018 г. по 31.12.2018 г. (НДС не облагается).</w:t>
      </w:r>
    </w:p>
    <w:p w:rsidR="003C1BE8" w:rsidRDefault="003C1BE8" w:rsidP="0000195B">
      <w:pPr>
        <w:pStyle w:val="a7"/>
        <w:ind w:firstLine="709"/>
        <w:jc w:val="both"/>
        <w:rPr>
          <w:rFonts w:ascii="Times New Roman" w:hAnsi="Times New Roman"/>
          <w:sz w:val="24"/>
          <w:szCs w:val="24"/>
        </w:rPr>
      </w:pPr>
      <w:r>
        <w:rPr>
          <w:rFonts w:ascii="Times New Roman" w:hAnsi="Times New Roman"/>
          <w:sz w:val="24"/>
          <w:szCs w:val="24"/>
        </w:rPr>
        <w:t>Водоотведение:</w:t>
      </w:r>
    </w:p>
    <w:p w:rsidR="003C1BE8" w:rsidRPr="00460EC6" w:rsidRDefault="003C1BE8" w:rsidP="0000195B">
      <w:pPr>
        <w:pStyle w:val="a7"/>
        <w:ind w:firstLine="709"/>
        <w:jc w:val="both"/>
        <w:rPr>
          <w:rFonts w:ascii="Times New Roman" w:hAnsi="Times New Roman"/>
          <w:sz w:val="24"/>
          <w:szCs w:val="24"/>
        </w:rPr>
      </w:pPr>
      <w:r w:rsidRPr="00460EC6">
        <w:rPr>
          <w:rFonts w:ascii="Times New Roman" w:hAnsi="Times New Roman"/>
          <w:sz w:val="24"/>
          <w:szCs w:val="24"/>
        </w:rPr>
        <w:t xml:space="preserve">ООО  Пансионат с лечением «Сосновый бор  направило в ДГРЦ и Т КО заявление для установления тарифов на водоотведение на 2016-2018 г.г. (вх. № О-1185 от 30.04.2015 г.). </w:t>
      </w:r>
    </w:p>
    <w:p w:rsidR="003C1BE8" w:rsidRPr="00460EC6" w:rsidRDefault="003C1BE8" w:rsidP="0000195B">
      <w:pPr>
        <w:pStyle w:val="a7"/>
        <w:ind w:firstLine="709"/>
        <w:jc w:val="both"/>
        <w:rPr>
          <w:rFonts w:ascii="Times New Roman" w:hAnsi="Times New Roman"/>
          <w:sz w:val="24"/>
          <w:szCs w:val="24"/>
        </w:rPr>
      </w:pPr>
      <w:r w:rsidRPr="00460EC6">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водоотведение для ООО  Пансионат с лечением «Сосновый бор» выбран метод индексации.</w:t>
      </w:r>
    </w:p>
    <w:p w:rsidR="003C1BE8" w:rsidRDefault="003C1BE8" w:rsidP="0000195B">
      <w:pPr>
        <w:pStyle w:val="a7"/>
        <w:ind w:firstLine="709"/>
        <w:jc w:val="both"/>
        <w:rPr>
          <w:rFonts w:ascii="Times New Roman" w:hAnsi="Times New Roman"/>
          <w:sz w:val="24"/>
          <w:szCs w:val="24"/>
        </w:rPr>
      </w:pPr>
      <w:r w:rsidRPr="00460EC6">
        <w:rPr>
          <w:rFonts w:ascii="Times New Roman" w:hAnsi="Times New Roman"/>
          <w:sz w:val="24"/>
          <w:szCs w:val="24"/>
        </w:rPr>
        <w:t>Расчет тарифов на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3C1BE8" w:rsidRPr="00086B2A" w:rsidRDefault="003C1BE8" w:rsidP="0000195B">
      <w:pPr>
        <w:pStyle w:val="a7"/>
        <w:ind w:firstLine="709"/>
        <w:jc w:val="both"/>
        <w:rPr>
          <w:rFonts w:ascii="Times New Roman" w:hAnsi="Times New Roman"/>
          <w:sz w:val="24"/>
          <w:szCs w:val="24"/>
        </w:rPr>
      </w:pPr>
      <w:r w:rsidRPr="00086B2A">
        <w:rPr>
          <w:rFonts w:ascii="Times New Roman" w:hAnsi="Times New Roman"/>
          <w:sz w:val="24"/>
          <w:szCs w:val="24"/>
        </w:rPr>
        <w:t>Плановые значения показателей энергетической эффективности объектов централизованны</w:t>
      </w:r>
      <w:r>
        <w:rPr>
          <w:rFonts w:ascii="Times New Roman" w:hAnsi="Times New Roman"/>
          <w:sz w:val="24"/>
          <w:szCs w:val="24"/>
        </w:rPr>
        <w:t>х систем водоотведения</w:t>
      </w:r>
      <w:r w:rsidRPr="00086B2A">
        <w:rPr>
          <w:rFonts w:ascii="Times New Roman" w:hAnsi="Times New Roman"/>
          <w:sz w:val="24"/>
          <w:szCs w:val="24"/>
        </w:rPr>
        <w:t xml:space="preserve"> ООО  Пансионат с лечением «Сосновый бор»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w:t>
      </w:r>
      <w:r w:rsidRPr="0010619C">
        <w:rPr>
          <w:rFonts w:ascii="Times New Roman" w:hAnsi="Times New Roman"/>
          <w:sz w:val="24"/>
          <w:szCs w:val="24"/>
        </w:rPr>
        <w:t>размере: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536"/>
        <w:gridCol w:w="1417"/>
        <w:gridCol w:w="1559"/>
        <w:gridCol w:w="1560"/>
      </w:tblGrid>
      <w:tr w:rsidR="003C1BE8" w:rsidRPr="00BD1B70" w:rsidTr="00DE5D26">
        <w:trPr>
          <w:trHeight w:val="146"/>
        </w:trPr>
        <w:tc>
          <w:tcPr>
            <w:tcW w:w="568" w:type="dxa"/>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 п/п</w:t>
            </w:r>
          </w:p>
        </w:tc>
        <w:tc>
          <w:tcPr>
            <w:tcW w:w="4536" w:type="dxa"/>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Наименование показателя</w:t>
            </w:r>
          </w:p>
        </w:tc>
        <w:tc>
          <w:tcPr>
            <w:tcW w:w="1417" w:type="dxa"/>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плановое значение показателя на 2016 г.</w:t>
            </w:r>
          </w:p>
        </w:tc>
        <w:tc>
          <w:tcPr>
            <w:tcW w:w="1559" w:type="dxa"/>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плановое значение показателя на 2017 г.</w:t>
            </w:r>
          </w:p>
        </w:tc>
        <w:tc>
          <w:tcPr>
            <w:tcW w:w="1560" w:type="dxa"/>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плановое значение показателя на 2018 г.</w:t>
            </w:r>
          </w:p>
        </w:tc>
      </w:tr>
      <w:tr w:rsidR="003C1BE8" w:rsidRPr="00BD1B70" w:rsidTr="00DE5D26">
        <w:trPr>
          <w:trHeight w:val="146"/>
        </w:trPr>
        <w:tc>
          <w:tcPr>
            <w:tcW w:w="9640" w:type="dxa"/>
            <w:gridSpan w:val="5"/>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1.Показатели надежности и бесперебойности водоотведения</w:t>
            </w:r>
          </w:p>
        </w:tc>
      </w:tr>
      <w:tr w:rsidR="003C1BE8" w:rsidRPr="00BD1B70" w:rsidTr="00DE5D26">
        <w:trPr>
          <w:trHeight w:val="146"/>
        </w:trPr>
        <w:tc>
          <w:tcPr>
            <w:tcW w:w="568" w:type="dxa"/>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1.1</w:t>
            </w:r>
          </w:p>
        </w:tc>
        <w:tc>
          <w:tcPr>
            <w:tcW w:w="4536" w:type="dxa"/>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удельное количество аварий и засоров в расчете на протяженность канализационной сети в год, (ед./км)</w:t>
            </w:r>
          </w:p>
        </w:tc>
        <w:tc>
          <w:tcPr>
            <w:tcW w:w="1417" w:type="dxa"/>
            <w:vAlign w:val="center"/>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0,0</w:t>
            </w:r>
          </w:p>
        </w:tc>
        <w:tc>
          <w:tcPr>
            <w:tcW w:w="1559" w:type="dxa"/>
            <w:vAlign w:val="center"/>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0,0</w:t>
            </w:r>
          </w:p>
        </w:tc>
        <w:tc>
          <w:tcPr>
            <w:tcW w:w="1560" w:type="dxa"/>
            <w:vAlign w:val="center"/>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0,0</w:t>
            </w:r>
          </w:p>
        </w:tc>
      </w:tr>
      <w:tr w:rsidR="003C1BE8" w:rsidRPr="00BD1B70" w:rsidTr="00DE5D26">
        <w:trPr>
          <w:trHeight w:val="146"/>
        </w:trPr>
        <w:tc>
          <w:tcPr>
            <w:tcW w:w="9640" w:type="dxa"/>
            <w:gridSpan w:val="5"/>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2.Показатели качества очистки сточных вод</w:t>
            </w:r>
          </w:p>
        </w:tc>
      </w:tr>
      <w:tr w:rsidR="003C1BE8" w:rsidRPr="00BD1B70" w:rsidTr="00DE5D26">
        <w:trPr>
          <w:trHeight w:val="146"/>
        </w:trPr>
        <w:tc>
          <w:tcPr>
            <w:tcW w:w="568" w:type="dxa"/>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2.1</w:t>
            </w:r>
          </w:p>
        </w:tc>
        <w:tc>
          <w:tcPr>
            <w:tcW w:w="4536" w:type="dxa"/>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1417" w:type="dxa"/>
            <w:vAlign w:val="center"/>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100,0</w:t>
            </w:r>
          </w:p>
        </w:tc>
        <w:tc>
          <w:tcPr>
            <w:tcW w:w="1559" w:type="dxa"/>
            <w:vAlign w:val="center"/>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100,0</w:t>
            </w:r>
          </w:p>
        </w:tc>
        <w:tc>
          <w:tcPr>
            <w:tcW w:w="1560" w:type="dxa"/>
            <w:vAlign w:val="center"/>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100,0</w:t>
            </w:r>
          </w:p>
        </w:tc>
      </w:tr>
      <w:tr w:rsidR="003C1BE8" w:rsidRPr="00BD1B70" w:rsidTr="00DE5D26">
        <w:trPr>
          <w:trHeight w:val="234"/>
        </w:trPr>
        <w:tc>
          <w:tcPr>
            <w:tcW w:w="9640" w:type="dxa"/>
            <w:gridSpan w:val="5"/>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3.Показатели энергетической эффективности объектов централизованной системы водоотведения</w:t>
            </w:r>
          </w:p>
        </w:tc>
      </w:tr>
      <w:tr w:rsidR="003C1BE8" w:rsidRPr="00BD1B70" w:rsidTr="00DE5D26">
        <w:trPr>
          <w:trHeight w:val="848"/>
        </w:trPr>
        <w:tc>
          <w:tcPr>
            <w:tcW w:w="568" w:type="dxa"/>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lastRenderedPageBreak/>
              <w:t>3.1</w:t>
            </w:r>
          </w:p>
        </w:tc>
        <w:tc>
          <w:tcPr>
            <w:tcW w:w="4536" w:type="dxa"/>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1417" w:type="dxa"/>
            <w:vAlign w:val="center"/>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0,0</w:t>
            </w:r>
          </w:p>
        </w:tc>
        <w:tc>
          <w:tcPr>
            <w:tcW w:w="1559" w:type="dxa"/>
            <w:vAlign w:val="center"/>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0,0</w:t>
            </w:r>
          </w:p>
        </w:tc>
        <w:tc>
          <w:tcPr>
            <w:tcW w:w="1560" w:type="dxa"/>
            <w:vAlign w:val="center"/>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0,0</w:t>
            </w:r>
          </w:p>
        </w:tc>
      </w:tr>
      <w:tr w:rsidR="003C1BE8" w:rsidRPr="00BD1B70" w:rsidTr="00DE5D26">
        <w:trPr>
          <w:trHeight w:val="184"/>
        </w:trPr>
        <w:tc>
          <w:tcPr>
            <w:tcW w:w="568" w:type="dxa"/>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3.2</w:t>
            </w:r>
          </w:p>
        </w:tc>
        <w:tc>
          <w:tcPr>
            <w:tcW w:w="4536" w:type="dxa"/>
            <w:vAlign w:val="center"/>
          </w:tcPr>
          <w:p w:rsidR="003C1BE8" w:rsidRPr="0010619C" w:rsidRDefault="003C1BE8" w:rsidP="00DE5D26">
            <w:pPr>
              <w:pStyle w:val="a7"/>
              <w:rPr>
                <w:rFonts w:ascii="Times New Roman" w:hAnsi="Times New Roman"/>
                <w:sz w:val="20"/>
                <w:szCs w:val="20"/>
              </w:rPr>
            </w:pPr>
            <w:r w:rsidRPr="0010619C">
              <w:rPr>
                <w:rFonts w:ascii="Times New Roman" w:hAnsi="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1417" w:type="dxa"/>
            <w:vAlign w:val="center"/>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1,32</w:t>
            </w:r>
          </w:p>
        </w:tc>
        <w:tc>
          <w:tcPr>
            <w:tcW w:w="1559" w:type="dxa"/>
            <w:vAlign w:val="center"/>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1,32</w:t>
            </w:r>
          </w:p>
        </w:tc>
        <w:tc>
          <w:tcPr>
            <w:tcW w:w="1560" w:type="dxa"/>
            <w:vAlign w:val="center"/>
          </w:tcPr>
          <w:p w:rsidR="003C1BE8" w:rsidRPr="0010619C" w:rsidRDefault="003C1BE8" w:rsidP="00DE5D26">
            <w:pPr>
              <w:pStyle w:val="a7"/>
              <w:jc w:val="center"/>
              <w:rPr>
                <w:rFonts w:ascii="Times New Roman" w:hAnsi="Times New Roman"/>
                <w:sz w:val="20"/>
                <w:szCs w:val="20"/>
              </w:rPr>
            </w:pPr>
            <w:r w:rsidRPr="0010619C">
              <w:rPr>
                <w:rFonts w:ascii="Times New Roman" w:hAnsi="Times New Roman"/>
                <w:sz w:val="20"/>
                <w:szCs w:val="20"/>
              </w:rPr>
              <w:t>1,32</w:t>
            </w:r>
          </w:p>
        </w:tc>
      </w:tr>
    </w:tbl>
    <w:p w:rsidR="003C1BE8" w:rsidRPr="00460EC6" w:rsidRDefault="003C1BE8" w:rsidP="003C1BE8">
      <w:pPr>
        <w:pStyle w:val="a7"/>
        <w:jc w:val="both"/>
        <w:rPr>
          <w:rFonts w:ascii="Times New Roman" w:hAnsi="Times New Roman"/>
          <w:b/>
          <w:sz w:val="24"/>
          <w:szCs w:val="24"/>
        </w:rPr>
      </w:pPr>
    </w:p>
    <w:p w:rsidR="003C1BE8" w:rsidRPr="00460EC6" w:rsidRDefault="003C1BE8" w:rsidP="0000195B">
      <w:pPr>
        <w:pStyle w:val="a7"/>
        <w:ind w:firstLine="709"/>
        <w:jc w:val="both"/>
        <w:rPr>
          <w:rFonts w:ascii="Times New Roman" w:hAnsi="Times New Roman"/>
          <w:sz w:val="24"/>
          <w:szCs w:val="24"/>
        </w:rPr>
      </w:pPr>
      <w:r w:rsidRPr="00460EC6">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ООО Пансионат с лечением «Сосновый бор». Ответственность за достоверность исходных данных несет ООО Пансионат с лечением «Сосновый бор».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3C1BE8" w:rsidRPr="00460EC6" w:rsidRDefault="003C1BE8" w:rsidP="0000195B">
      <w:pPr>
        <w:pStyle w:val="a7"/>
        <w:ind w:firstLine="709"/>
        <w:jc w:val="both"/>
        <w:rPr>
          <w:rFonts w:ascii="Times New Roman" w:hAnsi="Times New Roman"/>
          <w:sz w:val="24"/>
          <w:szCs w:val="24"/>
        </w:rPr>
      </w:pPr>
      <w:r w:rsidRPr="00460EC6">
        <w:rPr>
          <w:rFonts w:ascii="Times New Roman" w:hAnsi="Times New Roman"/>
          <w:sz w:val="24"/>
          <w:szCs w:val="24"/>
        </w:rPr>
        <w:t>Объем реализованных сточных вод ООО Пансионат с лечением «Сосновый бор»  в базовом периоде (2016 г.) принят на следующем уровне:</w:t>
      </w:r>
    </w:p>
    <w:p w:rsidR="003C1BE8" w:rsidRPr="00460EC6" w:rsidRDefault="003C1BE8" w:rsidP="0000195B">
      <w:pPr>
        <w:pStyle w:val="a7"/>
        <w:ind w:firstLine="709"/>
        <w:jc w:val="both"/>
        <w:rPr>
          <w:rFonts w:ascii="Times New Roman" w:hAnsi="Times New Roman"/>
          <w:sz w:val="24"/>
          <w:szCs w:val="24"/>
        </w:rPr>
      </w:pPr>
      <w:r w:rsidRPr="00460EC6">
        <w:rPr>
          <w:rFonts w:ascii="Times New Roman" w:hAnsi="Times New Roman"/>
          <w:sz w:val="24"/>
          <w:szCs w:val="24"/>
        </w:rPr>
        <w:t>- пропущено  сточных вод– 18,50 тыс. м3 в т.ч.:</w:t>
      </w:r>
    </w:p>
    <w:p w:rsidR="003C1BE8" w:rsidRPr="00460EC6" w:rsidRDefault="003C1BE8" w:rsidP="0000195B">
      <w:pPr>
        <w:pStyle w:val="a7"/>
        <w:ind w:firstLine="709"/>
        <w:jc w:val="both"/>
        <w:rPr>
          <w:rFonts w:ascii="Times New Roman" w:hAnsi="Times New Roman"/>
          <w:sz w:val="24"/>
          <w:szCs w:val="24"/>
        </w:rPr>
      </w:pPr>
      <w:r w:rsidRPr="00460EC6">
        <w:rPr>
          <w:rFonts w:ascii="Times New Roman" w:hAnsi="Times New Roman"/>
          <w:sz w:val="24"/>
          <w:szCs w:val="24"/>
        </w:rPr>
        <w:t>- от собственного потребления  – 11,57 тыс. м3;</w:t>
      </w:r>
    </w:p>
    <w:p w:rsidR="003C1BE8" w:rsidRPr="00460EC6" w:rsidRDefault="003C1BE8" w:rsidP="0000195B">
      <w:pPr>
        <w:pStyle w:val="a7"/>
        <w:ind w:firstLine="709"/>
        <w:jc w:val="both"/>
        <w:rPr>
          <w:rFonts w:ascii="Times New Roman" w:hAnsi="Times New Roman"/>
          <w:sz w:val="24"/>
          <w:szCs w:val="24"/>
        </w:rPr>
      </w:pPr>
      <w:r w:rsidRPr="00460EC6">
        <w:rPr>
          <w:rFonts w:ascii="Times New Roman" w:hAnsi="Times New Roman"/>
          <w:sz w:val="24"/>
          <w:szCs w:val="24"/>
        </w:rPr>
        <w:t>-от  населения – 6,94 тыс. м3.</w:t>
      </w:r>
    </w:p>
    <w:p w:rsidR="003C1BE8" w:rsidRPr="00460EC6" w:rsidRDefault="003C1BE8" w:rsidP="0000195B">
      <w:pPr>
        <w:pStyle w:val="a7"/>
        <w:ind w:firstLine="709"/>
        <w:jc w:val="both"/>
        <w:rPr>
          <w:rFonts w:ascii="Times New Roman" w:hAnsi="Times New Roman"/>
          <w:b/>
          <w:sz w:val="24"/>
          <w:szCs w:val="24"/>
        </w:rPr>
      </w:pPr>
      <w:r w:rsidRPr="00460EC6">
        <w:rPr>
          <w:rFonts w:ascii="Times New Roman" w:hAnsi="Times New Roman"/>
          <w:sz w:val="24"/>
          <w:szCs w:val="24"/>
        </w:rPr>
        <w:t>Объемы полезного отпуска в 2017 и 2018 гг. приняты равными объемам базового периода.</w:t>
      </w:r>
    </w:p>
    <w:p w:rsidR="003C1BE8" w:rsidRPr="00460EC6" w:rsidRDefault="003C1BE8" w:rsidP="0000195B">
      <w:pPr>
        <w:pStyle w:val="a7"/>
        <w:ind w:firstLine="709"/>
        <w:jc w:val="both"/>
        <w:rPr>
          <w:rFonts w:ascii="Times New Roman" w:hAnsi="Times New Roman"/>
          <w:sz w:val="24"/>
          <w:szCs w:val="24"/>
        </w:rPr>
      </w:pPr>
      <w:r w:rsidRPr="00460EC6">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3C1BE8" w:rsidRPr="00460EC6" w:rsidRDefault="003C1BE8" w:rsidP="0000195B">
      <w:pPr>
        <w:pStyle w:val="a7"/>
        <w:ind w:firstLine="709"/>
        <w:jc w:val="both"/>
        <w:rPr>
          <w:rFonts w:ascii="Times New Roman" w:hAnsi="Times New Roman"/>
          <w:sz w:val="24"/>
          <w:szCs w:val="24"/>
        </w:rPr>
      </w:pPr>
      <w:r w:rsidRPr="00460EC6">
        <w:rPr>
          <w:rFonts w:ascii="Times New Roman" w:hAnsi="Times New Roman"/>
          <w:sz w:val="24"/>
          <w:szCs w:val="24"/>
        </w:rPr>
        <w:t>базовый уровень операционных расходов –289,76 тыс. руб.;</w:t>
      </w:r>
    </w:p>
    <w:p w:rsidR="003C1BE8" w:rsidRPr="00460EC6" w:rsidRDefault="003C1BE8" w:rsidP="0000195B">
      <w:pPr>
        <w:pStyle w:val="a7"/>
        <w:ind w:firstLine="709"/>
        <w:jc w:val="both"/>
        <w:rPr>
          <w:rFonts w:ascii="Times New Roman" w:hAnsi="Times New Roman"/>
          <w:sz w:val="24"/>
          <w:szCs w:val="24"/>
        </w:rPr>
      </w:pPr>
      <w:r w:rsidRPr="00460EC6">
        <w:rPr>
          <w:rFonts w:ascii="Times New Roman" w:hAnsi="Times New Roman"/>
          <w:sz w:val="24"/>
          <w:szCs w:val="24"/>
        </w:rPr>
        <w:t>индекс эффективности операционных расходов – 1%;</w:t>
      </w:r>
    </w:p>
    <w:p w:rsidR="003C1BE8" w:rsidRPr="00460EC6" w:rsidRDefault="003C1BE8" w:rsidP="0000195B">
      <w:pPr>
        <w:pStyle w:val="a7"/>
        <w:ind w:firstLine="709"/>
        <w:jc w:val="both"/>
        <w:rPr>
          <w:rFonts w:ascii="Times New Roman" w:hAnsi="Times New Roman"/>
          <w:sz w:val="24"/>
          <w:szCs w:val="24"/>
        </w:rPr>
      </w:pPr>
      <w:r w:rsidRPr="00460EC6">
        <w:rPr>
          <w:rFonts w:ascii="Times New Roman" w:hAnsi="Times New Roman"/>
          <w:sz w:val="24"/>
          <w:szCs w:val="24"/>
        </w:rPr>
        <w:t>нормативный уровень прибыли – 0%;</w:t>
      </w:r>
    </w:p>
    <w:p w:rsidR="003C1BE8" w:rsidRPr="00460EC6" w:rsidRDefault="003C1BE8" w:rsidP="0000195B">
      <w:pPr>
        <w:pStyle w:val="a7"/>
        <w:ind w:firstLine="709"/>
        <w:jc w:val="both"/>
        <w:rPr>
          <w:rFonts w:ascii="Times New Roman" w:hAnsi="Times New Roman"/>
          <w:sz w:val="24"/>
          <w:szCs w:val="24"/>
        </w:rPr>
      </w:pPr>
      <w:r w:rsidRPr="00460EC6">
        <w:rPr>
          <w:rFonts w:ascii="Times New Roman" w:hAnsi="Times New Roman"/>
          <w:sz w:val="24"/>
          <w:szCs w:val="24"/>
        </w:rPr>
        <w:t>удельный расход электрической энергии – 1,32 кВт*час/м3.</w:t>
      </w:r>
    </w:p>
    <w:p w:rsidR="003C1BE8" w:rsidRPr="00460EC6" w:rsidRDefault="003C1BE8" w:rsidP="0000195B">
      <w:pPr>
        <w:pStyle w:val="a7"/>
        <w:ind w:firstLine="709"/>
        <w:jc w:val="both"/>
        <w:rPr>
          <w:rFonts w:ascii="Times New Roman" w:hAnsi="Times New Roman"/>
          <w:sz w:val="24"/>
          <w:szCs w:val="24"/>
        </w:rPr>
      </w:pPr>
      <w:r w:rsidRPr="00460EC6">
        <w:rPr>
          <w:rFonts w:ascii="Times New Roman" w:hAnsi="Times New Roman"/>
          <w:bCs/>
          <w:sz w:val="24"/>
          <w:szCs w:val="24"/>
        </w:rPr>
        <w:t>Поскольку изменение тарифов производится с 1 июля регулируемого года, за базовый период принимаются затраты 2-го полугодия 2016 г.</w:t>
      </w:r>
    </w:p>
    <w:p w:rsidR="003C1BE8" w:rsidRPr="00460EC6" w:rsidRDefault="003C1BE8" w:rsidP="0000195B">
      <w:pPr>
        <w:pStyle w:val="a7"/>
        <w:ind w:firstLine="709"/>
        <w:jc w:val="both"/>
        <w:rPr>
          <w:rFonts w:ascii="Times New Roman" w:hAnsi="Times New Roman"/>
          <w:sz w:val="24"/>
          <w:szCs w:val="24"/>
        </w:rPr>
      </w:pPr>
      <w:r w:rsidRPr="00460EC6">
        <w:rPr>
          <w:rFonts w:ascii="Times New Roman" w:hAnsi="Times New Roman"/>
          <w:sz w:val="24"/>
          <w:szCs w:val="24"/>
        </w:rPr>
        <w:t>Необходимая валовая выручка в базовом периоде по предложению департамента ГРЦ и Т КО составила 429,14 тыс. руб.(в годовых затратах). Тариф на водоотведение в базовом периоде по предложению департамента составил 23,19 руб./м3.</w:t>
      </w:r>
    </w:p>
    <w:p w:rsidR="003C1BE8" w:rsidRPr="00460EC6" w:rsidRDefault="003C1BE8" w:rsidP="0000195B">
      <w:pPr>
        <w:pStyle w:val="a7"/>
        <w:ind w:firstLine="709"/>
        <w:jc w:val="both"/>
        <w:rPr>
          <w:rFonts w:ascii="Times New Roman" w:hAnsi="Times New Roman"/>
          <w:bCs/>
          <w:sz w:val="24"/>
          <w:szCs w:val="24"/>
        </w:rPr>
      </w:pPr>
      <w:r w:rsidRPr="00460EC6">
        <w:rPr>
          <w:rFonts w:ascii="Times New Roman" w:hAnsi="Times New Roman"/>
          <w:b/>
          <w:sz w:val="24"/>
          <w:szCs w:val="24"/>
        </w:rPr>
        <w:t>При расчете НВВ базового периода 2016 г. приняты следующие статьи затрат.</w:t>
      </w:r>
      <w:r w:rsidRPr="00460EC6">
        <w:rPr>
          <w:rFonts w:ascii="Times New Roman" w:hAnsi="Times New Roman"/>
          <w:b/>
          <w:bCs/>
          <w:sz w:val="24"/>
          <w:szCs w:val="24"/>
        </w:rPr>
        <w:tab/>
      </w:r>
      <w:r w:rsidRPr="00460EC6">
        <w:rPr>
          <w:rFonts w:ascii="Times New Roman" w:hAnsi="Times New Roman"/>
          <w:bCs/>
          <w:sz w:val="24"/>
          <w:szCs w:val="24"/>
          <w:lang w:val="en-US"/>
        </w:rPr>
        <w:t>I</w:t>
      </w:r>
      <w:r w:rsidRPr="00460EC6">
        <w:rPr>
          <w:rFonts w:ascii="Times New Roman" w:hAnsi="Times New Roman"/>
          <w:bCs/>
          <w:sz w:val="24"/>
          <w:szCs w:val="24"/>
        </w:rPr>
        <w:t>. Текущие расходы.</w:t>
      </w:r>
    </w:p>
    <w:p w:rsidR="003C1BE8" w:rsidRPr="00460EC6" w:rsidRDefault="003C1BE8" w:rsidP="0000195B">
      <w:pPr>
        <w:pStyle w:val="a7"/>
        <w:ind w:firstLine="709"/>
        <w:jc w:val="both"/>
        <w:rPr>
          <w:rFonts w:ascii="Times New Roman" w:hAnsi="Times New Roman"/>
          <w:bCs/>
          <w:sz w:val="24"/>
          <w:szCs w:val="24"/>
        </w:rPr>
      </w:pPr>
      <w:r w:rsidRPr="00460EC6">
        <w:rPr>
          <w:rFonts w:ascii="Times New Roman" w:hAnsi="Times New Roman"/>
          <w:bCs/>
          <w:sz w:val="24"/>
          <w:szCs w:val="24"/>
        </w:rPr>
        <w:t>1. Операционные расходы включают в себя:</w:t>
      </w:r>
    </w:p>
    <w:p w:rsidR="003C1BE8" w:rsidRPr="00460EC6" w:rsidRDefault="003C1BE8" w:rsidP="0000195B">
      <w:pPr>
        <w:pStyle w:val="a7"/>
        <w:ind w:firstLine="709"/>
        <w:jc w:val="both"/>
        <w:rPr>
          <w:rFonts w:ascii="Times New Roman" w:hAnsi="Times New Roman"/>
          <w:bCs/>
          <w:sz w:val="24"/>
          <w:szCs w:val="24"/>
        </w:rPr>
      </w:pPr>
      <w:r w:rsidRPr="00460EC6">
        <w:rPr>
          <w:rFonts w:ascii="Times New Roman" w:hAnsi="Times New Roman"/>
          <w:bCs/>
          <w:sz w:val="24"/>
          <w:szCs w:val="24"/>
        </w:rPr>
        <w:t>-  Оплата труда ОПР.</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Средняя заработная плата ОПР принята в соответствии с тарифно-балансовым решением 2015 г. с индексацией во 2-м полугодии 2016 г. на 107,0%. Численность ОПР принята в соответствии с тарифно-балансовым решением 2015 г. и составляет 0,25 чел. Затраты на заработную плату ОПР составили 23,9тыс. руб. в базовом периоде (в годовых затратах).</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  Отчисления от заработной платы ОПР составили 20,2% или 4,82 тыс. руб. в базовом периоде(в годовых затратах). ;</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 Прочие прямые расходы – включают в себя затраты на продление лицензии на право использования СКЗИ «КриптоПро» в размере 0,34 тыс. руб. 0,36в базовом периоде(в годовых затратах). .</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 Ремонтные расходы.</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Включают в себя затраты на текущий ремонт и техническое обслуживание.</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 xml:space="preserve">По укрупненному плану ремонтов, представленных предприятием в НВВ включены затраты  .в размере 66,2тыс. руб. в базовом периоде(в годовых затратах). </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-Административные расходы включают в себя:</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 xml:space="preserve">Расходы на оплату труда АУП. </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lastRenderedPageBreak/>
        <w:t>Оплата труда АУП принята по предложению предприятия с учетом индексации 107,0% со 2-го полугодия 2016 г. и составила 51,36тыс. руб. в базовом периоде(в годовых затратах). .</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Отчисления от заработной платы АУП составляют 20,2% или 10,38 тыс. рублей.</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Итого операционные расходы составили 289,76 тыс. рублей в базовом периоде (в годовых затратах)..</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Расходы на электрическую энергию.</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Удельный расход электроэнергии принят в соответствии с фактически сложившимся за 8 месяцев 2015г.– 1,32 кВт/м3. Тариф на электроэнергию принят по сложившемуся тарифу для потребителей ценовой категории на СН-2 за июль 2015 г. в размере 5,67 руб./кВт*ч с учетом НДС с индексацией во втором полугодии на 108,0%. Затраты составили  289,76тыс. рублей в базовом периоде . (в годовых затратах).</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3. Неподконтрольные расходы.</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Аренда – принята по расчету предприятия в размере 4,70,9 тыс.руб. в базовом периоде . (в годовых затратах).</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Единый налог, уплачиваемый организацией, применяющей упрощенную систему налогообложения принят по фактическим затратам за 8 месяцев2015 года  и принят в размере 7,1 тыс.руб.  в базовом периоде (в годовых затратах).</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lang w:val="en-US"/>
        </w:rPr>
        <w:t>III</w:t>
      </w:r>
      <w:r w:rsidRPr="00460EC6">
        <w:rPr>
          <w:rFonts w:ascii="Times New Roman" w:hAnsi="Times New Roman"/>
          <w:bCs/>
          <w:sz w:val="24"/>
          <w:szCs w:val="24"/>
        </w:rPr>
        <w:t>. Нормативная прибыль.</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Поскольку деятельность по водоснабжению для ООО Пансионат с лечением «Сосновый бор» не является основной, при определении НВВ нормативная прибыль не учтена.</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 xml:space="preserve">Операционные расходы базового периода (2-е полугодие 2016 г.) в годовых затратах составили </w:t>
      </w:r>
      <w:r w:rsidRPr="00460EC6">
        <w:rPr>
          <w:rFonts w:ascii="Times New Roman" w:hAnsi="Times New Roman"/>
          <w:sz w:val="24"/>
          <w:szCs w:val="24"/>
        </w:rPr>
        <w:t xml:space="preserve">289,76 </w:t>
      </w:r>
      <w:r w:rsidRPr="00460EC6">
        <w:rPr>
          <w:rFonts w:ascii="Times New Roman" w:hAnsi="Times New Roman"/>
          <w:bCs/>
          <w:sz w:val="24"/>
          <w:szCs w:val="24"/>
        </w:rPr>
        <w:t>тыс. рублей.</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Необходимая валовая выручка на 2016 год составила 429,15 тыс. руб.</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Экономически обоснованный тариф на водоотведение в 2016 г. составил:</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- 23,19 руб./м3 с 01.01.2016 по 30.06.2016 г.</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- 23,19 руб./м3 с 01.07.2016 г. по 31.12.2016 г. (НДС не облагается).</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При расчете НВВ на 2017 г. приняты следующие статьи затрат.</w:t>
      </w:r>
      <w:r w:rsidRPr="00460EC6">
        <w:rPr>
          <w:rFonts w:ascii="Times New Roman" w:hAnsi="Times New Roman"/>
          <w:bCs/>
          <w:sz w:val="24"/>
          <w:szCs w:val="24"/>
        </w:rPr>
        <w:t xml:space="preserve"> </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Текущие расходы.</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Операционные расходы на 2017 год.</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 xml:space="preserve">Расчет операционных расходов на 2017г. производится на основе базовых операционных расходов 2-го полугодия 2016 г.,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6,3%. Поскольку изменение количества активов в течение долгосрочного периода не планируется, ИКА принят равным 0. </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 xml:space="preserve">Размер операционных расходов 1 полугодия 2017 г. принят равным операционным расходам базового периода – 144,88 тыс. руб. </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Размер операционных расходов 2-го полугодия 2017 г. рассчитан по формуле 8 пункта 45 Методических указаний:</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ОР</w:t>
      </w:r>
      <w:r w:rsidRPr="00460EC6">
        <w:rPr>
          <w:rFonts w:ascii="Times New Roman" w:hAnsi="Times New Roman"/>
          <w:sz w:val="24"/>
          <w:szCs w:val="24"/>
          <w:vertAlign w:val="subscript"/>
        </w:rPr>
        <w:t xml:space="preserve">2017 </w:t>
      </w:r>
      <w:r w:rsidRPr="00460EC6">
        <w:rPr>
          <w:rFonts w:ascii="Times New Roman" w:hAnsi="Times New Roman"/>
          <w:sz w:val="24"/>
          <w:szCs w:val="24"/>
        </w:rPr>
        <w:t>= 144,88*(1-0,01)*(1+0,063) = 152,47 тыс. рублей.</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2. Расходы на электрическую энергию.</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Удельный расход электроэнергии принят в соответствии с базовым – 1,32 кВт/м3. Тариф на электроэнергию 1-го полугодия 2017 г. принят равным тарифу базового периода с индексацией во втором полугодии на 107,4,0%. Затраты составили  136,24тыс. руб.</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 xml:space="preserve"> Неподконтрольные расходы.</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Неподконтрольные расходы на 2017 год  приняты в размере 7,1тыс. руб.</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lang w:val="en-US"/>
        </w:rPr>
        <w:t>II</w:t>
      </w:r>
      <w:r w:rsidRPr="00460EC6">
        <w:rPr>
          <w:rFonts w:ascii="Times New Roman" w:hAnsi="Times New Roman"/>
          <w:bCs/>
          <w:sz w:val="24"/>
          <w:szCs w:val="24"/>
        </w:rPr>
        <w:t>. Амортизационные отчисления.</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 xml:space="preserve">Амортизационные отчисления  не начисляются. </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lang w:val="en-US"/>
        </w:rPr>
        <w:t>III</w:t>
      </w:r>
      <w:r w:rsidRPr="00460EC6">
        <w:rPr>
          <w:rFonts w:ascii="Times New Roman" w:hAnsi="Times New Roman"/>
          <w:bCs/>
          <w:sz w:val="24"/>
          <w:szCs w:val="24"/>
        </w:rPr>
        <w:t>. Нормативная прибыль.</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Нормативная прибыль не учтена.</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Необходимая валовая выручка на 2017 год составила 440,69 тыс. руб.</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lastRenderedPageBreak/>
        <w:t>Экономически обоснованный тариф на питьевую воду в 2017 г. составляет:</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- 23,19 руб./м3 с 01.01.2017 по 30.06.2017 г.</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- 24,26 руб./м3 с 01.07.2017 г. по 31.12.2017 г. (НДС не облагается).</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При расчете НВВ на 2018 г. приняты следующие статьи затрат.</w:t>
      </w:r>
      <w:r w:rsidRPr="00460EC6">
        <w:rPr>
          <w:rFonts w:ascii="Times New Roman" w:hAnsi="Times New Roman"/>
          <w:bCs/>
          <w:sz w:val="24"/>
          <w:szCs w:val="24"/>
        </w:rPr>
        <w:t xml:space="preserve"> </w:t>
      </w:r>
      <w:r w:rsidRPr="00460EC6">
        <w:rPr>
          <w:rFonts w:ascii="Times New Roman" w:hAnsi="Times New Roman"/>
          <w:sz w:val="24"/>
          <w:szCs w:val="24"/>
        </w:rPr>
        <w:t xml:space="preserve"> </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lang w:val="en-US"/>
        </w:rPr>
        <w:t>I</w:t>
      </w:r>
      <w:r w:rsidRPr="00460EC6">
        <w:rPr>
          <w:rFonts w:ascii="Times New Roman" w:hAnsi="Times New Roman"/>
          <w:sz w:val="24"/>
          <w:szCs w:val="24"/>
        </w:rPr>
        <w:t>.Текущие расходы.</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Операционные расходы на 2018 год.</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5,1%. Поскольку изменение количества активов в течение долгосрочного периода не планируется, ИКА принят равным 0. </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 xml:space="preserve">Размер операционных расходов 1 полугодия 2018 г. принят равным операционным расходам 2-го полугодия 2017 года – 152,47 тыс. руб. </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Размер операционных расходов 2-го полугодия 2018 г. рассчитан по формуле 8 пункта 45 Методических указаний:</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ОР</w:t>
      </w:r>
      <w:r w:rsidRPr="00460EC6">
        <w:rPr>
          <w:rFonts w:ascii="Times New Roman" w:hAnsi="Times New Roman"/>
          <w:sz w:val="24"/>
          <w:szCs w:val="24"/>
          <w:vertAlign w:val="subscript"/>
        </w:rPr>
        <w:t>2018</w:t>
      </w:r>
      <w:r w:rsidRPr="00460EC6">
        <w:rPr>
          <w:rFonts w:ascii="Times New Roman" w:hAnsi="Times New Roman"/>
          <w:sz w:val="24"/>
          <w:szCs w:val="24"/>
        </w:rPr>
        <w:t>= 152,47*(1-0,01)*(1+0,051) = 158,64 тыс. рублей.</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2. Расходы на электрическую энергию.</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 xml:space="preserve">Удельный расход электроэнергии принят в соответствии с базовым – 1,32 кВт/м3. Тариф на электроэнергию 1-го полугодия 2018 г. принят равным тарифу 2-го полугодия 2017 г. с индексацией во втором полугодии на 107,2%. Затраты составили 146,18 тыс. руб. </w:t>
      </w:r>
      <w:r w:rsidRPr="00460EC6">
        <w:rPr>
          <w:rFonts w:ascii="Times New Roman" w:hAnsi="Times New Roman"/>
          <w:bCs/>
          <w:sz w:val="24"/>
          <w:szCs w:val="24"/>
        </w:rPr>
        <w:tab/>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3. Неподконтрольные расходы.</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Неподконтрольные расходы приняты в размере 4,53 тыс. руб.</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lang w:val="en-US"/>
        </w:rPr>
        <w:t>II</w:t>
      </w:r>
      <w:r w:rsidRPr="00460EC6">
        <w:rPr>
          <w:rFonts w:ascii="Times New Roman" w:hAnsi="Times New Roman"/>
          <w:bCs/>
          <w:sz w:val="24"/>
          <w:szCs w:val="24"/>
        </w:rPr>
        <w:t>. Амортизационные отчисления.</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Амортизационные отчисления  не начисляются.</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lang w:val="en-US"/>
        </w:rPr>
        <w:t>III</w:t>
      </w:r>
      <w:r w:rsidRPr="00460EC6">
        <w:rPr>
          <w:rFonts w:ascii="Times New Roman" w:hAnsi="Times New Roman"/>
          <w:bCs/>
          <w:sz w:val="24"/>
          <w:szCs w:val="24"/>
        </w:rPr>
        <w:t>. Нормативная прибыль.</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Нормативная прибыль не учтена.</w:t>
      </w:r>
    </w:p>
    <w:p w:rsidR="003C1BE8" w:rsidRPr="00460EC6" w:rsidRDefault="003C1BE8" w:rsidP="0000195B">
      <w:pPr>
        <w:pStyle w:val="a7"/>
        <w:ind w:firstLine="709"/>
        <w:contextualSpacing/>
        <w:jc w:val="both"/>
        <w:rPr>
          <w:rFonts w:ascii="Times New Roman" w:hAnsi="Times New Roman"/>
          <w:bCs/>
          <w:sz w:val="24"/>
          <w:szCs w:val="24"/>
        </w:rPr>
      </w:pPr>
      <w:r w:rsidRPr="00460EC6">
        <w:rPr>
          <w:rFonts w:ascii="Times New Roman" w:hAnsi="Times New Roman"/>
          <w:bCs/>
          <w:sz w:val="24"/>
          <w:szCs w:val="24"/>
        </w:rPr>
        <w:t>Необходимая валовая выручка на 2018 год составила 461,83 тыс. руб.</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Экономически обоснованный тариф на питьевую воду в 2018 г. составляет:</w:t>
      </w:r>
    </w:p>
    <w:p w:rsidR="003C1BE8" w:rsidRPr="00460EC6"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- 24,26 руб./м3 с 01.01.2018 по 30.06.2018 г.</w:t>
      </w:r>
    </w:p>
    <w:p w:rsidR="003C1BE8" w:rsidRPr="00086B2A" w:rsidRDefault="003C1BE8" w:rsidP="0000195B">
      <w:pPr>
        <w:pStyle w:val="a7"/>
        <w:ind w:firstLine="709"/>
        <w:contextualSpacing/>
        <w:jc w:val="both"/>
        <w:rPr>
          <w:rFonts w:ascii="Times New Roman" w:hAnsi="Times New Roman"/>
          <w:sz w:val="24"/>
          <w:szCs w:val="24"/>
        </w:rPr>
      </w:pPr>
      <w:r w:rsidRPr="00460EC6">
        <w:rPr>
          <w:rFonts w:ascii="Times New Roman" w:hAnsi="Times New Roman"/>
          <w:sz w:val="24"/>
          <w:szCs w:val="24"/>
        </w:rPr>
        <w:t>- 25,56 руб./м3 с 01.07.2018 г. по 31.12.2018 г. (НДС не облагается).</w:t>
      </w:r>
    </w:p>
    <w:p w:rsidR="003C1BE8" w:rsidRPr="00FB6D2E" w:rsidRDefault="003C1BE8" w:rsidP="0000195B">
      <w:pPr>
        <w:pStyle w:val="a7"/>
        <w:ind w:firstLine="709"/>
        <w:contextualSpacing/>
        <w:jc w:val="both"/>
        <w:rPr>
          <w:rFonts w:ascii="Times New Roman" w:hAnsi="Times New Roman"/>
          <w:sz w:val="24"/>
          <w:szCs w:val="24"/>
        </w:rPr>
      </w:pPr>
      <w:r w:rsidRPr="00FB6D2E">
        <w:rPr>
          <w:rFonts w:ascii="Times New Roman" w:hAnsi="Times New Roman"/>
          <w:sz w:val="24"/>
          <w:szCs w:val="24"/>
        </w:rPr>
        <w:t>Все члены Правления, принимавши</w:t>
      </w:r>
      <w:r>
        <w:rPr>
          <w:rFonts w:ascii="Times New Roman" w:hAnsi="Times New Roman"/>
          <w:sz w:val="24"/>
          <w:szCs w:val="24"/>
        </w:rPr>
        <w:t>е участие в рассмотрении вопросов</w:t>
      </w:r>
      <w:r w:rsidRPr="00FB6D2E">
        <w:rPr>
          <w:rFonts w:ascii="Times New Roman" w:hAnsi="Times New Roman"/>
          <w:sz w:val="24"/>
          <w:szCs w:val="24"/>
        </w:rPr>
        <w:t xml:space="preserve"> № </w:t>
      </w:r>
      <w:r>
        <w:rPr>
          <w:rFonts w:ascii="Times New Roman" w:hAnsi="Times New Roman"/>
          <w:sz w:val="24"/>
          <w:szCs w:val="24"/>
        </w:rPr>
        <w:t>25,26</w:t>
      </w:r>
      <w:r w:rsidRPr="00FB6D2E">
        <w:rPr>
          <w:rFonts w:ascii="Times New Roman" w:hAnsi="Times New Roman"/>
          <w:sz w:val="24"/>
          <w:szCs w:val="24"/>
        </w:rPr>
        <w:t xml:space="preserve"> Повестки, поддержали единогласно предложение уполномоченного по делу И.Н.Стрижовой.</w:t>
      </w:r>
    </w:p>
    <w:p w:rsidR="003C1BE8" w:rsidRPr="00FB6D2E" w:rsidRDefault="003C1BE8" w:rsidP="0000195B">
      <w:pPr>
        <w:tabs>
          <w:tab w:val="left" w:pos="709"/>
        </w:tabs>
        <w:spacing w:after="0" w:line="228" w:lineRule="auto"/>
        <w:ind w:firstLine="709"/>
        <w:contextualSpacing/>
        <w:jc w:val="both"/>
        <w:rPr>
          <w:rFonts w:ascii="Times New Roman" w:eastAsia="Times New Roman" w:hAnsi="Times New Roman" w:cs="Times New Roman"/>
          <w:sz w:val="24"/>
          <w:szCs w:val="24"/>
        </w:rPr>
      </w:pPr>
      <w:r w:rsidRPr="00FB6D2E">
        <w:rPr>
          <w:rFonts w:ascii="Times New Roman" w:eastAsia="Times New Roman" w:hAnsi="Times New Roman" w:cs="Times New Roman"/>
          <w:sz w:val="24"/>
          <w:szCs w:val="24"/>
        </w:rPr>
        <w:t>Солдатова И.Ю. – Принять предложение И.Н.Стрижовой.</w:t>
      </w:r>
    </w:p>
    <w:p w:rsidR="003C1BE8" w:rsidRPr="00FB6D2E" w:rsidRDefault="003C1BE8" w:rsidP="003C1BE8">
      <w:pPr>
        <w:pStyle w:val="a7"/>
        <w:jc w:val="both"/>
        <w:rPr>
          <w:rFonts w:ascii="Times New Roman" w:hAnsi="Times New Roman"/>
          <w:sz w:val="24"/>
          <w:szCs w:val="24"/>
          <w:highlight w:val="yellow"/>
        </w:rPr>
      </w:pPr>
    </w:p>
    <w:p w:rsidR="003C1BE8" w:rsidRPr="00FB6D2E" w:rsidRDefault="003C1BE8" w:rsidP="003C1BE8">
      <w:pPr>
        <w:autoSpaceDE w:val="0"/>
        <w:autoSpaceDN w:val="0"/>
        <w:adjustRightInd w:val="0"/>
        <w:spacing w:after="0" w:line="240" w:lineRule="auto"/>
        <w:jc w:val="both"/>
        <w:rPr>
          <w:rFonts w:ascii="Times New Roman" w:eastAsia="Times New Roman" w:hAnsi="Times New Roman" w:cs="Times New Roman"/>
          <w:b/>
          <w:bCs/>
          <w:sz w:val="24"/>
          <w:szCs w:val="24"/>
        </w:rPr>
      </w:pPr>
      <w:r w:rsidRPr="00FB6D2E">
        <w:rPr>
          <w:rFonts w:ascii="Times New Roman" w:eastAsia="Times New Roman" w:hAnsi="Times New Roman" w:cs="Times New Roman"/>
          <w:b/>
          <w:bCs/>
          <w:sz w:val="24"/>
          <w:szCs w:val="24"/>
        </w:rPr>
        <w:t>РЕШИЛИ:</w:t>
      </w:r>
    </w:p>
    <w:p w:rsidR="003C1BE8" w:rsidRPr="00FB6D2E" w:rsidRDefault="003C1BE8" w:rsidP="003C1BE8">
      <w:pPr>
        <w:tabs>
          <w:tab w:val="left" w:pos="567"/>
        </w:tabs>
        <w:spacing w:after="0" w:line="240" w:lineRule="auto"/>
        <w:ind w:firstLine="720"/>
        <w:jc w:val="both"/>
        <w:rPr>
          <w:rFonts w:ascii="Times New Roman" w:eastAsia="Times New Roman" w:hAnsi="Times New Roman" w:cs="Times New Roman"/>
          <w:sz w:val="24"/>
          <w:szCs w:val="24"/>
        </w:rPr>
      </w:pPr>
      <w:r w:rsidRPr="00FB6D2E">
        <w:rPr>
          <w:rFonts w:ascii="Times New Roman" w:eastAsia="Times New Roman" w:hAnsi="Times New Roman" w:cs="Times New Roman"/>
          <w:sz w:val="24"/>
          <w:szCs w:val="24"/>
        </w:rPr>
        <w:t xml:space="preserve">1. Утвердить ООО Пансионат с лечением «Сосновый бор» в Костромском  муниципальном районе   производственную программу в сфере водоснабжения </w:t>
      </w:r>
      <w:r>
        <w:rPr>
          <w:rFonts w:ascii="Times New Roman" w:eastAsia="Times New Roman" w:hAnsi="Times New Roman" w:cs="Times New Roman"/>
          <w:sz w:val="24"/>
          <w:szCs w:val="24"/>
        </w:rPr>
        <w:t xml:space="preserve">и водоотведения </w:t>
      </w:r>
      <w:r w:rsidRPr="00FB6D2E">
        <w:rPr>
          <w:rFonts w:ascii="Times New Roman" w:eastAsia="Times New Roman" w:hAnsi="Times New Roman" w:cs="Times New Roman"/>
          <w:sz w:val="24"/>
          <w:szCs w:val="24"/>
        </w:rPr>
        <w:t>на 2016-2018 годы.</w:t>
      </w:r>
    </w:p>
    <w:p w:rsidR="003C1BE8" w:rsidRPr="00FB6D2E" w:rsidRDefault="003C1BE8" w:rsidP="003C1BE8">
      <w:pPr>
        <w:tabs>
          <w:tab w:val="left" w:pos="567"/>
        </w:tabs>
        <w:spacing w:after="0" w:line="240" w:lineRule="auto"/>
        <w:ind w:firstLine="720"/>
        <w:jc w:val="both"/>
        <w:rPr>
          <w:rFonts w:ascii="Times New Roman" w:eastAsia="Times New Roman" w:hAnsi="Times New Roman" w:cs="Times New Roman"/>
          <w:sz w:val="24"/>
          <w:szCs w:val="24"/>
        </w:rPr>
      </w:pPr>
      <w:r w:rsidRPr="00FB6D2E">
        <w:rPr>
          <w:rFonts w:ascii="Times New Roman" w:eastAsia="Times New Roman" w:hAnsi="Times New Roman" w:cs="Times New Roman"/>
          <w:sz w:val="24"/>
          <w:szCs w:val="24"/>
        </w:rPr>
        <w:t xml:space="preserve">2. Установить тарифы на питьевую воду и водоотведение для ООО Пансионат с лечением «Сосновый бор» </w:t>
      </w:r>
      <w:r>
        <w:rPr>
          <w:rFonts w:ascii="Times New Roman" w:eastAsia="Times New Roman" w:hAnsi="Times New Roman" w:cs="Times New Roman"/>
          <w:sz w:val="24"/>
          <w:szCs w:val="24"/>
        </w:rPr>
        <w:t>в Костромском  муниципальном районе</w:t>
      </w:r>
      <w:r w:rsidRPr="00FB6D2E">
        <w:rPr>
          <w:rFonts w:ascii="Times New Roman" w:eastAsia="Times New Roman" w:hAnsi="Times New Roman" w:cs="Times New Roman"/>
          <w:sz w:val="24"/>
          <w:szCs w:val="24"/>
        </w:rPr>
        <w:t xml:space="preserve">  на 2016-2018 годы  в размере:</w:t>
      </w:r>
    </w:p>
    <w:tbl>
      <w:tblPr>
        <w:tblW w:w="5000" w:type="pct"/>
        <w:tblLayout w:type="fixed"/>
        <w:tblCellMar>
          <w:top w:w="45" w:type="dxa"/>
          <w:left w:w="45" w:type="dxa"/>
          <w:bottom w:w="45" w:type="dxa"/>
          <w:right w:w="45" w:type="dxa"/>
        </w:tblCellMar>
        <w:tblLook w:val="0000"/>
      </w:tblPr>
      <w:tblGrid>
        <w:gridCol w:w="2200"/>
        <w:gridCol w:w="1192"/>
        <w:gridCol w:w="1192"/>
        <w:gridCol w:w="1101"/>
        <w:gridCol w:w="1283"/>
        <w:gridCol w:w="1192"/>
        <w:gridCol w:w="1285"/>
      </w:tblGrid>
      <w:tr w:rsidR="003C1BE8" w:rsidRPr="0010619C" w:rsidTr="0000195B">
        <w:trPr>
          <w:trHeight w:val="103"/>
        </w:trPr>
        <w:tc>
          <w:tcPr>
            <w:tcW w:w="1165"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p>
        </w:tc>
        <w:tc>
          <w:tcPr>
            <w:tcW w:w="1262" w:type="pct"/>
            <w:gridSpan w:val="2"/>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2016 год</w:t>
            </w:r>
          </w:p>
        </w:tc>
        <w:tc>
          <w:tcPr>
            <w:tcW w:w="1262" w:type="pct"/>
            <w:gridSpan w:val="2"/>
            <w:tcBorders>
              <w:top w:val="single" w:sz="4" w:space="0" w:color="auto"/>
              <w:left w:val="single" w:sz="4" w:space="0" w:color="auto"/>
              <w:bottom w:val="single" w:sz="4" w:space="0" w:color="auto"/>
              <w:right w:val="single" w:sz="4" w:space="0" w:color="auto"/>
            </w:tcBorders>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2017 год</w:t>
            </w:r>
          </w:p>
        </w:tc>
        <w:tc>
          <w:tcPr>
            <w:tcW w:w="1311" w:type="pct"/>
            <w:gridSpan w:val="2"/>
            <w:tcBorders>
              <w:top w:val="single" w:sz="4" w:space="0" w:color="auto"/>
              <w:left w:val="single" w:sz="4" w:space="0" w:color="auto"/>
              <w:bottom w:val="single" w:sz="4" w:space="0" w:color="auto"/>
              <w:right w:val="single" w:sz="4" w:space="0" w:color="auto"/>
            </w:tcBorders>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2018 год</w:t>
            </w:r>
          </w:p>
        </w:tc>
      </w:tr>
      <w:tr w:rsidR="003C1BE8" w:rsidRPr="0010619C" w:rsidTr="0000195B">
        <w:trPr>
          <w:trHeight w:val="803"/>
        </w:trPr>
        <w:tc>
          <w:tcPr>
            <w:tcW w:w="1165"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Категория потребителей</w:t>
            </w:r>
          </w:p>
        </w:tc>
        <w:tc>
          <w:tcPr>
            <w:tcW w:w="631"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с 01.01.2016</w:t>
            </w:r>
          </w:p>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по 30.06.2016</w:t>
            </w:r>
          </w:p>
        </w:tc>
        <w:tc>
          <w:tcPr>
            <w:tcW w:w="631"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ind w:left="79" w:hanging="79"/>
              <w:jc w:val="center"/>
              <w:rPr>
                <w:rFonts w:eastAsia="Times New Roman"/>
                <w:sz w:val="20"/>
                <w:szCs w:val="20"/>
              </w:rPr>
            </w:pPr>
            <w:r w:rsidRPr="0010619C">
              <w:rPr>
                <w:rFonts w:eastAsia="Times New Roman"/>
                <w:sz w:val="20"/>
                <w:szCs w:val="20"/>
              </w:rPr>
              <w:t>с 01.07.2016</w:t>
            </w:r>
          </w:p>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по 31.12.2016</w:t>
            </w:r>
          </w:p>
        </w:tc>
        <w:tc>
          <w:tcPr>
            <w:tcW w:w="583"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с 01.01.2017</w:t>
            </w:r>
          </w:p>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по 30.06.2017</w:t>
            </w:r>
          </w:p>
        </w:tc>
        <w:tc>
          <w:tcPr>
            <w:tcW w:w="679"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с 01.07.2017</w:t>
            </w:r>
          </w:p>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по 31.12.2017</w:t>
            </w:r>
          </w:p>
        </w:tc>
        <w:tc>
          <w:tcPr>
            <w:tcW w:w="631"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с 01.01.2018</w:t>
            </w:r>
          </w:p>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по 30.06.2018</w:t>
            </w:r>
          </w:p>
        </w:tc>
        <w:tc>
          <w:tcPr>
            <w:tcW w:w="679"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с 01.07.2018</w:t>
            </w:r>
          </w:p>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по 31.12.2018</w:t>
            </w:r>
          </w:p>
        </w:tc>
      </w:tr>
      <w:tr w:rsidR="003C1BE8" w:rsidRPr="0010619C" w:rsidTr="0000195B">
        <w:trPr>
          <w:trHeight w:val="173"/>
        </w:trPr>
        <w:tc>
          <w:tcPr>
            <w:tcW w:w="5000" w:type="pct"/>
            <w:gridSpan w:val="7"/>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rPr>
                <w:rFonts w:eastAsia="Times New Roman"/>
                <w:sz w:val="20"/>
                <w:szCs w:val="20"/>
              </w:rPr>
            </w:pPr>
            <w:r w:rsidRPr="0010619C">
              <w:rPr>
                <w:rFonts w:eastAsia="Times New Roman"/>
                <w:sz w:val="20"/>
                <w:szCs w:val="20"/>
              </w:rPr>
              <w:t>Питьевая вода (одноставочный тариф, руб./куб.м)</w:t>
            </w:r>
          </w:p>
        </w:tc>
      </w:tr>
      <w:tr w:rsidR="003C1BE8" w:rsidRPr="0010619C" w:rsidTr="0000195B">
        <w:trPr>
          <w:trHeight w:val="75"/>
        </w:trPr>
        <w:tc>
          <w:tcPr>
            <w:tcW w:w="1165"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rPr>
                <w:rFonts w:eastAsia="Times New Roman"/>
                <w:sz w:val="20"/>
                <w:szCs w:val="20"/>
              </w:rPr>
            </w:pPr>
            <w:r w:rsidRPr="0010619C">
              <w:rPr>
                <w:rFonts w:eastAsia="Times New Roman"/>
                <w:sz w:val="20"/>
                <w:szCs w:val="20"/>
              </w:rPr>
              <w:t xml:space="preserve">Население </w:t>
            </w:r>
          </w:p>
        </w:tc>
        <w:tc>
          <w:tcPr>
            <w:tcW w:w="631"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26,21</w:t>
            </w:r>
          </w:p>
        </w:tc>
        <w:tc>
          <w:tcPr>
            <w:tcW w:w="631"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26,21</w:t>
            </w:r>
          </w:p>
        </w:tc>
        <w:tc>
          <w:tcPr>
            <w:tcW w:w="583"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26,21</w:t>
            </w:r>
          </w:p>
        </w:tc>
        <w:tc>
          <w:tcPr>
            <w:tcW w:w="679"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27,78</w:t>
            </w:r>
          </w:p>
        </w:tc>
        <w:tc>
          <w:tcPr>
            <w:tcW w:w="631"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27,78</w:t>
            </w:r>
          </w:p>
        </w:tc>
        <w:tc>
          <w:tcPr>
            <w:tcW w:w="679"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29,48</w:t>
            </w:r>
          </w:p>
        </w:tc>
      </w:tr>
      <w:tr w:rsidR="003C1BE8" w:rsidRPr="0010619C" w:rsidTr="0000195B">
        <w:tc>
          <w:tcPr>
            <w:tcW w:w="5000" w:type="pct"/>
            <w:gridSpan w:val="7"/>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rPr>
                <w:rFonts w:eastAsia="Times New Roman"/>
                <w:sz w:val="20"/>
                <w:szCs w:val="20"/>
              </w:rPr>
            </w:pPr>
            <w:r w:rsidRPr="0010619C">
              <w:rPr>
                <w:rFonts w:eastAsia="Times New Roman"/>
                <w:sz w:val="20"/>
                <w:szCs w:val="20"/>
              </w:rPr>
              <w:t>Водоотведение (одноставочный тариф, руб./куб.м)</w:t>
            </w:r>
          </w:p>
        </w:tc>
      </w:tr>
      <w:tr w:rsidR="003C1BE8" w:rsidRPr="0010619C" w:rsidTr="0000195B">
        <w:tc>
          <w:tcPr>
            <w:tcW w:w="1165"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rPr>
                <w:rFonts w:eastAsia="Times New Roman"/>
                <w:sz w:val="20"/>
                <w:szCs w:val="20"/>
              </w:rPr>
            </w:pPr>
            <w:r w:rsidRPr="0010619C">
              <w:rPr>
                <w:rFonts w:eastAsia="Times New Roman"/>
                <w:sz w:val="20"/>
                <w:szCs w:val="20"/>
              </w:rPr>
              <w:t>Население</w:t>
            </w:r>
          </w:p>
        </w:tc>
        <w:tc>
          <w:tcPr>
            <w:tcW w:w="631"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23,19</w:t>
            </w:r>
          </w:p>
        </w:tc>
        <w:tc>
          <w:tcPr>
            <w:tcW w:w="631"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23,19</w:t>
            </w:r>
          </w:p>
        </w:tc>
        <w:tc>
          <w:tcPr>
            <w:tcW w:w="583"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23,19</w:t>
            </w:r>
          </w:p>
        </w:tc>
        <w:tc>
          <w:tcPr>
            <w:tcW w:w="679"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24,26</w:t>
            </w:r>
          </w:p>
        </w:tc>
        <w:tc>
          <w:tcPr>
            <w:tcW w:w="631"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24,26</w:t>
            </w:r>
          </w:p>
        </w:tc>
        <w:tc>
          <w:tcPr>
            <w:tcW w:w="679" w:type="pct"/>
            <w:tcBorders>
              <w:top w:val="single" w:sz="4" w:space="0" w:color="auto"/>
              <w:left w:val="single" w:sz="4" w:space="0" w:color="auto"/>
              <w:bottom w:val="single" w:sz="4" w:space="0" w:color="auto"/>
              <w:right w:val="single" w:sz="4" w:space="0" w:color="auto"/>
            </w:tcBorders>
            <w:vAlign w:val="center"/>
          </w:tcPr>
          <w:p w:rsidR="003C1BE8" w:rsidRPr="0010619C" w:rsidRDefault="003C1BE8" w:rsidP="00DE5D26">
            <w:pPr>
              <w:pStyle w:val="ConsPlusNormal"/>
              <w:jc w:val="center"/>
              <w:rPr>
                <w:rFonts w:eastAsia="Times New Roman"/>
                <w:sz w:val="20"/>
                <w:szCs w:val="20"/>
              </w:rPr>
            </w:pPr>
            <w:r w:rsidRPr="0010619C">
              <w:rPr>
                <w:rFonts w:eastAsia="Times New Roman"/>
                <w:sz w:val="20"/>
                <w:szCs w:val="20"/>
              </w:rPr>
              <w:t>25,56</w:t>
            </w:r>
          </w:p>
        </w:tc>
      </w:tr>
    </w:tbl>
    <w:p w:rsidR="003C1BE8" w:rsidRPr="00FB6D2E" w:rsidRDefault="003C1BE8" w:rsidP="0000195B">
      <w:pPr>
        <w:pStyle w:val="a7"/>
        <w:ind w:firstLine="709"/>
        <w:jc w:val="both"/>
        <w:rPr>
          <w:rFonts w:ascii="Times New Roman" w:hAnsi="Times New Roman"/>
          <w:snapToGrid w:val="0"/>
          <w:sz w:val="24"/>
          <w:szCs w:val="24"/>
        </w:rPr>
      </w:pPr>
      <w:r w:rsidRPr="00FB6D2E">
        <w:rPr>
          <w:rFonts w:ascii="Times New Roman" w:hAnsi="Times New Roman"/>
          <w:snapToGrid w:val="0"/>
          <w:sz w:val="24"/>
          <w:szCs w:val="24"/>
        </w:rPr>
        <w:lastRenderedPageBreak/>
        <w:t xml:space="preserve">Тарифы на питьевую воду и водоотведение для потребителей </w:t>
      </w:r>
      <w:r w:rsidRPr="00FB6D2E">
        <w:rPr>
          <w:rFonts w:ascii="Times New Roman" w:hAnsi="Times New Roman"/>
          <w:sz w:val="24"/>
          <w:szCs w:val="24"/>
        </w:rPr>
        <w:t xml:space="preserve">ООО Пансионат с лечением «Сосновый бор» </w:t>
      </w:r>
      <w:r w:rsidRPr="00FB6D2E">
        <w:rPr>
          <w:rFonts w:ascii="Times New Roman" w:hAnsi="Times New Roman"/>
          <w:snapToGrid w:val="0"/>
          <w:sz w:val="24"/>
          <w:szCs w:val="24"/>
        </w:rPr>
        <w:t>налогом на добавленную стоимость не облагаются в соответствии с главой 26.2 части второй Налогового Кодекса Российской Федерации.</w:t>
      </w:r>
    </w:p>
    <w:p w:rsidR="003C1BE8" w:rsidRPr="00FB6D2E" w:rsidRDefault="003C1BE8" w:rsidP="003C1BE8">
      <w:pPr>
        <w:pStyle w:val="a7"/>
        <w:jc w:val="both"/>
        <w:rPr>
          <w:rFonts w:ascii="Times New Roman" w:hAnsi="Times New Roman"/>
          <w:snapToGrid w:val="0"/>
          <w:sz w:val="24"/>
          <w:szCs w:val="24"/>
        </w:rPr>
      </w:pPr>
      <w:r>
        <w:rPr>
          <w:rFonts w:ascii="Times New Roman" w:hAnsi="Times New Roman"/>
          <w:snapToGrid w:val="0"/>
          <w:sz w:val="24"/>
          <w:szCs w:val="24"/>
        </w:rPr>
        <w:t xml:space="preserve"> </w:t>
      </w:r>
      <w:r w:rsidRPr="00FB6D2E">
        <w:rPr>
          <w:rFonts w:ascii="Times New Roman" w:hAnsi="Times New Roman"/>
          <w:snapToGrid w:val="0"/>
          <w:sz w:val="24"/>
          <w:szCs w:val="24"/>
        </w:rPr>
        <w:t xml:space="preserve"> </w:t>
      </w:r>
      <w:r w:rsidR="0000195B">
        <w:rPr>
          <w:rFonts w:ascii="Times New Roman" w:hAnsi="Times New Roman"/>
          <w:snapToGrid w:val="0"/>
          <w:sz w:val="24"/>
          <w:szCs w:val="24"/>
        </w:rPr>
        <w:t>3</w:t>
      </w:r>
      <w:r w:rsidRPr="00FB6D2E">
        <w:rPr>
          <w:rFonts w:ascii="Times New Roman" w:hAnsi="Times New Roman"/>
          <w:sz w:val="24"/>
          <w:szCs w:val="24"/>
        </w:rPr>
        <w:t>. Постановление об установлении тарифов на питьевую воду и водоотведение подлежит  официальному  опубликованию и  вступает в силу со дня его официального опубликования.</w:t>
      </w:r>
    </w:p>
    <w:p w:rsidR="003C1BE8" w:rsidRPr="00FB6D2E" w:rsidRDefault="003C1BE8" w:rsidP="003C1BE8">
      <w:pPr>
        <w:pStyle w:val="a7"/>
        <w:jc w:val="both"/>
        <w:rPr>
          <w:rFonts w:ascii="Times New Roman" w:hAnsi="Times New Roman"/>
          <w:sz w:val="24"/>
          <w:szCs w:val="24"/>
        </w:rPr>
      </w:pPr>
      <w:r>
        <w:rPr>
          <w:rFonts w:ascii="Times New Roman" w:hAnsi="Times New Roman"/>
          <w:sz w:val="24"/>
          <w:szCs w:val="24"/>
        </w:rPr>
        <w:t xml:space="preserve">   </w:t>
      </w:r>
      <w:r w:rsidR="0000195B">
        <w:rPr>
          <w:rFonts w:ascii="Times New Roman" w:hAnsi="Times New Roman"/>
          <w:sz w:val="24"/>
          <w:szCs w:val="24"/>
        </w:rPr>
        <w:t>4</w:t>
      </w:r>
      <w:r w:rsidRPr="00FB6D2E">
        <w:rPr>
          <w:rFonts w:ascii="Times New Roman" w:hAnsi="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3C1BE8" w:rsidRPr="00FB6D2E" w:rsidRDefault="003C1BE8" w:rsidP="003C1BE8">
      <w:pPr>
        <w:pStyle w:val="a7"/>
        <w:jc w:val="both"/>
        <w:rPr>
          <w:rFonts w:ascii="Times New Roman" w:hAnsi="Times New Roman"/>
          <w:sz w:val="24"/>
          <w:szCs w:val="24"/>
        </w:rPr>
      </w:pPr>
      <w:r>
        <w:rPr>
          <w:rFonts w:ascii="Times New Roman" w:hAnsi="Times New Roman"/>
          <w:sz w:val="24"/>
          <w:szCs w:val="24"/>
        </w:rPr>
        <w:t xml:space="preserve">   </w:t>
      </w:r>
      <w:r w:rsidR="0000195B">
        <w:rPr>
          <w:rFonts w:ascii="Times New Roman" w:hAnsi="Times New Roman"/>
          <w:sz w:val="24"/>
          <w:szCs w:val="24"/>
        </w:rPr>
        <w:t>5</w:t>
      </w:r>
      <w:r w:rsidRPr="00FB6D2E">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3C1BE8" w:rsidRPr="00FB6D2E" w:rsidRDefault="003C1BE8" w:rsidP="003C1BE8">
      <w:pPr>
        <w:pStyle w:val="a7"/>
        <w:jc w:val="both"/>
        <w:rPr>
          <w:rFonts w:ascii="Times New Roman" w:hAnsi="Times New Roman"/>
          <w:sz w:val="24"/>
          <w:szCs w:val="24"/>
        </w:rPr>
      </w:pPr>
      <w:r>
        <w:rPr>
          <w:rFonts w:ascii="Times New Roman" w:hAnsi="Times New Roman"/>
          <w:sz w:val="24"/>
          <w:szCs w:val="24"/>
        </w:rPr>
        <w:t xml:space="preserve">  </w:t>
      </w:r>
      <w:r w:rsidR="0000195B">
        <w:rPr>
          <w:rFonts w:ascii="Times New Roman" w:hAnsi="Times New Roman"/>
          <w:sz w:val="24"/>
          <w:szCs w:val="24"/>
        </w:rPr>
        <w:t>6</w:t>
      </w:r>
      <w:r w:rsidRPr="00FB6D2E">
        <w:rPr>
          <w:rFonts w:ascii="Times New Roman" w:hAnsi="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F1559" w:rsidRDefault="008F1559" w:rsidP="008F1559">
      <w:pPr>
        <w:pStyle w:val="1"/>
        <w:jc w:val="both"/>
        <w:rPr>
          <w:rFonts w:ascii="Times New Roman" w:hAnsi="Times New Roman" w:cs="Times New Roman"/>
          <w:sz w:val="24"/>
          <w:szCs w:val="24"/>
        </w:rPr>
      </w:pPr>
    </w:p>
    <w:p w:rsidR="00241737" w:rsidRPr="00180E1F" w:rsidRDefault="00241737" w:rsidP="00241737">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Вопросы 27,28</w:t>
      </w:r>
      <w:r w:rsidRPr="0097690B">
        <w:rPr>
          <w:rFonts w:ascii="Times New Roman" w:eastAsia="Times New Roman" w:hAnsi="Times New Roman" w:cs="Times New Roman"/>
          <w:b/>
          <w:sz w:val="24"/>
          <w:szCs w:val="24"/>
        </w:rPr>
        <w:t>:</w:t>
      </w:r>
      <w:r w:rsidRPr="00180E1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r w:rsidRPr="00180E1F">
        <w:rPr>
          <w:rFonts w:ascii="Times New Roman" w:eastAsia="Times New Roman" w:hAnsi="Times New Roman" w:cs="Times New Roman"/>
          <w:sz w:val="24"/>
          <w:szCs w:val="24"/>
        </w:rPr>
        <w:t xml:space="preserve">Об </w:t>
      </w:r>
      <w:r>
        <w:rPr>
          <w:rFonts w:ascii="Times New Roman" w:eastAsia="Times New Roman" w:hAnsi="Times New Roman" w:cs="Times New Roman"/>
          <w:sz w:val="24"/>
          <w:szCs w:val="24"/>
        </w:rPr>
        <w:t xml:space="preserve">утверждении производственной программы в сфере водоснабжения и </w:t>
      </w:r>
      <w:r w:rsidRPr="00180E1F">
        <w:rPr>
          <w:rFonts w:ascii="Times New Roman" w:eastAsia="Times New Roman" w:hAnsi="Times New Roman" w:cs="Times New Roman"/>
          <w:sz w:val="24"/>
          <w:szCs w:val="24"/>
        </w:rPr>
        <w:t xml:space="preserve">установлении тарифов на </w:t>
      </w:r>
      <w:r>
        <w:rPr>
          <w:rFonts w:ascii="Times New Roman" w:eastAsia="Times New Roman" w:hAnsi="Times New Roman" w:cs="Times New Roman"/>
          <w:sz w:val="24"/>
          <w:szCs w:val="24"/>
        </w:rPr>
        <w:t>техническую воду для ОАО «Российские железные дороги» в городе Нерехте Костромской области» на 2016-2018 годы»</w:t>
      </w:r>
    </w:p>
    <w:p w:rsidR="00241737" w:rsidRPr="00180E1F" w:rsidRDefault="00241737" w:rsidP="00241737">
      <w:pPr>
        <w:spacing w:after="0" w:line="240" w:lineRule="auto"/>
        <w:ind w:firstLine="426"/>
        <w:jc w:val="both"/>
        <w:rPr>
          <w:rFonts w:ascii="Times New Roman" w:eastAsia="Times New Roman" w:hAnsi="Times New Roman" w:cs="Times New Roman"/>
          <w:b/>
          <w:sz w:val="24"/>
          <w:szCs w:val="24"/>
        </w:rPr>
      </w:pPr>
    </w:p>
    <w:p w:rsidR="00241737" w:rsidRPr="00180E1F" w:rsidRDefault="00241737" w:rsidP="00241737">
      <w:pPr>
        <w:spacing w:after="0" w:line="240" w:lineRule="auto"/>
        <w:jc w:val="both"/>
        <w:rPr>
          <w:rFonts w:ascii="Times New Roman" w:eastAsia="Times New Roman" w:hAnsi="Times New Roman" w:cs="Times New Roman"/>
          <w:b/>
          <w:sz w:val="24"/>
          <w:szCs w:val="24"/>
        </w:rPr>
      </w:pPr>
      <w:r w:rsidRPr="00180E1F">
        <w:rPr>
          <w:rFonts w:ascii="Times New Roman" w:eastAsia="Times New Roman" w:hAnsi="Times New Roman" w:cs="Times New Roman"/>
          <w:b/>
          <w:sz w:val="24"/>
          <w:szCs w:val="24"/>
        </w:rPr>
        <w:t>СЛУШАЛИ:</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 xml:space="preserve">Уполномоченного по делу Стрижову И.Н.., сообщившего по рассматриваемому вопросу следующее. </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ОАО  «Российские железные дороги»  направило в ДГРЦ и Т КО заявление для установления тарифов на техническую воду на 2016-2018 г.г. (вх. № О-843 от 22.04.2015 г.).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техническую воду для ОАО  «Российские железные дороги» выбран метод индексации.</w:t>
      </w:r>
    </w:p>
    <w:p w:rsidR="00241737"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Расчет тарифов на техническую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241737" w:rsidRDefault="00241737" w:rsidP="0000195B">
      <w:pPr>
        <w:pStyle w:val="a7"/>
        <w:ind w:firstLine="709"/>
        <w:jc w:val="both"/>
        <w:rPr>
          <w:rFonts w:ascii="Times New Roman" w:hAnsi="Times New Roman"/>
          <w:sz w:val="24"/>
          <w:szCs w:val="24"/>
        </w:rPr>
      </w:pPr>
      <w:r w:rsidRPr="008C15E3">
        <w:rPr>
          <w:rFonts w:ascii="Times New Roman" w:hAnsi="Times New Roman"/>
          <w:sz w:val="24"/>
          <w:szCs w:val="24"/>
        </w:rPr>
        <w:t xml:space="preserve">     Плановые значения показателей энергетической эффективности объектов централизованных систем холо</w:t>
      </w:r>
      <w:r>
        <w:rPr>
          <w:rFonts w:ascii="Times New Roman" w:hAnsi="Times New Roman"/>
          <w:sz w:val="24"/>
          <w:szCs w:val="24"/>
        </w:rPr>
        <w:t>дного водоснабжения</w:t>
      </w:r>
      <w:r w:rsidRPr="008C15E3">
        <w:rPr>
          <w:rFonts w:ascii="Times New Roman" w:hAnsi="Times New Roman"/>
          <w:sz w:val="24"/>
          <w:szCs w:val="24"/>
        </w:rPr>
        <w:t xml:space="preserve"> </w:t>
      </w:r>
      <w:r w:rsidRPr="00653FF4">
        <w:rPr>
          <w:rFonts w:ascii="Times New Roman" w:hAnsi="Times New Roman"/>
          <w:sz w:val="24"/>
          <w:szCs w:val="24"/>
        </w:rPr>
        <w:t xml:space="preserve">ОАО  «Российские железные дороги» </w:t>
      </w:r>
      <w:r w:rsidRPr="008C15E3">
        <w:rPr>
          <w:rFonts w:ascii="Times New Roman" w:hAnsi="Times New Roman"/>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9"/>
        <w:gridCol w:w="1564"/>
        <w:gridCol w:w="1564"/>
        <w:gridCol w:w="1562"/>
      </w:tblGrid>
      <w:tr w:rsidR="00241737" w:rsidRPr="002E32F0" w:rsidTr="00DE5D26">
        <w:trPr>
          <w:trHeight w:val="146"/>
        </w:trPr>
        <w:tc>
          <w:tcPr>
            <w:tcW w:w="320" w:type="pct"/>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 п/п</w:t>
            </w:r>
          </w:p>
        </w:tc>
        <w:tc>
          <w:tcPr>
            <w:tcW w:w="2230" w:type="pct"/>
            <w:vAlign w:val="center"/>
          </w:tcPr>
          <w:p w:rsidR="00241737" w:rsidRPr="0029031D" w:rsidRDefault="00241737" w:rsidP="00DE5D26">
            <w:pPr>
              <w:pStyle w:val="a7"/>
              <w:rPr>
                <w:rFonts w:ascii="Times New Roman" w:hAnsi="Times New Roman"/>
                <w:sz w:val="20"/>
                <w:szCs w:val="20"/>
              </w:rPr>
            </w:pPr>
          </w:p>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Наименование показателя</w:t>
            </w:r>
          </w:p>
        </w:tc>
        <w:tc>
          <w:tcPr>
            <w:tcW w:w="817" w:type="pct"/>
            <w:vAlign w:val="center"/>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плановое значение показателя на 2016 г.</w:t>
            </w:r>
          </w:p>
        </w:tc>
        <w:tc>
          <w:tcPr>
            <w:tcW w:w="817" w:type="pct"/>
            <w:vAlign w:val="center"/>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плановое значение показателя на 2017 г.</w:t>
            </w:r>
          </w:p>
        </w:tc>
        <w:tc>
          <w:tcPr>
            <w:tcW w:w="817" w:type="pct"/>
            <w:vAlign w:val="center"/>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плановое значение показателя на 2018 г.</w:t>
            </w:r>
          </w:p>
        </w:tc>
      </w:tr>
      <w:tr w:rsidR="00241737" w:rsidRPr="00E85514" w:rsidTr="00DE5D26">
        <w:trPr>
          <w:trHeight w:val="146"/>
        </w:trPr>
        <w:tc>
          <w:tcPr>
            <w:tcW w:w="5000" w:type="pct"/>
            <w:gridSpan w:val="5"/>
          </w:tcPr>
          <w:p w:rsidR="00241737" w:rsidRPr="0029031D" w:rsidRDefault="00241737" w:rsidP="00DE5D26">
            <w:pPr>
              <w:pStyle w:val="a7"/>
              <w:rPr>
                <w:rFonts w:ascii="Times New Roman" w:hAnsi="Times New Roman"/>
                <w:sz w:val="20"/>
                <w:szCs w:val="20"/>
                <w:highlight w:val="yellow"/>
              </w:rPr>
            </w:pPr>
            <w:r w:rsidRPr="0029031D">
              <w:rPr>
                <w:rFonts w:ascii="Times New Roman" w:hAnsi="Times New Roman"/>
                <w:sz w:val="20"/>
                <w:szCs w:val="20"/>
              </w:rPr>
              <w:t>1. Показатели качества питьевой воды</w:t>
            </w:r>
          </w:p>
        </w:tc>
      </w:tr>
      <w:tr w:rsidR="00241737" w:rsidRPr="00E85514" w:rsidTr="00DE5D26">
        <w:trPr>
          <w:trHeight w:val="146"/>
        </w:trPr>
        <w:tc>
          <w:tcPr>
            <w:tcW w:w="320" w:type="pct"/>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1.1</w:t>
            </w:r>
          </w:p>
        </w:tc>
        <w:tc>
          <w:tcPr>
            <w:tcW w:w="2230" w:type="pct"/>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w:t>
            </w:r>
            <w:r w:rsidRPr="0029031D">
              <w:rPr>
                <w:rFonts w:ascii="Times New Roman" w:hAnsi="Times New Roman"/>
                <w:sz w:val="20"/>
                <w:szCs w:val="20"/>
              </w:rPr>
              <w:lastRenderedPageBreak/>
              <w:t>производственного контроля качества питьевой воды,  %</w:t>
            </w:r>
          </w:p>
        </w:tc>
        <w:tc>
          <w:tcPr>
            <w:tcW w:w="817" w:type="pct"/>
          </w:tcPr>
          <w:p w:rsidR="00241737" w:rsidRPr="0029031D" w:rsidRDefault="00241737" w:rsidP="00DE5D26">
            <w:pPr>
              <w:pStyle w:val="a7"/>
              <w:jc w:val="center"/>
              <w:rPr>
                <w:rFonts w:ascii="Times New Roman" w:hAnsi="Times New Roman"/>
                <w:sz w:val="20"/>
                <w:szCs w:val="20"/>
              </w:rPr>
            </w:pPr>
            <w:r w:rsidRPr="0029031D">
              <w:rPr>
                <w:rFonts w:ascii="Times New Roman" w:hAnsi="Times New Roman"/>
                <w:sz w:val="20"/>
                <w:szCs w:val="20"/>
              </w:rPr>
              <w:lastRenderedPageBreak/>
              <w:t>-</w:t>
            </w:r>
          </w:p>
        </w:tc>
        <w:tc>
          <w:tcPr>
            <w:tcW w:w="817" w:type="pct"/>
          </w:tcPr>
          <w:p w:rsidR="00241737" w:rsidRPr="0029031D" w:rsidRDefault="00241737" w:rsidP="00DE5D26">
            <w:pPr>
              <w:pStyle w:val="a7"/>
              <w:jc w:val="center"/>
              <w:rPr>
                <w:rFonts w:ascii="Times New Roman" w:hAnsi="Times New Roman"/>
                <w:sz w:val="20"/>
                <w:szCs w:val="20"/>
              </w:rPr>
            </w:pPr>
            <w:r w:rsidRPr="0029031D">
              <w:rPr>
                <w:rFonts w:ascii="Times New Roman" w:hAnsi="Times New Roman"/>
                <w:sz w:val="20"/>
                <w:szCs w:val="20"/>
              </w:rPr>
              <w:t>-</w:t>
            </w:r>
          </w:p>
        </w:tc>
        <w:tc>
          <w:tcPr>
            <w:tcW w:w="817" w:type="pct"/>
          </w:tcPr>
          <w:p w:rsidR="00241737" w:rsidRPr="0029031D" w:rsidRDefault="00241737" w:rsidP="00DE5D26">
            <w:pPr>
              <w:pStyle w:val="a7"/>
              <w:jc w:val="center"/>
              <w:rPr>
                <w:rFonts w:ascii="Times New Roman" w:hAnsi="Times New Roman"/>
                <w:sz w:val="20"/>
                <w:szCs w:val="20"/>
              </w:rPr>
            </w:pPr>
            <w:r w:rsidRPr="0029031D">
              <w:rPr>
                <w:rFonts w:ascii="Times New Roman" w:hAnsi="Times New Roman"/>
                <w:sz w:val="20"/>
                <w:szCs w:val="20"/>
              </w:rPr>
              <w:t>-</w:t>
            </w:r>
          </w:p>
        </w:tc>
      </w:tr>
      <w:tr w:rsidR="00241737" w:rsidRPr="00E85514" w:rsidTr="00DE5D26">
        <w:trPr>
          <w:trHeight w:val="146"/>
        </w:trPr>
        <w:tc>
          <w:tcPr>
            <w:tcW w:w="320" w:type="pct"/>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lastRenderedPageBreak/>
              <w:t>1.2</w:t>
            </w:r>
          </w:p>
        </w:tc>
        <w:tc>
          <w:tcPr>
            <w:tcW w:w="2230" w:type="pct"/>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241737" w:rsidRPr="0029031D" w:rsidRDefault="00241737" w:rsidP="00DE5D26">
            <w:pPr>
              <w:pStyle w:val="a7"/>
              <w:jc w:val="center"/>
              <w:rPr>
                <w:rFonts w:ascii="Times New Roman" w:hAnsi="Times New Roman"/>
                <w:sz w:val="20"/>
                <w:szCs w:val="20"/>
              </w:rPr>
            </w:pPr>
            <w:r w:rsidRPr="0029031D">
              <w:rPr>
                <w:rFonts w:ascii="Times New Roman" w:hAnsi="Times New Roman"/>
                <w:sz w:val="20"/>
                <w:szCs w:val="20"/>
              </w:rPr>
              <w:t>-</w:t>
            </w:r>
          </w:p>
        </w:tc>
        <w:tc>
          <w:tcPr>
            <w:tcW w:w="817" w:type="pct"/>
          </w:tcPr>
          <w:p w:rsidR="00241737" w:rsidRPr="0029031D" w:rsidRDefault="00241737" w:rsidP="00DE5D26">
            <w:pPr>
              <w:pStyle w:val="a7"/>
              <w:jc w:val="center"/>
              <w:rPr>
                <w:rFonts w:ascii="Times New Roman" w:hAnsi="Times New Roman"/>
                <w:sz w:val="20"/>
                <w:szCs w:val="20"/>
              </w:rPr>
            </w:pPr>
            <w:r w:rsidRPr="0029031D">
              <w:rPr>
                <w:rFonts w:ascii="Times New Roman" w:hAnsi="Times New Roman"/>
                <w:sz w:val="20"/>
                <w:szCs w:val="20"/>
              </w:rPr>
              <w:t>-</w:t>
            </w:r>
          </w:p>
        </w:tc>
        <w:tc>
          <w:tcPr>
            <w:tcW w:w="817" w:type="pct"/>
          </w:tcPr>
          <w:p w:rsidR="00241737" w:rsidRPr="0029031D" w:rsidRDefault="00241737" w:rsidP="00DE5D26">
            <w:pPr>
              <w:pStyle w:val="a7"/>
              <w:jc w:val="center"/>
              <w:rPr>
                <w:rFonts w:ascii="Times New Roman" w:hAnsi="Times New Roman"/>
                <w:sz w:val="20"/>
                <w:szCs w:val="20"/>
              </w:rPr>
            </w:pPr>
            <w:r w:rsidRPr="0029031D">
              <w:rPr>
                <w:rFonts w:ascii="Times New Roman" w:hAnsi="Times New Roman"/>
                <w:sz w:val="20"/>
                <w:szCs w:val="20"/>
              </w:rPr>
              <w:t>-</w:t>
            </w:r>
          </w:p>
        </w:tc>
      </w:tr>
      <w:tr w:rsidR="00241737" w:rsidRPr="00E85514" w:rsidTr="00DE5D26">
        <w:trPr>
          <w:trHeight w:val="146"/>
        </w:trPr>
        <w:tc>
          <w:tcPr>
            <w:tcW w:w="5000" w:type="pct"/>
            <w:gridSpan w:val="5"/>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2. Показатели надежности и бесперебойности водоснабжения</w:t>
            </w:r>
          </w:p>
        </w:tc>
      </w:tr>
      <w:tr w:rsidR="00241737" w:rsidRPr="00E85514" w:rsidTr="00DE5D26">
        <w:trPr>
          <w:trHeight w:val="146"/>
        </w:trPr>
        <w:tc>
          <w:tcPr>
            <w:tcW w:w="320" w:type="pct"/>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2.1</w:t>
            </w:r>
          </w:p>
        </w:tc>
        <w:tc>
          <w:tcPr>
            <w:tcW w:w="2230" w:type="pct"/>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17" w:type="pct"/>
          </w:tcPr>
          <w:p w:rsidR="00241737" w:rsidRPr="0029031D" w:rsidRDefault="00241737" w:rsidP="00DE5D26">
            <w:pPr>
              <w:pStyle w:val="a7"/>
              <w:jc w:val="center"/>
              <w:rPr>
                <w:rFonts w:ascii="Times New Roman" w:hAnsi="Times New Roman"/>
                <w:color w:val="000000"/>
                <w:sz w:val="20"/>
                <w:szCs w:val="20"/>
              </w:rPr>
            </w:pPr>
            <w:r w:rsidRPr="0029031D">
              <w:rPr>
                <w:rFonts w:ascii="Times New Roman" w:hAnsi="Times New Roman"/>
                <w:color w:val="000000"/>
                <w:sz w:val="20"/>
                <w:szCs w:val="20"/>
              </w:rPr>
              <w:t>2,0</w:t>
            </w:r>
          </w:p>
        </w:tc>
        <w:tc>
          <w:tcPr>
            <w:tcW w:w="817" w:type="pct"/>
          </w:tcPr>
          <w:p w:rsidR="00241737" w:rsidRPr="0029031D" w:rsidRDefault="00241737" w:rsidP="00DE5D26">
            <w:pPr>
              <w:pStyle w:val="a7"/>
              <w:jc w:val="center"/>
              <w:rPr>
                <w:rFonts w:ascii="Times New Roman" w:hAnsi="Times New Roman"/>
                <w:color w:val="000000"/>
                <w:sz w:val="20"/>
                <w:szCs w:val="20"/>
              </w:rPr>
            </w:pPr>
            <w:r w:rsidRPr="0029031D">
              <w:rPr>
                <w:rFonts w:ascii="Times New Roman" w:hAnsi="Times New Roman"/>
                <w:color w:val="000000"/>
                <w:sz w:val="20"/>
                <w:szCs w:val="20"/>
              </w:rPr>
              <w:t>2,0</w:t>
            </w:r>
          </w:p>
        </w:tc>
        <w:tc>
          <w:tcPr>
            <w:tcW w:w="817" w:type="pct"/>
          </w:tcPr>
          <w:p w:rsidR="00241737" w:rsidRPr="0029031D" w:rsidRDefault="00241737" w:rsidP="00DE5D26">
            <w:pPr>
              <w:pStyle w:val="a7"/>
              <w:jc w:val="center"/>
              <w:rPr>
                <w:rFonts w:ascii="Times New Roman" w:hAnsi="Times New Roman"/>
                <w:color w:val="000000"/>
                <w:sz w:val="20"/>
                <w:szCs w:val="20"/>
              </w:rPr>
            </w:pPr>
            <w:r w:rsidRPr="0029031D">
              <w:rPr>
                <w:rFonts w:ascii="Times New Roman" w:hAnsi="Times New Roman"/>
                <w:color w:val="000000"/>
                <w:sz w:val="20"/>
                <w:szCs w:val="20"/>
              </w:rPr>
              <w:t>2,0</w:t>
            </w:r>
          </w:p>
        </w:tc>
      </w:tr>
      <w:tr w:rsidR="00241737" w:rsidRPr="00E85514" w:rsidTr="00DE5D26">
        <w:trPr>
          <w:trHeight w:val="234"/>
        </w:trPr>
        <w:tc>
          <w:tcPr>
            <w:tcW w:w="5000" w:type="pct"/>
            <w:gridSpan w:val="5"/>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 xml:space="preserve">3. Показатели энергетической эффективности </w:t>
            </w:r>
          </w:p>
          <w:p w:rsidR="00241737" w:rsidRPr="0029031D" w:rsidRDefault="00241737" w:rsidP="00DE5D26">
            <w:pPr>
              <w:pStyle w:val="a7"/>
              <w:rPr>
                <w:rFonts w:ascii="Times New Roman" w:hAnsi="Times New Roman"/>
                <w:sz w:val="20"/>
                <w:szCs w:val="20"/>
                <w:highlight w:val="yellow"/>
              </w:rPr>
            </w:pPr>
            <w:r w:rsidRPr="0029031D">
              <w:rPr>
                <w:rFonts w:ascii="Times New Roman" w:hAnsi="Times New Roman"/>
                <w:sz w:val="20"/>
                <w:szCs w:val="20"/>
              </w:rPr>
              <w:t>объектов централизованной системы холодного водоснабжения</w:t>
            </w:r>
          </w:p>
        </w:tc>
      </w:tr>
      <w:tr w:rsidR="00241737" w:rsidRPr="00E85514" w:rsidTr="00DE5D26">
        <w:trPr>
          <w:trHeight w:val="761"/>
        </w:trPr>
        <w:tc>
          <w:tcPr>
            <w:tcW w:w="320" w:type="pct"/>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3.1</w:t>
            </w:r>
          </w:p>
        </w:tc>
        <w:tc>
          <w:tcPr>
            <w:tcW w:w="2230" w:type="pct"/>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tcPr>
          <w:p w:rsidR="00241737" w:rsidRPr="0029031D" w:rsidRDefault="00241737" w:rsidP="00DE5D26">
            <w:pPr>
              <w:pStyle w:val="a7"/>
              <w:jc w:val="center"/>
              <w:rPr>
                <w:rFonts w:ascii="Times New Roman" w:hAnsi="Times New Roman"/>
                <w:sz w:val="20"/>
                <w:szCs w:val="20"/>
              </w:rPr>
            </w:pPr>
            <w:r w:rsidRPr="0029031D">
              <w:rPr>
                <w:rFonts w:ascii="Times New Roman" w:hAnsi="Times New Roman"/>
                <w:sz w:val="20"/>
                <w:szCs w:val="20"/>
              </w:rPr>
              <w:t>0,0</w:t>
            </w:r>
          </w:p>
        </w:tc>
        <w:tc>
          <w:tcPr>
            <w:tcW w:w="817" w:type="pct"/>
          </w:tcPr>
          <w:p w:rsidR="00241737" w:rsidRPr="0029031D" w:rsidRDefault="00241737" w:rsidP="00DE5D26">
            <w:pPr>
              <w:pStyle w:val="a7"/>
              <w:jc w:val="center"/>
              <w:rPr>
                <w:rFonts w:ascii="Times New Roman" w:hAnsi="Times New Roman"/>
                <w:sz w:val="20"/>
                <w:szCs w:val="20"/>
              </w:rPr>
            </w:pPr>
            <w:r w:rsidRPr="0029031D">
              <w:rPr>
                <w:rFonts w:ascii="Times New Roman" w:hAnsi="Times New Roman"/>
                <w:sz w:val="20"/>
                <w:szCs w:val="20"/>
              </w:rPr>
              <w:t>0,0</w:t>
            </w:r>
          </w:p>
        </w:tc>
        <w:tc>
          <w:tcPr>
            <w:tcW w:w="817" w:type="pct"/>
          </w:tcPr>
          <w:p w:rsidR="00241737" w:rsidRPr="0029031D" w:rsidRDefault="00241737" w:rsidP="00DE5D26">
            <w:pPr>
              <w:pStyle w:val="a7"/>
              <w:jc w:val="center"/>
              <w:rPr>
                <w:rFonts w:ascii="Times New Roman" w:hAnsi="Times New Roman"/>
                <w:sz w:val="20"/>
                <w:szCs w:val="20"/>
              </w:rPr>
            </w:pPr>
            <w:r w:rsidRPr="0029031D">
              <w:rPr>
                <w:rFonts w:ascii="Times New Roman" w:hAnsi="Times New Roman"/>
                <w:sz w:val="20"/>
                <w:szCs w:val="20"/>
              </w:rPr>
              <w:t>0,0</w:t>
            </w:r>
          </w:p>
        </w:tc>
      </w:tr>
      <w:tr w:rsidR="00241737" w:rsidRPr="0036579B" w:rsidTr="00DE5D26">
        <w:trPr>
          <w:trHeight w:val="699"/>
        </w:trPr>
        <w:tc>
          <w:tcPr>
            <w:tcW w:w="320" w:type="pct"/>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3.2</w:t>
            </w:r>
          </w:p>
        </w:tc>
        <w:tc>
          <w:tcPr>
            <w:tcW w:w="2230" w:type="pct"/>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удельный расход электрической энергии, потребляемой в технологическом процессе подготовки  воды, на единицу объема воды, отпускаемой в сеть (кВт*ч/куб. м)</w:t>
            </w:r>
          </w:p>
        </w:tc>
        <w:tc>
          <w:tcPr>
            <w:tcW w:w="817" w:type="pct"/>
          </w:tcPr>
          <w:p w:rsidR="00241737" w:rsidRPr="0029031D" w:rsidRDefault="00241737" w:rsidP="00DE5D26">
            <w:pPr>
              <w:pStyle w:val="a7"/>
              <w:jc w:val="center"/>
              <w:rPr>
                <w:rFonts w:ascii="Times New Roman" w:hAnsi="Times New Roman"/>
                <w:color w:val="000000"/>
                <w:sz w:val="20"/>
                <w:szCs w:val="20"/>
              </w:rPr>
            </w:pPr>
            <w:r w:rsidRPr="0029031D">
              <w:rPr>
                <w:rFonts w:ascii="Times New Roman" w:hAnsi="Times New Roman"/>
                <w:color w:val="000000"/>
                <w:sz w:val="20"/>
                <w:szCs w:val="20"/>
              </w:rPr>
              <w:t>-</w:t>
            </w:r>
          </w:p>
        </w:tc>
        <w:tc>
          <w:tcPr>
            <w:tcW w:w="817" w:type="pct"/>
          </w:tcPr>
          <w:p w:rsidR="00241737" w:rsidRPr="0029031D" w:rsidRDefault="00241737" w:rsidP="00DE5D26">
            <w:pPr>
              <w:pStyle w:val="a7"/>
              <w:jc w:val="center"/>
              <w:rPr>
                <w:rFonts w:ascii="Times New Roman" w:hAnsi="Times New Roman"/>
                <w:color w:val="000000"/>
                <w:sz w:val="20"/>
                <w:szCs w:val="20"/>
              </w:rPr>
            </w:pPr>
            <w:r w:rsidRPr="0029031D">
              <w:rPr>
                <w:rFonts w:ascii="Times New Roman" w:hAnsi="Times New Roman"/>
                <w:color w:val="000000"/>
                <w:sz w:val="20"/>
                <w:szCs w:val="20"/>
              </w:rPr>
              <w:t>-</w:t>
            </w:r>
          </w:p>
        </w:tc>
        <w:tc>
          <w:tcPr>
            <w:tcW w:w="817" w:type="pct"/>
          </w:tcPr>
          <w:p w:rsidR="00241737" w:rsidRPr="0029031D" w:rsidRDefault="00241737" w:rsidP="00DE5D26">
            <w:pPr>
              <w:pStyle w:val="a7"/>
              <w:jc w:val="center"/>
              <w:rPr>
                <w:rFonts w:ascii="Times New Roman" w:hAnsi="Times New Roman"/>
                <w:color w:val="000000"/>
                <w:sz w:val="20"/>
                <w:szCs w:val="20"/>
              </w:rPr>
            </w:pPr>
            <w:r w:rsidRPr="0029031D">
              <w:rPr>
                <w:rFonts w:ascii="Times New Roman" w:hAnsi="Times New Roman"/>
                <w:color w:val="000000"/>
                <w:sz w:val="20"/>
                <w:szCs w:val="20"/>
              </w:rPr>
              <w:t>-</w:t>
            </w:r>
          </w:p>
        </w:tc>
      </w:tr>
      <w:tr w:rsidR="00241737" w:rsidRPr="003674DD" w:rsidTr="00DE5D26">
        <w:trPr>
          <w:trHeight w:val="780"/>
        </w:trPr>
        <w:tc>
          <w:tcPr>
            <w:tcW w:w="320" w:type="pct"/>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3.3</w:t>
            </w:r>
          </w:p>
        </w:tc>
        <w:tc>
          <w:tcPr>
            <w:tcW w:w="2230" w:type="pct"/>
          </w:tcPr>
          <w:p w:rsidR="00241737" w:rsidRPr="0029031D" w:rsidRDefault="00241737" w:rsidP="00DE5D26">
            <w:pPr>
              <w:pStyle w:val="a7"/>
              <w:rPr>
                <w:rFonts w:ascii="Times New Roman" w:hAnsi="Times New Roman"/>
                <w:sz w:val="20"/>
                <w:szCs w:val="20"/>
              </w:rPr>
            </w:pPr>
            <w:r w:rsidRPr="0029031D">
              <w:rPr>
                <w:rFonts w:ascii="Times New Roman" w:hAnsi="Times New Roman"/>
                <w:sz w:val="20"/>
                <w:szCs w:val="20"/>
              </w:rPr>
              <w:t>удельный расход электрической энергии, потребляемой в технологическом процессе транспортировки  воды, на единицу объема транспортируемой воды (кВт*ч/куб. м)</w:t>
            </w:r>
          </w:p>
        </w:tc>
        <w:tc>
          <w:tcPr>
            <w:tcW w:w="817" w:type="pct"/>
          </w:tcPr>
          <w:p w:rsidR="00241737" w:rsidRPr="0029031D" w:rsidRDefault="00241737" w:rsidP="00DE5D26">
            <w:pPr>
              <w:pStyle w:val="a7"/>
              <w:jc w:val="center"/>
              <w:rPr>
                <w:rFonts w:ascii="Times New Roman" w:hAnsi="Times New Roman"/>
                <w:color w:val="000000"/>
                <w:sz w:val="20"/>
                <w:szCs w:val="20"/>
              </w:rPr>
            </w:pPr>
            <w:r w:rsidRPr="0029031D">
              <w:rPr>
                <w:rFonts w:ascii="Times New Roman" w:hAnsi="Times New Roman"/>
                <w:color w:val="000000"/>
                <w:sz w:val="20"/>
                <w:szCs w:val="20"/>
              </w:rPr>
              <w:t>0,0</w:t>
            </w:r>
          </w:p>
        </w:tc>
        <w:tc>
          <w:tcPr>
            <w:tcW w:w="817" w:type="pct"/>
          </w:tcPr>
          <w:p w:rsidR="00241737" w:rsidRPr="0029031D" w:rsidRDefault="00241737" w:rsidP="00DE5D26">
            <w:pPr>
              <w:pStyle w:val="a7"/>
              <w:jc w:val="center"/>
              <w:rPr>
                <w:rFonts w:ascii="Times New Roman" w:hAnsi="Times New Roman"/>
                <w:color w:val="000000"/>
                <w:sz w:val="20"/>
                <w:szCs w:val="20"/>
              </w:rPr>
            </w:pPr>
            <w:r w:rsidRPr="0029031D">
              <w:rPr>
                <w:rFonts w:ascii="Times New Roman" w:hAnsi="Times New Roman"/>
                <w:color w:val="000000"/>
                <w:sz w:val="20"/>
                <w:szCs w:val="20"/>
              </w:rPr>
              <w:t>0,0</w:t>
            </w:r>
          </w:p>
        </w:tc>
        <w:tc>
          <w:tcPr>
            <w:tcW w:w="817" w:type="pct"/>
          </w:tcPr>
          <w:p w:rsidR="00241737" w:rsidRPr="0029031D" w:rsidRDefault="00241737" w:rsidP="00DE5D26">
            <w:pPr>
              <w:pStyle w:val="a7"/>
              <w:jc w:val="center"/>
              <w:rPr>
                <w:rFonts w:ascii="Times New Roman" w:hAnsi="Times New Roman"/>
                <w:color w:val="000000"/>
                <w:sz w:val="20"/>
                <w:szCs w:val="20"/>
              </w:rPr>
            </w:pPr>
            <w:r w:rsidRPr="0029031D">
              <w:rPr>
                <w:rFonts w:ascii="Times New Roman" w:hAnsi="Times New Roman"/>
                <w:color w:val="000000"/>
                <w:sz w:val="20"/>
                <w:szCs w:val="20"/>
              </w:rPr>
              <w:t>0,0</w:t>
            </w:r>
          </w:p>
        </w:tc>
      </w:tr>
    </w:tbl>
    <w:p w:rsidR="00241737" w:rsidRPr="00653FF4" w:rsidRDefault="00241737" w:rsidP="00241737">
      <w:pPr>
        <w:pStyle w:val="a7"/>
        <w:jc w:val="both"/>
        <w:rPr>
          <w:rFonts w:ascii="Times New Roman" w:hAnsi="Times New Roman"/>
          <w:b/>
          <w:sz w:val="24"/>
          <w:szCs w:val="24"/>
        </w:rPr>
      </w:pP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ОАО  «Российские железные дороги». Ответственность за достоверность исходных данных несет ОАО  «Российские железные дороги».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Объем поднятой и реализуемой питьевой воды ОАО  «Российские железные дороги»  в базовом периоде (2016 г.) принят на следующем уровне:</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 поднято воды – 219,55 тыс. м3;</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-хозяйственные нужды предприятия – 1,06 тыс.м3;</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 отпущено в сеть – 218,49 тыс. м3;</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 полезный отпуск – 218,49 тыс. м3;</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 бюджетные потребители – 0,12 тыс. м3;</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 прочие потребители – 218,37 тыс. м3.</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Объемы полезного отпуска в 2017 и 2018 гг. приняты равными объемам базового периода.</w:t>
      </w:r>
    </w:p>
    <w:p w:rsidR="00241737" w:rsidRPr="00653FF4" w:rsidRDefault="00241737" w:rsidP="0000195B">
      <w:pPr>
        <w:pStyle w:val="a7"/>
        <w:ind w:firstLine="709"/>
        <w:jc w:val="both"/>
        <w:rPr>
          <w:rFonts w:ascii="Times New Roman" w:hAnsi="Times New Roman"/>
          <w:sz w:val="24"/>
          <w:szCs w:val="24"/>
        </w:rPr>
      </w:pPr>
      <w:r>
        <w:rPr>
          <w:rFonts w:ascii="Times New Roman" w:hAnsi="Times New Roman"/>
          <w:sz w:val="24"/>
          <w:szCs w:val="24"/>
        </w:rPr>
        <w:t xml:space="preserve">    </w:t>
      </w:r>
      <w:r w:rsidRPr="00653FF4">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базовый уровень операционных расходов –699,32 тыс. руб.;</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индекс эффективности операционных расходов – 1%;</w:t>
      </w:r>
    </w:p>
    <w:p w:rsidR="00241737"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нормативный уровень прибыли – 0%;</w:t>
      </w:r>
    </w:p>
    <w:p w:rsidR="00241737" w:rsidRDefault="00241737" w:rsidP="0000195B">
      <w:pPr>
        <w:pStyle w:val="a7"/>
        <w:ind w:firstLine="709"/>
        <w:jc w:val="both"/>
        <w:rPr>
          <w:rFonts w:ascii="Times New Roman" w:hAnsi="Times New Roman"/>
          <w:sz w:val="24"/>
          <w:szCs w:val="24"/>
        </w:rPr>
      </w:pPr>
      <w:r>
        <w:rPr>
          <w:rFonts w:ascii="Times New Roman" w:hAnsi="Times New Roman"/>
          <w:sz w:val="24"/>
          <w:szCs w:val="24"/>
        </w:rPr>
        <w:t>уровень потерь воды – 0%;</w:t>
      </w:r>
    </w:p>
    <w:p w:rsidR="00241737" w:rsidRPr="00653FF4" w:rsidRDefault="00241737" w:rsidP="0000195B">
      <w:pPr>
        <w:pStyle w:val="a7"/>
        <w:ind w:firstLine="709"/>
        <w:jc w:val="both"/>
        <w:rPr>
          <w:rFonts w:ascii="Times New Roman" w:hAnsi="Times New Roman"/>
          <w:sz w:val="24"/>
          <w:szCs w:val="24"/>
        </w:rPr>
      </w:pPr>
      <w:r>
        <w:rPr>
          <w:rFonts w:ascii="Times New Roman" w:hAnsi="Times New Roman"/>
          <w:sz w:val="24"/>
          <w:szCs w:val="24"/>
        </w:rPr>
        <w:lastRenderedPageBreak/>
        <w:t>удельный расход электрической энергии – 0.</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bCs/>
          <w:sz w:val="24"/>
          <w:szCs w:val="24"/>
        </w:rPr>
        <w:t>Поскольку изменение тарифов производится с 1 июля регулируемого года, за базовый период принимаются затраты 2-го полугодия 2016 г.</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Необходимая валовая выручка в базовом периоде по предложению предприятия составила  1804,63тыс. руб. Тариф на техническую воду по предложению предприятия составил 8,26 руб./м3.</w:t>
      </w:r>
    </w:p>
    <w:p w:rsidR="00241737" w:rsidRPr="0000195B" w:rsidRDefault="00241737" w:rsidP="0000195B">
      <w:pPr>
        <w:pStyle w:val="a7"/>
        <w:ind w:firstLine="709"/>
        <w:jc w:val="both"/>
        <w:rPr>
          <w:rFonts w:ascii="Times New Roman" w:hAnsi="Times New Roman"/>
          <w:bCs/>
          <w:sz w:val="24"/>
          <w:szCs w:val="24"/>
        </w:rPr>
      </w:pPr>
      <w:r w:rsidRPr="0000195B">
        <w:rPr>
          <w:rFonts w:ascii="Times New Roman" w:hAnsi="Times New Roman"/>
          <w:sz w:val="24"/>
          <w:szCs w:val="24"/>
        </w:rPr>
        <w:t>При расчете НВВ базового периода 2016 г. приняты следующие статьи затрат.</w:t>
      </w:r>
      <w:r w:rsidRPr="0000195B">
        <w:rPr>
          <w:rFonts w:ascii="Times New Roman" w:hAnsi="Times New Roman"/>
          <w:bCs/>
          <w:sz w:val="24"/>
          <w:szCs w:val="24"/>
        </w:rPr>
        <w:tab/>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lang w:val="en-US"/>
        </w:rPr>
        <w:t>I</w:t>
      </w:r>
      <w:r w:rsidRPr="00653FF4">
        <w:rPr>
          <w:rFonts w:ascii="Times New Roman" w:hAnsi="Times New Roman"/>
          <w:bCs/>
          <w:sz w:val="24"/>
          <w:szCs w:val="24"/>
        </w:rPr>
        <w:t>. Текущие расходы.</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1. Операционные расходы включают в себя:</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  Оплата труда ОПР.</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Средняя заработная плата ОПР принята в соответствии с тарифно-балансовым решением 2015 г. с индексацией во 2-м полугодии 2016 г. на 106,4%. Численность ОПР принята в соответствии с тарифно-балансовым решением 2015 г. и составляет 2 чел. Затраты на заработную плату ОПР составили 373,52тыс. руб.</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  Отчисления от заработной платы ОПР составили 30,4% или 113,55тыс. руб.</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 Прочие производственные расходы – включают в себя расходы по договору на прохождение работниками ст.Нерехта ежегодных медицинских профосмотров и  выполнение работ по химическому анализу воды с учетом индексации со 2-го полугодия 2016г. на 1,057% и приняты в размере  60,40тыс. руб.</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 Ремонтные расходы.</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Включают в себя затраты на приобретение сырья и материалов на текущие ремонты. Расходы рассчитаны по фактическим затратам за 2014г.,  с учетом индексации со 2-го полугодия 2015г.на 105,7% в размере 30,84тыс. руб.</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-Административные расходы включают в себя:</w:t>
      </w:r>
    </w:p>
    <w:p w:rsidR="00241737" w:rsidRPr="00653FF4" w:rsidRDefault="00241737" w:rsidP="0000195B">
      <w:pPr>
        <w:pStyle w:val="a7"/>
        <w:ind w:firstLine="709"/>
        <w:jc w:val="both"/>
        <w:rPr>
          <w:rFonts w:ascii="Times New Roman" w:hAnsi="Times New Roman"/>
          <w:bCs/>
          <w:sz w:val="24"/>
          <w:szCs w:val="24"/>
          <w:highlight w:val="yellow"/>
        </w:rPr>
      </w:pPr>
      <w:r w:rsidRPr="00653FF4">
        <w:rPr>
          <w:rFonts w:ascii="Times New Roman" w:hAnsi="Times New Roman"/>
          <w:bCs/>
          <w:sz w:val="24"/>
          <w:szCs w:val="24"/>
        </w:rPr>
        <w:t>Данная статья включает в себя затраты на общехозяйственные расходы, относимые на себестоимость технической воды. Расходы рассчитаны на основании ожидаемых затрат за 2015г. с учетом индексации на 105,7% со 2-го полугодия 2016 г. и составили 121,01тыс. руб.</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Итого операционные расходы составили 699,32 тыс. рублей в базовом периоде (в годовых затратах).</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Расходы на электрическую энергию.</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Расходы на электрическую энергию не предусмотрены</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3. Неподконтрольные расходы.</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 xml:space="preserve">Плата за водопользование (водный налог) определена из расчета ставки за водопользование на 2016 год и составила 104,28тыс. руб. </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Земельный налог принят по расчету предприятия в размере 6,9 тыс.руб. Итого затраты по данной статье составили 111,18 тыс.руб.</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lang w:val="en-US"/>
        </w:rPr>
        <w:t>III</w:t>
      </w:r>
      <w:r w:rsidRPr="00653FF4">
        <w:rPr>
          <w:rFonts w:ascii="Times New Roman" w:hAnsi="Times New Roman"/>
          <w:bCs/>
          <w:sz w:val="24"/>
          <w:szCs w:val="24"/>
        </w:rPr>
        <w:t>. Нормативная прибыль.</w:t>
      </w:r>
    </w:p>
    <w:p w:rsidR="00241737" w:rsidRPr="00653FF4" w:rsidRDefault="00241737" w:rsidP="0000195B">
      <w:pPr>
        <w:pStyle w:val="a7"/>
        <w:ind w:firstLine="709"/>
        <w:jc w:val="both"/>
        <w:rPr>
          <w:rFonts w:ascii="Times New Roman" w:hAnsi="Times New Roman"/>
          <w:bCs/>
          <w:sz w:val="24"/>
          <w:szCs w:val="24"/>
          <w:highlight w:val="yellow"/>
        </w:rPr>
      </w:pPr>
      <w:r w:rsidRPr="00653FF4">
        <w:rPr>
          <w:rFonts w:ascii="Times New Roman" w:hAnsi="Times New Roman"/>
          <w:bCs/>
          <w:sz w:val="24"/>
          <w:szCs w:val="24"/>
        </w:rPr>
        <w:t>При определении НВВ нормативная прибыль  учтена по предложению предприятия, по фактическим расходам за 2014 г., в соответствии с реализацией обязательств коллективного договора. Расходы по данной статье составили 48,52 тыс.руб.</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 xml:space="preserve">Операционные расходы базового периода в годовых затратах составили </w:t>
      </w:r>
      <w:r w:rsidRPr="00653FF4">
        <w:rPr>
          <w:rFonts w:ascii="Times New Roman" w:hAnsi="Times New Roman"/>
          <w:sz w:val="24"/>
          <w:szCs w:val="24"/>
        </w:rPr>
        <w:t xml:space="preserve">699,32 </w:t>
      </w:r>
      <w:r w:rsidRPr="00653FF4">
        <w:rPr>
          <w:rFonts w:ascii="Times New Roman" w:hAnsi="Times New Roman"/>
          <w:bCs/>
          <w:sz w:val="24"/>
          <w:szCs w:val="24"/>
        </w:rPr>
        <w:t>тыс. рублей.</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Необходимая валовая выручка на 2016 год составила 859,01тыс. руб.</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Экономически обоснованный тариф на техническую воду в 2016 г. составил:</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- 3,93 руб./м3 с 01.01.2016 по 30.06.2016 г.</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- 3,93 руб./м3 с 01.07.2016 г. по 31.12.2016 г. (без НДС ).</w:t>
      </w:r>
    </w:p>
    <w:p w:rsidR="00241737" w:rsidRPr="00653FF4" w:rsidRDefault="00241737" w:rsidP="0000195B">
      <w:pPr>
        <w:pStyle w:val="a7"/>
        <w:ind w:firstLine="709"/>
        <w:jc w:val="both"/>
        <w:rPr>
          <w:rFonts w:ascii="Times New Roman" w:hAnsi="Times New Roman"/>
          <w:sz w:val="24"/>
          <w:szCs w:val="24"/>
          <w:highlight w:val="yellow"/>
        </w:rPr>
      </w:pP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При расчете НВВ на 2017 г. приняты следующие статьи затрат.</w:t>
      </w:r>
      <w:r w:rsidRPr="00653FF4">
        <w:rPr>
          <w:rFonts w:ascii="Times New Roman" w:hAnsi="Times New Roman"/>
          <w:bCs/>
          <w:sz w:val="24"/>
          <w:szCs w:val="24"/>
        </w:rPr>
        <w:t xml:space="preserve"> </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Текущие расходы.</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Операционные расходы на 2017 год.</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w:t>
      </w:r>
      <w:r w:rsidRPr="00653FF4">
        <w:rPr>
          <w:rFonts w:ascii="Times New Roman" w:hAnsi="Times New Roman"/>
          <w:sz w:val="24"/>
          <w:szCs w:val="24"/>
        </w:rPr>
        <w:lastRenderedPageBreak/>
        <w:t xml:space="preserve">операционных расходов 1%, индекса потребительских цен на 2017 год, определенного прогнозом социально-экономического развития в размере 106,0%. Поскольку изменение количества активов в течение долгосрочного периода не планируется, ИКА принят равным 0. </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 xml:space="preserve">Размер операционных расходов 1 полугодия 2017 г. принят равным операционным расходам базового периода – 349,66 тыс. руб. </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Размер операционных расходов 2-го полугодия 2017 г. рассчитан по формуле 8 пункта 45 Методических указаний:</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ОР</w:t>
      </w:r>
      <w:r w:rsidRPr="00653FF4">
        <w:rPr>
          <w:rFonts w:ascii="Times New Roman" w:hAnsi="Times New Roman"/>
          <w:sz w:val="24"/>
          <w:szCs w:val="24"/>
          <w:vertAlign w:val="subscript"/>
        </w:rPr>
        <w:t xml:space="preserve">2017 </w:t>
      </w:r>
      <w:r w:rsidRPr="00653FF4">
        <w:rPr>
          <w:rFonts w:ascii="Times New Roman" w:hAnsi="Times New Roman"/>
          <w:sz w:val="24"/>
          <w:szCs w:val="24"/>
        </w:rPr>
        <w:t>= 349,66*(1-0,01)*(1+0,06) = 366,93 тыс. рублей.</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2. Расходы на электрическую энергию.</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Затраты на электрическую энергию не предусмотрены.</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Неподконтрольные расходы.</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Неподконтрольные расходы на 2017 год  приняты в размере 127,03тыс. руб.</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lang w:val="en-US"/>
        </w:rPr>
        <w:t>II</w:t>
      </w:r>
      <w:r w:rsidRPr="00653FF4">
        <w:rPr>
          <w:rFonts w:ascii="Times New Roman" w:hAnsi="Times New Roman"/>
          <w:bCs/>
          <w:sz w:val="24"/>
          <w:szCs w:val="24"/>
        </w:rPr>
        <w:t>. Амортизационные отчисления.</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 xml:space="preserve">Амортизационные отчисления  не начисляются. </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lang w:val="en-US"/>
        </w:rPr>
        <w:t>III</w:t>
      </w:r>
      <w:r w:rsidRPr="00653FF4">
        <w:rPr>
          <w:rFonts w:ascii="Times New Roman" w:hAnsi="Times New Roman"/>
          <w:bCs/>
          <w:sz w:val="24"/>
          <w:szCs w:val="24"/>
        </w:rPr>
        <w:t>. Нормативная прибыль.</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Нормативная прибыль учтена в размере 48,52 тыс.руб.</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Необходимая валовая выручка на 2017 год составила 892,14 тыс. руб.</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Экономически обоснованный тариф на техническую воду в 2017 г. составляет:</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- 3,93 руб./м3 с 01.01.2017 по 30.06.2017 г.</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- 4,11 руб./м3 с 01.07.2017 г. по 31.12.2017 г. (без НДС ).</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При расчете НВВ на 2018 г. приняты следующие статьи затрат.</w:t>
      </w:r>
      <w:r w:rsidRPr="00653FF4">
        <w:rPr>
          <w:rFonts w:ascii="Times New Roman" w:hAnsi="Times New Roman"/>
          <w:bCs/>
          <w:sz w:val="24"/>
          <w:szCs w:val="24"/>
        </w:rPr>
        <w:t xml:space="preserve"> </w:t>
      </w:r>
      <w:r w:rsidRPr="00653FF4">
        <w:rPr>
          <w:rFonts w:ascii="Times New Roman" w:hAnsi="Times New Roman"/>
          <w:sz w:val="24"/>
          <w:szCs w:val="24"/>
        </w:rPr>
        <w:t xml:space="preserve"> </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lang w:val="en-US"/>
        </w:rPr>
        <w:t>I</w:t>
      </w:r>
      <w:r w:rsidRPr="00653FF4">
        <w:rPr>
          <w:rFonts w:ascii="Times New Roman" w:hAnsi="Times New Roman"/>
          <w:sz w:val="24"/>
          <w:szCs w:val="24"/>
        </w:rPr>
        <w:t>.Текущие расходы.</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Операционные расходы на 2018 год.</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105,0%. Поскольку изменение количества активов в течение долгосрочного периода не планируется, ИКА принят равным 0. </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 xml:space="preserve">Размер операционных расходов 1 полугодия 2018 г. принят равным операционным расходам 2-го полугодия 2017 года – 366,93 тыс. руб. </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Размер операционных расходов 2-го полугодия 2018 г. рассчитан по формуле 8 пункта 45 Методических указаний:</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ОР</w:t>
      </w:r>
      <w:r w:rsidRPr="00653FF4">
        <w:rPr>
          <w:rFonts w:ascii="Times New Roman" w:hAnsi="Times New Roman"/>
          <w:sz w:val="24"/>
          <w:szCs w:val="24"/>
          <w:vertAlign w:val="subscript"/>
        </w:rPr>
        <w:t>2018</w:t>
      </w:r>
      <w:r w:rsidRPr="00653FF4">
        <w:rPr>
          <w:rFonts w:ascii="Times New Roman" w:hAnsi="Times New Roman"/>
          <w:sz w:val="24"/>
          <w:szCs w:val="24"/>
        </w:rPr>
        <w:t>= 366,93*(1-0,01)*(1+0,05) = 381,43 тыс. рублей.</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2. Расходы на электрическую энергию.</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Расходы по данной статье отсутствуют.</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3. Неподконтрольные расходы.</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Неподконтрольные расходы принята в размере 145,21 тыс. руб.</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lang w:val="en-US"/>
        </w:rPr>
        <w:t>II</w:t>
      </w:r>
      <w:r w:rsidRPr="00653FF4">
        <w:rPr>
          <w:rFonts w:ascii="Times New Roman" w:hAnsi="Times New Roman"/>
          <w:bCs/>
          <w:sz w:val="24"/>
          <w:szCs w:val="24"/>
        </w:rPr>
        <w:t>. Амортизационные отчисления.</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Амортизационные отчисления  не начисляются.</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lang w:val="en-US"/>
        </w:rPr>
        <w:t>III</w:t>
      </w:r>
      <w:r w:rsidRPr="00653FF4">
        <w:rPr>
          <w:rFonts w:ascii="Times New Roman" w:hAnsi="Times New Roman"/>
          <w:bCs/>
          <w:sz w:val="24"/>
          <w:szCs w:val="24"/>
        </w:rPr>
        <w:t>. Нормативная прибыль.</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Нормативная прибыль принята в размере 48,52 тыс.руб.</w:t>
      </w:r>
    </w:p>
    <w:p w:rsidR="00241737" w:rsidRPr="00653FF4" w:rsidRDefault="00241737" w:rsidP="0000195B">
      <w:pPr>
        <w:pStyle w:val="a7"/>
        <w:ind w:firstLine="709"/>
        <w:jc w:val="both"/>
        <w:rPr>
          <w:rFonts w:ascii="Times New Roman" w:hAnsi="Times New Roman"/>
          <w:bCs/>
          <w:sz w:val="24"/>
          <w:szCs w:val="24"/>
        </w:rPr>
      </w:pPr>
      <w:r w:rsidRPr="00653FF4">
        <w:rPr>
          <w:rFonts w:ascii="Times New Roman" w:hAnsi="Times New Roman"/>
          <w:bCs/>
          <w:sz w:val="24"/>
          <w:szCs w:val="24"/>
        </w:rPr>
        <w:t>Необходимая валовая выручка на 2018 год составила 942,08 тыс. руб.</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Экономически обоснованный тариф на техническую воду в 2018 г. составляет:</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- 4,11руб./м3 с 01.01.2018 по 30.06.2018 г.</w:t>
      </w:r>
    </w:p>
    <w:p w:rsidR="00241737" w:rsidRPr="00653FF4" w:rsidRDefault="00241737" w:rsidP="0000195B">
      <w:pPr>
        <w:pStyle w:val="a7"/>
        <w:ind w:firstLine="709"/>
        <w:jc w:val="both"/>
        <w:rPr>
          <w:rFonts w:ascii="Times New Roman" w:hAnsi="Times New Roman"/>
          <w:sz w:val="24"/>
          <w:szCs w:val="24"/>
        </w:rPr>
      </w:pPr>
      <w:r w:rsidRPr="00653FF4">
        <w:rPr>
          <w:rFonts w:ascii="Times New Roman" w:hAnsi="Times New Roman"/>
          <w:sz w:val="24"/>
          <w:szCs w:val="24"/>
        </w:rPr>
        <w:t>- 4,38руб./м3 с 01.07.2018 г. по 31.12.2018 г. (без НДС ).</w:t>
      </w:r>
    </w:p>
    <w:p w:rsidR="00241737" w:rsidRPr="009C0C29" w:rsidRDefault="00241737" w:rsidP="0000195B">
      <w:pPr>
        <w:pStyle w:val="a7"/>
        <w:ind w:firstLine="709"/>
        <w:jc w:val="both"/>
        <w:rPr>
          <w:rFonts w:ascii="Times New Roman" w:hAnsi="Times New Roman"/>
          <w:sz w:val="24"/>
          <w:szCs w:val="24"/>
        </w:rPr>
      </w:pPr>
      <w:r>
        <w:rPr>
          <w:rFonts w:ascii="Times New Roman" w:hAnsi="Times New Roman"/>
          <w:sz w:val="24"/>
          <w:szCs w:val="24"/>
        </w:rPr>
        <w:t xml:space="preserve">   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w:t>
      </w:r>
      <w:r>
        <w:rPr>
          <w:rFonts w:ascii="Times New Roman" w:hAnsi="Times New Roman"/>
          <w:sz w:val="24"/>
          <w:szCs w:val="24"/>
        </w:rPr>
        <w:t>ов № 27,28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И.Н.Стрижовой.</w:t>
      </w:r>
    </w:p>
    <w:p w:rsidR="00241737" w:rsidRDefault="00241737" w:rsidP="0000195B">
      <w:pPr>
        <w:tabs>
          <w:tab w:val="left" w:pos="709"/>
        </w:tabs>
        <w:spacing w:after="0" w:line="22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Солдатова И.Ю.</w:t>
      </w:r>
      <w:r w:rsidRPr="009C0C29">
        <w:rPr>
          <w:rFonts w:ascii="Times New Roman" w:eastAsia="Times New Roman" w:hAnsi="Times New Roman" w:cs="Times New Roman"/>
          <w:sz w:val="24"/>
          <w:szCs w:val="24"/>
        </w:rPr>
        <w:t xml:space="preserve"> – Принять предложение</w:t>
      </w:r>
      <w:r>
        <w:rPr>
          <w:rFonts w:ascii="Times New Roman" w:eastAsia="Times New Roman" w:hAnsi="Times New Roman" w:cs="Times New Roman"/>
          <w:sz w:val="24"/>
          <w:szCs w:val="24"/>
        </w:rPr>
        <w:t xml:space="preserve"> И.Н.Стрижовой.</w:t>
      </w:r>
    </w:p>
    <w:p w:rsidR="00241737" w:rsidRDefault="00241737" w:rsidP="00241737">
      <w:pPr>
        <w:autoSpaceDE w:val="0"/>
        <w:autoSpaceDN w:val="0"/>
        <w:adjustRightInd w:val="0"/>
        <w:spacing w:after="0" w:line="240" w:lineRule="auto"/>
        <w:jc w:val="both"/>
        <w:rPr>
          <w:rFonts w:ascii="Times New Roman" w:eastAsia="Times New Roman" w:hAnsi="Times New Roman" w:cs="Times New Roman"/>
          <w:b/>
          <w:bCs/>
          <w:sz w:val="24"/>
          <w:szCs w:val="24"/>
        </w:rPr>
      </w:pPr>
    </w:p>
    <w:p w:rsidR="00241737" w:rsidRPr="00900A42" w:rsidRDefault="00241737" w:rsidP="00241737">
      <w:pPr>
        <w:autoSpaceDE w:val="0"/>
        <w:autoSpaceDN w:val="0"/>
        <w:adjustRightInd w:val="0"/>
        <w:spacing w:after="0" w:line="240" w:lineRule="auto"/>
        <w:jc w:val="both"/>
        <w:rPr>
          <w:rFonts w:ascii="Times New Roman" w:eastAsia="Times New Roman" w:hAnsi="Times New Roman" w:cs="Times New Roman"/>
          <w:b/>
          <w:bCs/>
          <w:sz w:val="24"/>
          <w:szCs w:val="24"/>
        </w:rPr>
      </w:pPr>
      <w:r w:rsidRPr="00900A42">
        <w:rPr>
          <w:rFonts w:ascii="Times New Roman" w:eastAsia="Times New Roman" w:hAnsi="Times New Roman" w:cs="Times New Roman"/>
          <w:b/>
          <w:bCs/>
          <w:sz w:val="24"/>
          <w:szCs w:val="24"/>
        </w:rPr>
        <w:t>РЕШИЛИ:</w:t>
      </w:r>
    </w:p>
    <w:p w:rsidR="00241737" w:rsidRDefault="00241737" w:rsidP="00241737">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Утвердить</w:t>
      </w:r>
      <w:r w:rsidRPr="00900A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ОАО «Российские железные дороги» в городе Нерехте Костромской области производственную программу в сфере водоснабжения на 2016-2018 годы.</w:t>
      </w:r>
    </w:p>
    <w:p w:rsidR="00241737" w:rsidRDefault="00241737" w:rsidP="00C154F7">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Установить тарифы</w:t>
      </w:r>
      <w:r w:rsidRPr="00900A42">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 xml:space="preserve">техническую воду для ОАО «Российские железные дороги» в городе Нерехте Костромской области, поставляемую </w:t>
      </w:r>
      <w:r w:rsidRPr="00900A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ОАО «Российские железные дороги» в городе Нерехте Костромской области на 2016-2018</w:t>
      </w:r>
      <w:r w:rsidRPr="00900A42">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 xml:space="preserve">ы </w:t>
      </w:r>
      <w:r w:rsidRPr="00900A42">
        <w:rPr>
          <w:rFonts w:ascii="Times New Roman" w:eastAsia="Times New Roman" w:hAnsi="Times New Roman" w:cs="Times New Roman"/>
          <w:sz w:val="24"/>
          <w:szCs w:val="24"/>
        </w:rPr>
        <w:t xml:space="preserve"> в размере:</w:t>
      </w:r>
    </w:p>
    <w:tbl>
      <w:tblPr>
        <w:tblW w:w="5112" w:type="pct"/>
        <w:tblLayout w:type="fixed"/>
        <w:tblCellMar>
          <w:top w:w="45" w:type="dxa"/>
          <w:left w:w="45" w:type="dxa"/>
          <w:bottom w:w="45" w:type="dxa"/>
          <w:right w:w="45" w:type="dxa"/>
        </w:tblCellMar>
        <w:tblLook w:val="0000"/>
      </w:tblPr>
      <w:tblGrid>
        <w:gridCol w:w="1551"/>
        <w:gridCol w:w="1346"/>
        <w:gridCol w:w="133"/>
        <w:gridCol w:w="1219"/>
        <w:gridCol w:w="1352"/>
        <w:gridCol w:w="1354"/>
        <w:gridCol w:w="1342"/>
        <w:gridCol w:w="1360"/>
      </w:tblGrid>
      <w:tr w:rsidR="00241737" w:rsidTr="00C154F7">
        <w:tc>
          <w:tcPr>
            <w:tcW w:w="803" w:type="pct"/>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contextualSpacing/>
              <w:jc w:val="center"/>
              <w:rPr>
                <w:rFonts w:eastAsia="Times New Roman"/>
                <w:sz w:val="20"/>
                <w:szCs w:val="20"/>
              </w:rPr>
            </w:pPr>
          </w:p>
        </w:tc>
        <w:tc>
          <w:tcPr>
            <w:tcW w:w="1397" w:type="pct"/>
            <w:gridSpan w:val="3"/>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2016 год</w:t>
            </w:r>
          </w:p>
        </w:tc>
        <w:tc>
          <w:tcPr>
            <w:tcW w:w="1401" w:type="pct"/>
            <w:gridSpan w:val="2"/>
            <w:tcBorders>
              <w:top w:val="single" w:sz="4" w:space="0" w:color="auto"/>
              <w:left w:val="single" w:sz="4" w:space="0" w:color="auto"/>
              <w:bottom w:val="single" w:sz="4" w:space="0" w:color="auto"/>
              <w:right w:val="single" w:sz="4" w:space="0" w:color="auto"/>
            </w:tcBorders>
          </w:tcPr>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2017 год</w:t>
            </w:r>
          </w:p>
        </w:tc>
        <w:tc>
          <w:tcPr>
            <w:tcW w:w="1399" w:type="pct"/>
            <w:gridSpan w:val="2"/>
            <w:tcBorders>
              <w:top w:val="single" w:sz="4" w:space="0" w:color="auto"/>
              <w:left w:val="single" w:sz="4" w:space="0" w:color="auto"/>
              <w:bottom w:val="single" w:sz="4" w:space="0" w:color="auto"/>
              <w:right w:val="single" w:sz="4" w:space="0" w:color="auto"/>
            </w:tcBorders>
          </w:tcPr>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2018 год</w:t>
            </w:r>
          </w:p>
        </w:tc>
      </w:tr>
      <w:tr w:rsidR="00241737" w:rsidRPr="00042D96" w:rsidTr="00C154F7">
        <w:tc>
          <w:tcPr>
            <w:tcW w:w="803" w:type="pct"/>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Категория потребителей</w:t>
            </w:r>
          </w:p>
        </w:tc>
        <w:tc>
          <w:tcPr>
            <w:tcW w:w="697" w:type="pct"/>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с 01.01.2016</w:t>
            </w:r>
          </w:p>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по 30.06.2016</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ind w:left="79" w:hanging="79"/>
              <w:contextualSpacing/>
              <w:jc w:val="center"/>
              <w:rPr>
                <w:rFonts w:eastAsia="Times New Roman"/>
                <w:sz w:val="20"/>
                <w:szCs w:val="20"/>
              </w:rPr>
            </w:pPr>
            <w:r w:rsidRPr="0029031D">
              <w:rPr>
                <w:rFonts w:eastAsia="Times New Roman"/>
                <w:sz w:val="20"/>
                <w:szCs w:val="20"/>
              </w:rPr>
              <w:t>с 01.07.2016</w:t>
            </w:r>
          </w:p>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по 31.12.2016</w:t>
            </w:r>
          </w:p>
        </w:tc>
        <w:tc>
          <w:tcPr>
            <w:tcW w:w="700" w:type="pct"/>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с 01.01.2017</w:t>
            </w:r>
          </w:p>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по 30.06.2017</w:t>
            </w:r>
          </w:p>
        </w:tc>
        <w:tc>
          <w:tcPr>
            <w:tcW w:w="701" w:type="pct"/>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с 01.07.2017</w:t>
            </w:r>
          </w:p>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по 31.12.2017</w:t>
            </w:r>
          </w:p>
        </w:tc>
        <w:tc>
          <w:tcPr>
            <w:tcW w:w="695" w:type="pct"/>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contextualSpacing/>
              <w:rPr>
                <w:rFonts w:eastAsia="Times New Roman"/>
                <w:sz w:val="20"/>
                <w:szCs w:val="20"/>
              </w:rPr>
            </w:pPr>
            <w:r w:rsidRPr="0029031D">
              <w:rPr>
                <w:rFonts w:eastAsia="Times New Roman"/>
                <w:sz w:val="20"/>
                <w:szCs w:val="20"/>
              </w:rPr>
              <w:t>с 01.01.2018</w:t>
            </w:r>
          </w:p>
          <w:p w:rsidR="00241737" w:rsidRPr="0029031D" w:rsidRDefault="00241737" w:rsidP="00C154F7">
            <w:pPr>
              <w:pStyle w:val="ConsPlusNormal"/>
              <w:spacing w:after="100" w:afterAutospacing="1"/>
              <w:contextualSpacing/>
              <w:rPr>
                <w:rFonts w:eastAsia="Times New Roman"/>
                <w:sz w:val="20"/>
                <w:szCs w:val="20"/>
              </w:rPr>
            </w:pPr>
            <w:r w:rsidRPr="0029031D">
              <w:rPr>
                <w:rFonts w:eastAsia="Times New Roman"/>
                <w:sz w:val="20"/>
                <w:szCs w:val="20"/>
              </w:rPr>
              <w:t>по 30.06.2018</w:t>
            </w:r>
          </w:p>
        </w:tc>
        <w:tc>
          <w:tcPr>
            <w:tcW w:w="704" w:type="pct"/>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с 01.07.2018</w:t>
            </w:r>
          </w:p>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по 31.12.2018</w:t>
            </w:r>
          </w:p>
        </w:tc>
      </w:tr>
      <w:tr w:rsidR="00241737" w:rsidTr="00C154F7">
        <w:tc>
          <w:tcPr>
            <w:tcW w:w="5000" w:type="pct"/>
            <w:gridSpan w:val="8"/>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contextualSpacing/>
              <w:rPr>
                <w:rFonts w:eastAsia="Times New Roman"/>
                <w:sz w:val="20"/>
                <w:szCs w:val="20"/>
              </w:rPr>
            </w:pPr>
            <w:r w:rsidRPr="0029031D">
              <w:rPr>
                <w:rFonts w:eastAsia="Times New Roman"/>
                <w:sz w:val="20"/>
                <w:szCs w:val="20"/>
              </w:rPr>
              <w:t>Техническая вода (одноставочный тариф, руб./куб.м)</w:t>
            </w:r>
          </w:p>
        </w:tc>
      </w:tr>
      <w:tr w:rsidR="00241737" w:rsidRPr="00394067" w:rsidTr="00C154F7">
        <w:tc>
          <w:tcPr>
            <w:tcW w:w="803" w:type="pct"/>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contextualSpacing/>
              <w:rPr>
                <w:rFonts w:eastAsia="Times New Roman"/>
                <w:sz w:val="20"/>
                <w:szCs w:val="20"/>
              </w:rPr>
            </w:pPr>
            <w:r w:rsidRPr="0029031D">
              <w:rPr>
                <w:rFonts w:eastAsia="Times New Roman"/>
                <w:sz w:val="20"/>
                <w:szCs w:val="20"/>
              </w:rPr>
              <w:t>Бюджетные и прочие потребители  (без НДС)</w:t>
            </w:r>
          </w:p>
        </w:tc>
        <w:tc>
          <w:tcPr>
            <w:tcW w:w="766" w:type="pct"/>
            <w:gridSpan w:val="2"/>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3,93</w:t>
            </w:r>
          </w:p>
        </w:tc>
        <w:tc>
          <w:tcPr>
            <w:tcW w:w="631" w:type="pct"/>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3,93</w:t>
            </w:r>
          </w:p>
        </w:tc>
        <w:tc>
          <w:tcPr>
            <w:tcW w:w="700" w:type="pct"/>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3,93</w:t>
            </w:r>
          </w:p>
        </w:tc>
        <w:tc>
          <w:tcPr>
            <w:tcW w:w="701" w:type="pct"/>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4,11</w:t>
            </w:r>
          </w:p>
        </w:tc>
        <w:tc>
          <w:tcPr>
            <w:tcW w:w="695" w:type="pct"/>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4,11</w:t>
            </w:r>
          </w:p>
        </w:tc>
        <w:tc>
          <w:tcPr>
            <w:tcW w:w="704" w:type="pct"/>
            <w:tcBorders>
              <w:top w:val="single" w:sz="4" w:space="0" w:color="auto"/>
              <w:left w:val="single" w:sz="4" w:space="0" w:color="auto"/>
              <w:bottom w:val="single" w:sz="4" w:space="0" w:color="auto"/>
              <w:right w:val="single" w:sz="4" w:space="0" w:color="auto"/>
            </w:tcBorders>
            <w:vAlign w:val="center"/>
          </w:tcPr>
          <w:p w:rsidR="00241737" w:rsidRPr="0029031D" w:rsidRDefault="00241737" w:rsidP="00C154F7">
            <w:pPr>
              <w:pStyle w:val="ConsPlusNormal"/>
              <w:spacing w:after="100" w:afterAutospacing="1"/>
              <w:contextualSpacing/>
              <w:jc w:val="center"/>
              <w:rPr>
                <w:rFonts w:eastAsia="Times New Roman"/>
                <w:sz w:val="20"/>
                <w:szCs w:val="20"/>
              </w:rPr>
            </w:pPr>
            <w:r w:rsidRPr="0029031D">
              <w:rPr>
                <w:rFonts w:eastAsia="Times New Roman"/>
                <w:sz w:val="20"/>
                <w:szCs w:val="20"/>
              </w:rPr>
              <w:t>4,38</w:t>
            </w:r>
          </w:p>
        </w:tc>
      </w:tr>
    </w:tbl>
    <w:p w:rsidR="00241737" w:rsidRPr="00900A42" w:rsidRDefault="0000195B" w:rsidP="00C154F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41737" w:rsidRPr="00900A42">
        <w:rPr>
          <w:rFonts w:ascii="Times New Roman" w:eastAsia="Times New Roman" w:hAnsi="Times New Roman" w:cs="Times New Roman"/>
          <w:sz w:val="24"/>
          <w:szCs w:val="24"/>
        </w:rPr>
        <w:t>. Пост</w:t>
      </w:r>
      <w:r w:rsidR="00241737">
        <w:rPr>
          <w:rFonts w:ascii="Times New Roman" w:eastAsia="Times New Roman" w:hAnsi="Times New Roman" w:cs="Times New Roman"/>
          <w:sz w:val="24"/>
          <w:szCs w:val="24"/>
        </w:rPr>
        <w:t>ановление об установлении тарифов на техническую воду</w:t>
      </w:r>
      <w:r w:rsidR="00241737" w:rsidRPr="00900A42">
        <w:rPr>
          <w:rFonts w:ascii="Times New Roman" w:eastAsia="Times New Roman" w:hAnsi="Times New Roman" w:cs="Times New Roman"/>
          <w:sz w:val="24"/>
          <w:szCs w:val="24"/>
        </w:rPr>
        <w:t xml:space="preserve"> подлежит  официальному  опубликованию и  вступает в силу с</w:t>
      </w:r>
      <w:r w:rsidR="00241737">
        <w:rPr>
          <w:rFonts w:ascii="Times New Roman" w:eastAsia="Times New Roman" w:hAnsi="Times New Roman" w:cs="Times New Roman"/>
          <w:sz w:val="24"/>
          <w:szCs w:val="24"/>
        </w:rPr>
        <w:t>о дня его официального опубликования</w:t>
      </w:r>
      <w:r w:rsidR="00241737" w:rsidRPr="00900A42">
        <w:rPr>
          <w:rFonts w:ascii="Times New Roman" w:eastAsia="Times New Roman" w:hAnsi="Times New Roman" w:cs="Times New Roman"/>
          <w:sz w:val="24"/>
          <w:szCs w:val="24"/>
        </w:rPr>
        <w:t>.</w:t>
      </w:r>
    </w:p>
    <w:p w:rsidR="00241737" w:rsidRPr="00900A42" w:rsidRDefault="0000195B" w:rsidP="0024173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41737">
        <w:rPr>
          <w:rFonts w:ascii="Times New Roman" w:eastAsia="Times New Roman" w:hAnsi="Times New Roman" w:cs="Times New Roman"/>
          <w:sz w:val="24"/>
          <w:szCs w:val="24"/>
        </w:rPr>
        <w:t>. Утвержденные</w:t>
      </w:r>
      <w:r w:rsidR="00241737" w:rsidRPr="00900A42">
        <w:rPr>
          <w:rFonts w:ascii="Times New Roman" w:eastAsia="Times New Roman" w:hAnsi="Times New Roman" w:cs="Times New Roman"/>
          <w:sz w:val="24"/>
          <w:szCs w:val="24"/>
        </w:rPr>
        <w:t xml:space="preserve"> тариф</w:t>
      </w:r>
      <w:r w:rsidR="00241737">
        <w:rPr>
          <w:rFonts w:ascii="Times New Roman" w:eastAsia="Times New Roman" w:hAnsi="Times New Roman" w:cs="Times New Roman"/>
          <w:sz w:val="24"/>
          <w:szCs w:val="24"/>
        </w:rPr>
        <w:t>ы являются</w:t>
      </w:r>
      <w:r w:rsidR="00241737" w:rsidRPr="00900A42">
        <w:rPr>
          <w:rFonts w:ascii="Times New Roman" w:eastAsia="Times New Roman" w:hAnsi="Times New Roman" w:cs="Times New Roman"/>
          <w:sz w:val="24"/>
          <w:szCs w:val="24"/>
        </w:rPr>
        <w:t xml:space="preserve"> фиксированным</w:t>
      </w:r>
      <w:r w:rsidR="00241737">
        <w:rPr>
          <w:rFonts w:ascii="Times New Roman" w:eastAsia="Times New Roman" w:hAnsi="Times New Roman" w:cs="Times New Roman"/>
          <w:sz w:val="24"/>
          <w:szCs w:val="24"/>
        </w:rPr>
        <w:t>и</w:t>
      </w:r>
      <w:r w:rsidR="00241737" w:rsidRPr="00900A42">
        <w:rPr>
          <w:rFonts w:ascii="Times New Roman" w:eastAsia="Times New Roman" w:hAnsi="Times New Roman" w:cs="Times New Roman"/>
          <w:sz w:val="24"/>
          <w:szCs w:val="24"/>
        </w:rPr>
        <w:t>, занижение и (или) завышение организацией указанных тарифов является нарушением порядка ценообразования.</w:t>
      </w:r>
    </w:p>
    <w:p w:rsidR="00241737" w:rsidRPr="00900A42" w:rsidRDefault="0000195B" w:rsidP="0024173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41737" w:rsidRPr="00900A42">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241737" w:rsidRDefault="0000195B" w:rsidP="0024173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41737" w:rsidRPr="00FA3946">
        <w:rPr>
          <w:rFonts w:ascii="Times New Roman" w:eastAsia="Times New Roman" w:hAnsi="Times New Roman" w:cs="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F1559" w:rsidRDefault="008F1559" w:rsidP="008F1559">
      <w:pPr>
        <w:pStyle w:val="1"/>
        <w:jc w:val="both"/>
        <w:rPr>
          <w:rFonts w:ascii="Times New Roman" w:hAnsi="Times New Roman" w:cs="Times New Roman"/>
          <w:sz w:val="24"/>
          <w:szCs w:val="24"/>
        </w:rPr>
      </w:pPr>
    </w:p>
    <w:p w:rsidR="00C154F7" w:rsidRPr="00180E1F" w:rsidRDefault="00C154F7" w:rsidP="00C154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Вопросы 29,30</w:t>
      </w:r>
      <w:r w:rsidRPr="0097690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180E1F">
        <w:rPr>
          <w:rFonts w:ascii="Times New Roman" w:eastAsia="Times New Roman" w:hAnsi="Times New Roman" w:cs="Times New Roman"/>
          <w:sz w:val="24"/>
          <w:szCs w:val="24"/>
        </w:rPr>
        <w:t xml:space="preserve">Об </w:t>
      </w:r>
      <w:r>
        <w:rPr>
          <w:rFonts w:ascii="Times New Roman" w:eastAsia="Times New Roman" w:hAnsi="Times New Roman" w:cs="Times New Roman"/>
          <w:sz w:val="24"/>
          <w:szCs w:val="24"/>
        </w:rPr>
        <w:t xml:space="preserve">утверждении производственной программы в сфере водоснабжения и </w:t>
      </w:r>
      <w:r w:rsidRPr="00180E1F">
        <w:rPr>
          <w:rFonts w:ascii="Times New Roman" w:eastAsia="Times New Roman" w:hAnsi="Times New Roman" w:cs="Times New Roman"/>
          <w:sz w:val="24"/>
          <w:szCs w:val="24"/>
        </w:rPr>
        <w:t xml:space="preserve">установлении тарифов на </w:t>
      </w:r>
      <w:r>
        <w:rPr>
          <w:rFonts w:ascii="Times New Roman" w:eastAsia="Times New Roman" w:hAnsi="Times New Roman" w:cs="Times New Roman"/>
          <w:sz w:val="24"/>
          <w:szCs w:val="24"/>
        </w:rPr>
        <w:t>питьевую воду для ОАО «Российские железные дороги» в городе Шарье и Парфеньевском муниципальном районе» на 2016-2018 годы и о признании утратившим силу постановления департамента государственного регулирования цен и тарифов Костромской области от 17.11.2014 № 14/308»</w:t>
      </w:r>
    </w:p>
    <w:p w:rsidR="00C154F7" w:rsidRPr="00180E1F" w:rsidRDefault="00C154F7" w:rsidP="00C154F7">
      <w:pPr>
        <w:spacing w:after="0" w:line="240" w:lineRule="auto"/>
        <w:ind w:firstLine="426"/>
        <w:jc w:val="both"/>
        <w:rPr>
          <w:rFonts w:ascii="Times New Roman" w:eastAsia="Times New Roman" w:hAnsi="Times New Roman" w:cs="Times New Roman"/>
          <w:b/>
          <w:sz w:val="24"/>
          <w:szCs w:val="24"/>
        </w:rPr>
      </w:pPr>
    </w:p>
    <w:p w:rsidR="00C154F7" w:rsidRPr="00180E1F" w:rsidRDefault="00C154F7" w:rsidP="00C154F7">
      <w:pPr>
        <w:spacing w:after="0" w:line="240" w:lineRule="auto"/>
        <w:jc w:val="both"/>
        <w:rPr>
          <w:rFonts w:ascii="Times New Roman" w:eastAsia="Times New Roman" w:hAnsi="Times New Roman" w:cs="Times New Roman"/>
          <w:b/>
          <w:sz w:val="24"/>
          <w:szCs w:val="24"/>
        </w:rPr>
      </w:pPr>
      <w:r w:rsidRPr="00180E1F">
        <w:rPr>
          <w:rFonts w:ascii="Times New Roman" w:eastAsia="Times New Roman" w:hAnsi="Times New Roman" w:cs="Times New Roman"/>
          <w:b/>
          <w:sz w:val="24"/>
          <w:szCs w:val="24"/>
        </w:rPr>
        <w:t>СЛУШАЛИ:</w:t>
      </w:r>
    </w:p>
    <w:p w:rsidR="00C154F7" w:rsidRDefault="00C154F7" w:rsidP="0000195B">
      <w:pPr>
        <w:pStyle w:val="a7"/>
        <w:ind w:firstLine="709"/>
        <w:jc w:val="both"/>
        <w:rPr>
          <w:rFonts w:ascii="Times New Roman" w:hAnsi="Times New Roman"/>
          <w:sz w:val="24"/>
          <w:szCs w:val="24"/>
        </w:rPr>
      </w:pPr>
      <w:r w:rsidRPr="00DF00CA">
        <w:rPr>
          <w:rFonts w:ascii="Times New Roman" w:hAnsi="Times New Roman"/>
          <w:sz w:val="24"/>
          <w:szCs w:val="24"/>
        </w:rPr>
        <w:t xml:space="preserve">Уполномоченного по делу Стрижову И.Н.., сообщившего по рассматриваемому вопросу следующее. </w:t>
      </w:r>
    </w:p>
    <w:p w:rsidR="00C154F7" w:rsidRPr="0051305D" w:rsidRDefault="00C154F7" w:rsidP="00C154F7">
      <w:pPr>
        <w:pStyle w:val="a7"/>
        <w:ind w:firstLine="709"/>
        <w:jc w:val="both"/>
        <w:rPr>
          <w:rFonts w:ascii="Times New Roman" w:hAnsi="Times New Roman"/>
          <w:sz w:val="24"/>
          <w:szCs w:val="24"/>
        </w:rPr>
      </w:pPr>
      <w:r w:rsidRPr="0051305D">
        <w:rPr>
          <w:rFonts w:ascii="Times New Roman" w:hAnsi="Times New Roman"/>
          <w:sz w:val="24"/>
          <w:szCs w:val="24"/>
        </w:rPr>
        <w:t>О</w:t>
      </w:r>
      <w:r>
        <w:rPr>
          <w:rFonts w:ascii="Times New Roman" w:hAnsi="Times New Roman"/>
          <w:sz w:val="24"/>
          <w:szCs w:val="24"/>
        </w:rPr>
        <w:t>АО «Российские железные дороги</w:t>
      </w:r>
      <w:r w:rsidRPr="0051305D">
        <w:rPr>
          <w:rFonts w:ascii="Times New Roman" w:hAnsi="Times New Roman"/>
          <w:sz w:val="24"/>
          <w:szCs w:val="24"/>
        </w:rPr>
        <w:t xml:space="preserve">» </w:t>
      </w:r>
      <w:r>
        <w:rPr>
          <w:rFonts w:ascii="Times New Roman" w:hAnsi="Times New Roman"/>
          <w:sz w:val="24"/>
          <w:szCs w:val="24"/>
        </w:rPr>
        <w:t>в г.Шарье и Парфеньевском муниципальном районе</w:t>
      </w:r>
      <w:r w:rsidRPr="0051305D">
        <w:rPr>
          <w:rFonts w:ascii="Times New Roman" w:hAnsi="Times New Roman"/>
          <w:sz w:val="24"/>
          <w:szCs w:val="24"/>
        </w:rPr>
        <w:t xml:space="preserve"> </w:t>
      </w:r>
      <w:r>
        <w:rPr>
          <w:rFonts w:ascii="Times New Roman" w:hAnsi="Times New Roman"/>
          <w:sz w:val="24"/>
          <w:szCs w:val="24"/>
        </w:rPr>
        <w:t xml:space="preserve">(далее – ОАО «РЖД») </w:t>
      </w:r>
      <w:r w:rsidRPr="0051305D">
        <w:rPr>
          <w:rFonts w:ascii="Times New Roman" w:hAnsi="Times New Roman"/>
          <w:sz w:val="24"/>
          <w:szCs w:val="24"/>
        </w:rPr>
        <w:t>направило в ДГРЦ и Т КО заявление для установления тарифов на питьевую воду на 2016 год (вх. № О-936 от 27.04.2015г.).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для ОАО «РЖД» выбран метод индексации.</w:t>
      </w:r>
    </w:p>
    <w:p w:rsidR="00C154F7" w:rsidRDefault="00C154F7" w:rsidP="00C154F7">
      <w:pPr>
        <w:pStyle w:val="a7"/>
        <w:ind w:firstLine="709"/>
        <w:jc w:val="both"/>
        <w:rPr>
          <w:rFonts w:ascii="Times New Roman" w:hAnsi="Times New Roman"/>
          <w:sz w:val="24"/>
          <w:szCs w:val="24"/>
        </w:rPr>
      </w:pPr>
      <w:r>
        <w:rPr>
          <w:rFonts w:ascii="Times New Roman" w:hAnsi="Times New Roman"/>
          <w:sz w:val="24"/>
          <w:szCs w:val="24"/>
        </w:rPr>
        <w:t>Предприятие обратилось в департамент с просьбой перенести рассмотрение вопроса об установлении тарифов на питьевую воду на более поздний срок, в связи с предоставлением дополнительных материалов.</w:t>
      </w:r>
    </w:p>
    <w:p w:rsidR="00C154F7" w:rsidRDefault="00C154F7" w:rsidP="0000195B">
      <w:pPr>
        <w:pStyle w:val="a7"/>
        <w:ind w:firstLine="709"/>
        <w:jc w:val="both"/>
        <w:rPr>
          <w:rFonts w:ascii="Times New Roman" w:hAnsi="Times New Roman"/>
          <w:sz w:val="24"/>
          <w:szCs w:val="24"/>
        </w:rPr>
      </w:pPr>
      <w:r>
        <w:rPr>
          <w:rFonts w:ascii="Times New Roman" w:hAnsi="Times New Roman"/>
          <w:sz w:val="24"/>
          <w:szCs w:val="24"/>
        </w:rPr>
        <w:t>Поэтому предлагается перенести рассмотрение вопроса об установлении тарифов ОАО «РЖД» на питьевую воду на 2016-2018 годы на 4 декабря 2015 года.</w:t>
      </w:r>
    </w:p>
    <w:p w:rsidR="00C154F7" w:rsidRPr="009C0C29" w:rsidRDefault="00C154F7" w:rsidP="0000195B">
      <w:pPr>
        <w:pStyle w:val="a7"/>
        <w:ind w:firstLine="709"/>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Pr>
          <w:rFonts w:ascii="Times New Roman" w:hAnsi="Times New Roman"/>
          <w:sz w:val="24"/>
          <w:szCs w:val="24"/>
        </w:rPr>
        <w:t xml:space="preserve"> № 29,30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И.Н.Стрижовой.</w:t>
      </w:r>
    </w:p>
    <w:p w:rsidR="00C154F7" w:rsidRDefault="00C154F7" w:rsidP="00C154F7">
      <w:pPr>
        <w:tabs>
          <w:tab w:val="left" w:pos="709"/>
        </w:tabs>
        <w:spacing w:after="0" w:line="22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Солдатова И.Ю.</w:t>
      </w:r>
      <w:r w:rsidRPr="009C0C29">
        <w:rPr>
          <w:rFonts w:ascii="Times New Roman" w:eastAsia="Times New Roman" w:hAnsi="Times New Roman" w:cs="Times New Roman"/>
          <w:sz w:val="24"/>
          <w:szCs w:val="24"/>
        </w:rPr>
        <w:t xml:space="preserve"> – Принять предложение</w:t>
      </w:r>
      <w:r>
        <w:rPr>
          <w:rFonts w:ascii="Times New Roman" w:eastAsia="Times New Roman" w:hAnsi="Times New Roman" w:cs="Times New Roman"/>
          <w:sz w:val="24"/>
          <w:szCs w:val="24"/>
        </w:rPr>
        <w:t xml:space="preserve"> И.Н.Стрижовой.</w:t>
      </w:r>
    </w:p>
    <w:p w:rsidR="00C154F7" w:rsidRDefault="00C154F7" w:rsidP="00C154F7">
      <w:pPr>
        <w:autoSpaceDE w:val="0"/>
        <w:autoSpaceDN w:val="0"/>
        <w:adjustRightInd w:val="0"/>
        <w:spacing w:after="0" w:line="240" w:lineRule="auto"/>
        <w:jc w:val="both"/>
        <w:rPr>
          <w:rFonts w:ascii="Times New Roman" w:eastAsia="Times New Roman" w:hAnsi="Times New Roman" w:cs="Times New Roman"/>
          <w:b/>
          <w:bCs/>
          <w:sz w:val="24"/>
          <w:szCs w:val="24"/>
        </w:rPr>
      </w:pPr>
    </w:p>
    <w:p w:rsidR="00C154F7" w:rsidRPr="00900A42" w:rsidRDefault="00C154F7" w:rsidP="00C154F7">
      <w:pPr>
        <w:autoSpaceDE w:val="0"/>
        <w:autoSpaceDN w:val="0"/>
        <w:adjustRightInd w:val="0"/>
        <w:spacing w:after="0" w:line="240" w:lineRule="auto"/>
        <w:jc w:val="both"/>
        <w:rPr>
          <w:rFonts w:ascii="Times New Roman" w:eastAsia="Times New Roman" w:hAnsi="Times New Roman" w:cs="Times New Roman"/>
          <w:b/>
          <w:bCs/>
          <w:sz w:val="24"/>
          <w:szCs w:val="24"/>
        </w:rPr>
      </w:pPr>
      <w:r w:rsidRPr="00900A42">
        <w:rPr>
          <w:rFonts w:ascii="Times New Roman" w:eastAsia="Times New Roman" w:hAnsi="Times New Roman" w:cs="Times New Roman"/>
          <w:b/>
          <w:bCs/>
          <w:sz w:val="24"/>
          <w:szCs w:val="24"/>
        </w:rPr>
        <w:t>РЕШИЛИ:</w:t>
      </w:r>
    </w:p>
    <w:p w:rsidR="00C154F7" w:rsidRDefault="00C154F7" w:rsidP="00C154F7">
      <w:pPr>
        <w:pStyle w:val="4"/>
        <w:jc w:val="both"/>
        <w:rPr>
          <w:rFonts w:ascii="Times New Roman" w:hAnsi="Times New Roman" w:cs="Times New Roman"/>
          <w:sz w:val="24"/>
          <w:szCs w:val="24"/>
        </w:rPr>
      </w:pPr>
      <w:r>
        <w:rPr>
          <w:rFonts w:ascii="Times New Roman" w:hAnsi="Times New Roman" w:cs="Times New Roman"/>
          <w:sz w:val="24"/>
          <w:szCs w:val="24"/>
        </w:rPr>
        <w:lastRenderedPageBreak/>
        <w:t xml:space="preserve">    Перенести рассмотрение тарифов на питьевую воду, поставляемую ОАО «Российские железные дороги» потребителям городского округа город Шарья и Парфеньевского муниципального района Костромской области на 2016-2018 годы на 4 декабря 2015 года.</w:t>
      </w:r>
    </w:p>
    <w:p w:rsidR="00C154F7" w:rsidRDefault="00C154F7" w:rsidP="00C154F7">
      <w:pPr>
        <w:pStyle w:val="4"/>
        <w:jc w:val="both"/>
        <w:rPr>
          <w:rFonts w:ascii="Times New Roman" w:hAnsi="Times New Roman" w:cs="Times New Roman"/>
          <w:sz w:val="24"/>
          <w:szCs w:val="24"/>
        </w:rPr>
      </w:pPr>
      <w:r>
        <w:rPr>
          <w:rFonts w:ascii="Times New Roman" w:hAnsi="Times New Roman" w:cs="Times New Roman"/>
          <w:sz w:val="24"/>
          <w:szCs w:val="24"/>
        </w:rPr>
        <w:t xml:space="preserve">         Солдатова И.Ю. – принять предложение уполномоченного по делу.</w:t>
      </w:r>
    </w:p>
    <w:p w:rsidR="008F1559" w:rsidRDefault="008F1559" w:rsidP="008F1559">
      <w:pPr>
        <w:pStyle w:val="1"/>
        <w:jc w:val="both"/>
        <w:rPr>
          <w:rFonts w:ascii="Times New Roman" w:hAnsi="Times New Roman" w:cs="Times New Roman"/>
          <w:sz w:val="24"/>
          <w:szCs w:val="24"/>
        </w:rPr>
      </w:pPr>
    </w:p>
    <w:p w:rsidR="00814CFA" w:rsidRPr="004D644D" w:rsidRDefault="00814CFA" w:rsidP="00814C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Вопрос</w:t>
      </w:r>
      <w:r>
        <w:rPr>
          <w:rFonts w:ascii="Times New Roman" w:hAnsi="Times New Roman"/>
          <w:b/>
          <w:sz w:val="24"/>
          <w:szCs w:val="24"/>
        </w:rPr>
        <w:t>ы</w:t>
      </w:r>
      <w:r>
        <w:rPr>
          <w:rFonts w:ascii="Times New Roman" w:eastAsia="Times New Roman" w:hAnsi="Times New Roman" w:cs="Times New Roman"/>
          <w:b/>
          <w:sz w:val="24"/>
          <w:szCs w:val="24"/>
        </w:rPr>
        <w:t xml:space="preserve"> </w:t>
      </w:r>
      <w:r>
        <w:rPr>
          <w:rFonts w:ascii="Times New Roman" w:hAnsi="Times New Roman"/>
          <w:b/>
          <w:sz w:val="24"/>
          <w:szCs w:val="24"/>
        </w:rPr>
        <w:t>31,32</w:t>
      </w:r>
      <w:r w:rsidRPr="004D644D">
        <w:rPr>
          <w:rFonts w:ascii="Times New Roman" w:eastAsia="Times New Roman" w:hAnsi="Times New Roman" w:cs="Times New Roman"/>
          <w:b/>
          <w:sz w:val="24"/>
          <w:szCs w:val="24"/>
        </w:rPr>
        <w:t xml:space="preserve">: </w:t>
      </w:r>
      <w:r w:rsidRPr="004D644D">
        <w:rPr>
          <w:rFonts w:ascii="Times New Roman" w:eastAsia="Times New Roman" w:hAnsi="Times New Roman" w:cs="Times New Roman"/>
          <w:sz w:val="24"/>
          <w:szCs w:val="24"/>
        </w:rPr>
        <w:t>«Об утверждении производственной программы в сфере водоснабжения и установлении тарифов на питьевую воду для МУП «Жилищно-коммунальное хозяйство»  Пыщугского сельского поселения  на 2016-2018 годы»</w:t>
      </w:r>
    </w:p>
    <w:p w:rsidR="00814CFA" w:rsidRPr="00060659" w:rsidRDefault="00814CFA" w:rsidP="00814CFA">
      <w:pPr>
        <w:spacing w:after="0" w:line="240" w:lineRule="auto"/>
        <w:ind w:firstLine="426"/>
        <w:jc w:val="both"/>
        <w:rPr>
          <w:rFonts w:ascii="Times New Roman" w:eastAsia="Times New Roman" w:hAnsi="Times New Roman" w:cs="Times New Roman"/>
          <w:b/>
          <w:sz w:val="24"/>
          <w:szCs w:val="24"/>
          <w:highlight w:val="yellow"/>
        </w:rPr>
      </w:pPr>
    </w:p>
    <w:p w:rsidR="00814CFA" w:rsidRPr="004D644D" w:rsidRDefault="00814CFA" w:rsidP="00814CFA">
      <w:pPr>
        <w:spacing w:after="0" w:line="240" w:lineRule="auto"/>
        <w:jc w:val="both"/>
        <w:rPr>
          <w:rFonts w:ascii="Times New Roman" w:eastAsia="Times New Roman" w:hAnsi="Times New Roman" w:cs="Times New Roman"/>
          <w:b/>
          <w:sz w:val="24"/>
          <w:szCs w:val="24"/>
        </w:rPr>
      </w:pPr>
      <w:r w:rsidRPr="004D644D">
        <w:rPr>
          <w:rFonts w:ascii="Times New Roman" w:eastAsia="Times New Roman" w:hAnsi="Times New Roman" w:cs="Times New Roman"/>
          <w:b/>
          <w:sz w:val="24"/>
          <w:szCs w:val="24"/>
        </w:rPr>
        <w:t>СЛУШАЛИ:</w:t>
      </w:r>
    </w:p>
    <w:p w:rsidR="00814CFA" w:rsidRPr="00D1256B" w:rsidRDefault="00814CFA" w:rsidP="00814CFA">
      <w:pPr>
        <w:pStyle w:val="a7"/>
        <w:jc w:val="both"/>
        <w:rPr>
          <w:rFonts w:ascii="Times New Roman" w:hAnsi="Times New Roman"/>
          <w:sz w:val="24"/>
          <w:szCs w:val="24"/>
        </w:rPr>
      </w:pPr>
      <w:r w:rsidRPr="00D1256B">
        <w:rPr>
          <w:rFonts w:ascii="Times New Roman" w:hAnsi="Times New Roman"/>
          <w:sz w:val="24"/>
          <w:szCs w:val="24"/>
        </w:rPr>
        <w:t xml:space="preserve">Уполномоченного по делу Стрижову И.Н.., сообщившего по рассматриваемому вопросу следующее. </w:t>
      </w:r>
    </w:p>
    <w:p w:rsidR="00814CFA" w:rsidRDefault="00814CFA" w:rsidP="00C154F7">
      <w:pPr>
        <w:pStyle w:val="a7"/>
        <w:ind w:firstLine="709"/>
        <w:jc w:val="both"/>
        <w:rPr>
          <w:rFonts w:ascii="Times New Roman" w:hAnsi="Times New Roman"/>
          <w:sz w:val="24"/>
          <w:szCs w:val="24"/>
        </w:rPr>
      </w:pPr>
      <w:r w:rsidRPr="00D1256B">
        <w:rPr>
          <w:rFonts w:ascii="Times New Roman" w:hAnsi="Times New Roman"/>
          <w:sz w:val="24"/>
          <w:szCs w:val="24"/>
        </w:rPr>
        <w:t xml:space="preserve">МУП «Жилищно-коммунальное хозяйство» Пыщугского сельского поселения   направило в ДГРЦ и Т КО заявление для установления тарифов на питьевую воду на 2016-2018 г.г. (вх. № О-1281 от 30.04.2015 г.). </w:t>
      </w:r>
    </w:p>
    <w:p w:rsidR="00814CFA" w:rsidRPr="00D1256B" w:rsidRDefault="00814CFA" w:rsidP="00C154F7">
      <w:pPr>
        <w:pStyle w:val="a7"/>
        <w:ind w:firstLine="709"/>
        <w:jc w:val="both"/>
        <w:rPr>
          <w:rFonts w:ascii="Times New Roman" w:hAnsi="Times New Roman"/>
          <w:sz w:val="24"/>
          <w:szCs w:val="24"/>
        </w:rPr>
      </w:pPr>
      <w:r w:rsidRPr="00D1256B">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для МУП «Жилищно-коммунальное хозяйство» Пыщугского сельского поселения   выбран метод индексации.</w:t>
      </w:r>
    </w:p>
    <w:p w:rsidR="00814CFA" w:rsidRDefault="00814CFA" w:rsidP="00C154F7">
      <w:pPr>
        <w:pStyle w:val="a7"/>
        <w:ind w:firstLine="709"/>
        <w:jc w:val="both"/>
        <w:rPr>
          <w:rFonts w:ascii="Times New Roman" w:hAnsi="Times New Roman"/>
          <w:sz w:val="24"/>
          <w:szCs w:val="24"/>
        </w:rPr>
      </w:pPr>
      <w:r w:rsidRPr="00D1256B">
        <w:rPr>
          <w:rFonts w:ascii="Times New Roman" w:hAnsi="Times New Roman"/>
          <w:sz w:val="24"/>
          <w:szCs w:val="24"/>
        </w:rPr>
        <w:t>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814CFA" w:rsidRDefault="00814CFA" w:rsidP="00C154F7">
      <w:pPr>
        <w:pStyle w:val="a7"/>
        <w:ind w:firstLine="709"/>
        <w:jc w:val="both"/>
        <w:rPr>
          <w:rFonts w:ascii="Times New Roman" w:hAnsi="Times New Roman"/>
          <w:sz w:val="24"/>
          <w:szCs w:val="24"/>
        </w:rPr>
      </w:pPr>
      <w:r w:rsidRPr="008C15E3">
        <w:rPr>
          <w:rFonts w:ascii="Times New Roman" w:hAnsi="Times New Roman"/>
          <w:sz w:val="24"/>
          <w:szCs w:val="24"/>
        </w:rPr>
        <w:t>Плановые значения показателей энергетической эффективности объектов централизованных систем холо</w:t>
      </w:r>
      <w:r>
        <w:rPr>
          <w:rFonts w:ascii="Times New Roman" w:hAnsi="Times New Roman"/>
          <w:sz w:val="24"/>
          <w:szCs w:val="24"/>
        </w:rPr>
        <w:t>дного водоснабжения</w:t>
      </w:r>
      <w:r w:rsidRPr="008C15E3">
        <w:rPr>
          <w:rFonts w:ascii="Times New Roman" w:hAnsi="Times New Roman"/>
          <w:sz w:val="24"/>
          <w:szCs w:val="24"/>
        </w:rPr>
        <w:t xml:space="preserve"> МУП «Жилищно-коммунальное хозяйство» Пыщугского сельского поселения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A0"/>
      </w:tblPr>
      <w:tblGrid>
        <w:gridCol w:w="605"/>
        <w:gridCol w:w="4213"/>
        <w:gridCol w:w="1543"/>
        <w:gridCol w:w="1543"/>
        <w:gridCol w:w="1541"/>
      </w:tblGrid>
      <w:tr w:rsidR="00814CFA" w:rsidRPr="008C15E3" w:rsidTr="00C154F7">
        <w:trPr>
          <w:trHeight w:val="871"/>
        </w:trPr>
        <w:tc>
          <w:tcPr>
            <w:tcW w:w="320" w:type="pct"/>
          </w:tcPr>
          <w:p w:rsidR="00814CFA" w:rsidRPr="007E3AE3" w:rsidRDefault="00814CFA" w:rsidP="00C154F7">
            <w:pPr>
              <w:pStyle w:val="a7"/>
              <w:spacing w:after="100" w:afterAutospacing="1"/>
              <w:contextualSpacing/>
              <w:rPr>
                <w:rFonts w:ascii="Times New Roman" w:hAnsi="Times New Roman"/>
                <w:sz w:val="20"/>
                <w:szCs w:val="20"/>
              </w:rPr>
            </w:pPr>
            <w:r w:rsidRPr="007E3AE3">
              <w:rPr>
                <w:rFonts w:ascii="Times New Roman" w:hAnsi="Times New Roman"/>
                <w:sz w:val="20"/>
                <w:szCs w:val="20"/>
              </w:rPr>
              <w:t>№ п/п</w:t>
            </w:r>
          </w:p>
        </w:tc>
        <w:tc>
          <w:tcPr>
            <w:tcW w:w="2230" w:type="pct"/>
            <w:vAlign w:val="center"/>
          </w:tcPr>
          <w:p w:rsidR="00814CFA" w:rsidRPr="007E3AE3" w:rsidRDefault="00814CFA" w:rsidP="00C154F7">
            <w:pPr>
              <w:pStyle w:val="a7"/>
              <w:spacing w:after="100" w:afterAutospacing="1"/>
              <w:contextualSpacing/>
              <w:rPr>
                <w:rFonts w:ascii="Times New Roman" w:hAnsi="Times New Roman"/>
                <w:sz w:val="20"/>
                <w:szCs w:val="20"/>
              </w:rPr>
            </w:pPr>
          </w:p>
          <w:p w:rsidR="00814CFA" w:rsidRPr="007E3AE3" w:rsidRDefault="00814CFA" w:rsidP="00C154F7">
            <w:pPr>
              <w:pStyle w:val="a7"/>
              <w:spacing w:after="100" w:afterAutospacing="1"/>
              <w:contextualSpacing/>
              <w:rPr>
                <w:rFonts w:ascii="Times New Roman" w:hAnsi="Times New Roman"/>
                <w:sz w:val="20"/>
                <w:szCs w:val="20"/>
              </w:rPr>
            </w:pPr>
            <w:r w:rsidRPr="007E3AE3">
              <w:rPr>
                <w:rFonts w:ascii="Times New Roman" w:hAnsi="Times New Roman"/>
                <w:sz w:val="20"/>
                <w:szCs w:val="20"/>
              </w:rPr>
              <w:t>Наименование показателя</w:t>
            </w:r>
          </w:p>
        </w:tc>
        <w:tc>
          <w:tcPr>
            <w:tcW w:w="817" w:type="pct"/>
            <w:vAlign w:val="center"/>
          </w:tcPr>
          <w:p w:rsidR="00814CFA" w:rsidRPr="007E3AE3" w:rsidRDefault="00814CFA" w:rsidP="00C154F7">
            <w:pPr>
              <w:pStyle w:val="a7"/>
              <w:spacing w:after="100" w:afterAutospacing="1"/>
              <w:contextualSpacing/>
              <w:rPr>
                <w:rFonts w:ascii="Times New Roman" w:hAnsi="Times New Roman"/>
                <w:sz w:val="20"/>
                <w:szCs w:val="20"/>
              </w:rPr>
            </w:pPr>
            <w:r w:rsidRPr="007E3AE3">
              <w:rPr>
                <w:rFonts w:ascii="Times New Roman" w:hAnsi="Times New Roman"/>
                <w:sz w:val="20"/>
                <w:szCs w:val="20"/>
              </w:rPr>
              <w:t>плановое значение показателя на 2016 г.</w:t>
            </w:r>
          </w:p>
        </w:tc>
        <w:tc>
          <w:tcPr>
            <w:tcW w:w="817" w:type="pct"/>
            <w:vAlign w:val="center"/>
          </w:tcPr>
          <w:p w:rsidR="00814CFA" w:rsidRPr="007E3AE3" w:rsidRDefault="00814CFA" w:rsidP="00C154F7">
            <w:pPr>
              <w:pStyle w:val="a7"/>
              <w:spacing w:after="100" w:afterAutospacing="1"/>
              <w:contextualSpacing/>
              <w:rPr>
                <w:rFonts w:ascii="Times New Roman" w:hAnsi="Times New Roman"/>
                <w:sz w:val="20"/>
                <w:szCs w:val="20"/>
              </w:rPr>
            </w:pPr>
            <w:r w:rsidRPr="007E3AE3">
              <w:rPr>
                <w:rFonts w:ascii="Times New Roman" w:hAnsi="Times New Roman"/>
                <w:sz w:val="20"/>
                <w:szCs w:val="20"/>
              </w:rPr>
              <w:t>плановое значение показателя на 2017 г.</w:t>
            </w:r>
          </w:p>
        </w:tc>
        <w:tc>
          <w:tcPr>
            <w:tcW w:w="817" w:type="pct"/>
            <w:vAlign w:val="center"/>
          </w:tcPr>
          <w:p w:rsidR="00814CFA" w:rsidRPr="007E3AE3" w:rsidRDefault="00814CFA" w:rsidP="00C154F7">
            <w:pPr>
              <w:spacing w:after="100" w:afterAutospacing="1" w:line="240" w:lineRule="auto"/>
              <w:contextualSpacing/>
              <w:jc w:val="center"/>
              <w:rPr>
                <w:rFonts w:ascii="Times New Roman" w:eastAsia="Times New Roman" w:hAnsi="Times New Roman" w:cs="Times New Roman"/>
                <w:sz w:val="20"/>
                <w:szCs w:val="20"/>
              </w:rPr>
            </w:pPr>
            <w:r w:rsidRPr="007E3AE3">
              <w:rPr>
                <w:rFonts w:ascii="Times New Roman" w:eastAsia="Times New Roman" w:hAnsi="Times New Roman" w:cs="Times New Roman"/>
                <w:sz w:val="20"/>
                <w:szCs w:val="20"/>
              </w:rPr>
              <w:t>плановое значение показателя на 2018 г.</w:t>
            </w:r>
          </w:p>
        </w:tc>
      </w:tr>
      <w:tr w:rsidR="00814CFA" w:rsidRPr="008C15E3" w:rsidTr="00C154F7">
        <w:trPr>
          <w:trHeight w:val="146"/>
        </w:trPr>
        <w:tc>
          <w:tcPr>
            <w:tcW w:w="5000" w:type="pct"/>
            <w:gridSpan w:val="5"/>
          </w:tcPr>
          <w:p w:rsidR="00814CFA" w:rsidRPr="007E3AE3" w:rsidRDefault="00814CFA" w:rsidP="00C154F7">
            <w:pPr>
              <w:pStyle w:val="a7"/>
              <w:spacing w:after="100" w:afterAutospacing="1"/>
              <w:contextualSpacing/>
              <w:rPr>
                <w:rFonts w:ascii="Times New Roman" w:hAnsi="Times New Roman"/>
                <w:sz w:val="20"/>
                <w:szCs w:val="20"/>
                <w:highlight w:val="yellow"/>
              </w:rPr>
            </w:pPr>
            <w:r w:rsidRPr="007E3AE3">
              <w:rPr>
                <w:rFonts w:ascii="Times New Roman" w:hAnsi="Times New Roman"/>
                <w:sz w:val="20"/>
                <w:szCs w:val="20"/>
              </w:rPr>
              <w:t>1. Показатели качества питьевой воды</w:t>
            </w:r>
          </w:p>
        </w:tc>
      </w:tr>
      <w:tr w:rsidR="00814CFA" w:rsidRPr="008C15E3" w:rsidTr="00C154F7">
        <w:trPr>
          <w:trHeight w:val="146"/>
        </w:trPr>
        <w:tc>
          <w:tcPr>
            <w:tcW w:w="320" w:type="pct"/>
          </w:tcPr>
          <w:p w:rsidR="00814CFA" w:rsidRPr="007E3AE3" w:rsidRDefault="00814CFA" w:rsidP="00C154F7">
            <w:pPr>
              <w:pStyle w:val="a7"/>
              <w:spacing w:after="100" w:afterAutospacing="1"/>
              <w:contextualSpacing/>
              <w:rPr>
                <w:rFonts w:ascii="Times New Roman" w:hAnsi="Times New Roman"/>
                <w:sz w:val="20"/>
                <w:szCs w:val="20"/>
              </w:rPr>
            </w:pPr>
            <w:r w:rsidRPr="007E3AE3">
              <w:rPr>
                <w:rFonts w:ascii="Times New Roman" w:hAnsi="Times New Roman"/>
                <w:sz w:val="20"/>
                <w:szCs w:val="20"/>
              </w:rPr>
              <w:t>1.1</w:t>
            </w:r>
          </w:p>
        </w:tc>
        <w:tc>
          <w:tcPr>
            <w:tcW w:w="2230" w:type="pct"/>
          </w:tcPr>
          <w:p w:rsidR="00814CFA" w:rsidRPr="007E3AE3" w:rsidRDefault="00814CFA" w:rsidP="00C154F7">
            <w:pPr>
              <w:pStyle w:val="a7"/>
              <w:spacing w:after="100" w:afterAutospacing="1"/>
              <w:contextualSpacing/>
              <w:rPr>
                <w:rFonts w:ascii="Times New Roman" w:hAnsi="Times New Roman"/>
                <w:sz w:val="20"/>
                <w:szCs w:val="20"/>
              </w:rPr>
            </w:pPr>
            <w:r w:rsidRPr="007E3AE3">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814CFA" w:rsidRPr="007E3AE3" w:rsidRDefault="00814CFA" w:rsidP="00C154F7">
            <w:pPr>
              <w:pStyle w:val="a7"/>
              <w:spacing w:after="100" w:afterAutospacing="1"/>
              <w:contextualSpacing/>
              <w:jc w:val="center"/>
              <w:rPr>
                <w:rFonts w:ascii="Times New Roman" w:hAnsi="Times New Roman"/>
                <w:sz w:val="20"/>
                <w:szCs w:val="20"/>
              </w:rPr>
            </w:pPr>
            <w:r w:rsidRPr="007E3AE3">
              <w:rPr>
                <w:rFonts w:ascii="Times New Roman" w:hAnsi="Times New Roman"/>
                <w:sz w:val="20"/>
                <w:szCs w:val="20"/>
              </w:rPr>
              <w:t>0,00</w:t>
            </w:r>
          </w:p>
        </w:tc>
        <w:tc>
          <w:tcPr>
            <w:tcW w:w="817" w:type="pct"/>
          </w:tcPr>
          <w:p w:rsidR="00814CFA" w:rsidRPr="007E3AE3" w:rsidRDefault="00814CFA" w:rsidP="00C154F7">
            <w:pPr>
              <w:pStyle w:val="a7"/>
              <w:spacing w:after="100" w:afterAutospacing="1"/>
              <w:contextualSpacing/>
              <w:jc w:val="center"/>
              <w:rPr>
                <w:rFonts w:ascii="Times New Roman" w:hAnsi="Times New Roman"/>
                <w:sz w:val="20"/>
                <w:szCs w:val="20"/>
              </w:rPr>
            </w:pPr>
            <w:r w:rsidRPr="007E3AE3">
              <w:rPr>
                <w:rFonts w:ascii="Times New Roman" w:hAnsi="Times New Roman"/>
                <w:sz w:val="20"/>
                <w:szCs w:val="20"/>
              </w:rPr>
              <w:t>0,00</w:t>
            </w:r>
          </w:p>
        </w:tc>
        <w:tc>
          <w:tcPr>
            <w:tcW w:w="817" w:type="pct"/>
          </w:tcPr>
          <w:p w:rsidR="00814CFA" w:rsidRPr="007E3AE3" w:rsidRDefault="00814CFA" w:rsidP="00C154F7">
            <w:pPr>
              <w:spacing w:after="100" w:afterAutospacing="1" w:line="240" w:lineRule="auto"/>
              <w:contextualSpacing/>
              <w:jc w:val="center"/>
              <w:rPr>
                <w:rFonts w:ascii="Times New Roman" w:eastAsia="Times New Roman" w:hAnsi="Times New Roman" w:cs="Times New Roman"/>
                <w:sz w:val="20"/>
                <w:szCs w:val="20"/>
              </w:rPr>
            </w:pPr>
            <w:r w:rsidRPr="007E3AE3">
              <w:rPr>
                <w:rFonts w:ascii="Times New Roman" w:eastAsia="Times New Roman" w:hAnsi="Times New Roman" w:cs="Times New Roman"/>
                <w:sz w:val="20"/>
                <w:szCs w:val="20"/>
              </w:rPr>
              <w:t>0,00</w:t>
            </w:r>
          </w:p>
        </w:tc>
      </w:tr>
      <w:tr w:rsidR="00814CFA" w:rsidRPr="008C15E3" w:rsidTr="00C154F7">
        <w:trPr>
          <w:trHeight w:val="146"/>
        </w:trPr>
        <w:tc>
          <w:tcPr>
            <w:tcW w:w="320" w:type="pct"/>
          </w:tcPr>
          <w:p w:rsidR="00814CFA" w:rsidRPr="007E3AE3" w:rsidRDefault="00814CFA" w:rsidP="00C154F7">
            <w:pPr>
              <w:pStyle w:val="a7"/>
              <w:spacing w:after="100" w:afterAutospacing="1"/>
              <w:contextualSpacing/>
              <w:rPr>
                <w:rFonts w:ascii="Times New Roman" w:hAnsi="Times New Roman"/>
                <w:sz w:val="20"/>
                <w:szCs w:val="20"/>
              </w:rPr>
            </w:pPr>
            <w:r w:rsidRPr="007E3AE3">
              <w:rPr>
                <w:rFonts w:ascii="Times New Roman" w:hAnsi="Times New Roman"/>
                <w:sz w:val="20"/>
                <w:szCs w:val="20"/>
              </w:rPr>
              <w:t>1.2</w:t>
            </w:r>
          </w:p>
        </w:tc>
        <w:tc>
          <w:tcPr>
            <w:tcW w:w="2230" w:type="pct"/>
          </w:tcPr>
          <w:p w:rsidR="00814CFA" w:rsidRPr="007E3AE3" w:rsidRDefault="00814CFA" w:rsidP="00C154F7">
            <w:pPr>
              <w:pStyle w:val="a7"/>
              <w:spacing w:after="100" w:afterAutospacing="1"/>
              <w:contextualSpacing/>
              <w:rPr>
                <w:rFonts w:ascii="Times New Roman" w:hAnsi="Times New Roman"/>
                <w:sz w:val="20"/>
                <w:szCs w:val="20"/>
              </w:rPr>
            </w:pPr>
            <w:r w:rsidRPr="007E3AE3">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814CFA" w:rsidRPr="007E3AE3" w:rsidRDefault="00814CFA" w:rsidP="00C154F7">
            <w:pPr>
              <w:pStyle w:val="a7"/>
              <w:spacing w:after="100" w:afterAutospacing="1"/>
              <w:contextualSpacing/>
              <w:jc w:val="center"/>
              <w:rPr>
                <w:rFonts w:ascii="Times New Roman" w:hAnsi="Times New Roman"/>
                <w:sz w:val="20"/>
                <w:szCs w:val="20"/>
              </w:rPr>
            </w:pPr>
            <w:r w:rsidRPr="007E3AE3">
              <w:rPr>
                <w:rFonts w:ascii="Times New Roman" w:hAnsi="Times New Roman"/>
                <w:sz w:val="20"/>
                <w:szCs w:val="20"/>
              </w:rPr>
              <w:t>0,00</w:t>
            </w:r>
          </w:p>
        </w:tc>
        <w:tc>
          <w:tcPr>
            <w:tcW w:w="817" w:type="pct"/>
          </w:tcPr>
          <w:p w:rsidR="00814CFA" w:rsidRPr="007E3AE3" w:rsidRDefault="00814CFA" w:rsidP="00C154F7">
            <w:pPr>
              <w:pStyle w:val="a7"/>
              <w:spacing w:after="100" w:afterAutospacing="1"/>
              <w:contextualSpacing/>
              <w:jc w:val="center"/>
              <w:rPr>
                <w:rFonts w:ascii="Times New Roman" w:hAnsi="Times New Roman"/>
                <w:sz w:val="20"/>
                <w:szCs w:val="20"/>
              </w:rPr>
            </w:pPr>
            <w:r w:rsidRPr="007E3AE3">
              <w:rPr>
                <w:rFonts w:ascii="Times New Roman" w:hAnsi="Times New Roman"/>
                <w:sz w:val="20"/>
                <w:szCs w:val="20"/>
              </w:rPr>
              <w:t>0,00</w:t>
            </w:r>
          </w:p>
        </w:tc>
        <w:tc>
          <w:tcPr>
            <w:tcW w:w="817" w:type="pct"/>
          </w:tcPr>
          <w:p w:rsidR="00814CFA" w:rsidRPr="007E3AE3" w:rsidRDefault="00814CFA" w:rsidP="00C154F7">
            <w:pPr>
              <w:spacing w:after="100" w:afterAutospacing="1" w:line="240" w:lineRule="auto"/>
              <w:contextualSpacing/>
              <w:jc w:val="center"/>
              <w:rPr>
                <w:rFonts w:ascii="Times New Roman" w:eastAsia="Times New Roman" w:hAnsi="Times New Roman" w:cs="Times New Roman"/>
                <w:sz w:val="20"/>
                <w:szCs w:val="20"/>
              </w:rPr>
            </w:pPr>
            <w:r w:rsidRPr="007E3AE3">
              <w:rPr>
                <w:rFonts w:ascii="Times New Roman" w:eastAsia="Times New Roman" w:hAnsi="Times New Roman" w:cs="Times New Roman"/>
                <w:sz w:val="20"/>
                <w:szCs w:val="20"/>
              </w:rPr>
              <w:t>0,00</w:t>
            </w:r>
          </w:p>
        </w:tc>
      </w:tr>
      <w:tr w:rsidR="00814CFA" w:rsidRPr="008C15E3" w:rsidTr="00C154F7">
        <w:trPr>
          <w:trHeight w:val="146"/>
        </w:trPr>
        <w:tc>
          <w:tcPr>
            <w:tcW w:w="5000" w:type="pct"/>
            <w:gridSpan w:val="5"/>
          </w:tcPr>
          <w:p w:rsidR="00814CFA" w:rsidRPr="007E3AE3" w:rsidRDefault="00814CFA" w:rsidP="00C154F7">
            <w:pPr>
              <w:pStyle w:val="a7"/>
              <w:spacing w:after="100" w:afterAutospacing="1"/>
              <w:contextualSpacing/>
              <w:rPr>
                <w:rFonts w:ascii="Times New Roman" w:hAnsi="Times New Roman"/>
                <w:sz w:val="20"/>
                <w:szCs w:val="20"/>
              </w:rPr>
            </w:pPr>
            <w:r w:rsidRPr="007E3AE3">
              <w:rPr>
                <w:rFonts w:ascii="Times New Roman" w:hAnsi="Times New Roman"/>
                <w:sz w:val="20"/>
                <w:szCs w:val="20"/>
              </w:rPr>
              <w:t>2. Показатели надежности и бесперебойности водоснабжения</w:t>
            </w:r>
          </w:p>
        </w:tc>
      </w:tr>
      <w:tr w:rsidR="00814CFA" w:rsidRPr="008C15E3" w:rsidTr="00C154F7">
        <w:trPr>
          <w:trHeight w:val="146"/>
        </w:trPr>
        <w:tc>
          <w:tcPr>
            <w:tcW w:w="320" w:type="pct"/>
          </w:tcPr>
          <w:p w:rsidR="00814CFA" w:rsidRPr="007E3AE3" w:rsidRDefault="00814CFA" w:rsidP="00C154F7">
            <w:pPr>
              <w:pStyle w:val="a7"/>
              <w:spacing w:after="100" w:afterAutospacing="1"/>
              <w:contextualSpacing/>
              <w:rPr>
                <w:rFonts w:ascii="Times New Roman" w:hAnsi="Times New Roman"/>
                <w:sz w:val="20"/>
                <w:szCs w:val="20"/>
              </w:rPr>
            </w:pPr>
            <w:r w:rsidRPr="007E3AE3">
              <w:rPr>
                <w:rFonts w:ascii="Times New Roman" w:hAnsi="Times New Roman"/>
                <w:sz w:val="20"/>
                <w:szCs w:val="20"/>
              </w:rPr>
              <w:lastRenderedPageBreak/>
              <w:t>2.1</w:t>
            </w:r>
          </w:p>
        </w:tc>
        <w:tc>
          <w:tcPr>
            <w:tcW w:w="2230" w:type="pct"/>
          </w:tcPr>
          <w:p w:rsidR="00814CFA" w:rsidRPr="007E3AE3" w:rsidRDefault="00814CFA" w:rsidP="00C154F7">
            <w:pPr>
              <w:pStyle w:val="a7"/>
              <w:spacing w:after="100" w:afterAutospacing="1"/>
              <w:contextualSpacing/>
              <w:rPr>
                <w:rFonts w:ascii="Times New Roman" w:hAnsi="Times New Roman"/>
                <w:sz w:val="20"/>
                <w:szCs w:val="20"/>
              </w:rPr>
            </w:pPr>
            <w:r w:rsidRPr="007E3AE3">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технической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17" w:type="pct"/>
          </w:tcPr>
          <w:p w:rsidR="00814CFA" w:rsidRPr="007E3AE3" w:rsidRDefault="00814CFA" w:rsidP="00C154F7">
            <w:pPr>
              <w:pStyle w:val="a7"/>
              <w:spacing w:after="100" w:afterAutospacing="1"/>
              <w:contextualSpacing/>
              <w:jc w:val="center"/>
              <w:rPr>
                <w:rFonts w:ascii="Times New Roman" w:hAnsi="Times New Roman"/>
                <w:color w:val="000000"/>
                <w:sz w:val="20"/>
                <w:szCs w:val="20"/>
              </w:rPr>
            </w:pPr>
            <w:r w:rsidRPr="007E3AE3">
              <w:rPr>
                <w:rFonts w:ascii="Times New Roman" w:hAnsi="Times New Roman"/>
                <w:color w:val="000000"/>
                <w:sz w:val="20"/>
                <w:szCs w:val="20"/>
              </w:rPr>
              <w:t>0,00</w:t>
            </w:r>
          </w:p>
        </w:tc>
        <w:tc>
          <w:tcPr>
            <w:tcW w:w="817" w:type="pct"/>
          </w:tcPr>
          <w:p w:rsidR="00814CFA" w:rsidRPr="007E3AE3" w:rsidRDefault="00814CFA" w:rsidP="00C154F7">
            <w:pPr>
              <w:pStyle w:val="a7"/>
              <w:spacing w:after="100" w:afterAutospacing="1"/>
              <w:contextualSpacing/>
              <w:jc w:val="center"/>
              <w:rPr>
                <w:rFonts w:ascii="Times New Roman" w:hAnsi="Times New Roman"/>
                <w:color w:val="000000"/>
                <w:sz w:val="20"/>
                <w:szCs w:val="20"/>
              </w:rPr>
            </w:pPr>
            <w:r w:rsidRPr="007E3AE3">
              <w:rPr>
                <w:rFonts w:ascii="Times New Roman" w:hAnsi="Times New Roman"/>
                <w:color w:val="000000"/>
                <w:sz w:val="20"/>
                <w:szCs w:val="20"/>
              </w:rPr>
              <w:t>0,00</w:t>
            </w:r>
          </w:p>
        </w:tc>
        <w:tc>
          <w:tcPr>
            <w:tcW w:w="817" w:type="pct"/>
          </w:tcPr>
          <w:p w:rsidR="00814CFA" w:rsidRPr="007E3AE3" w:rsidRDefault="00814CFA" w:rsidP="00C154F7">
            <w:pPr>
              <w:spacing w:after="100" w:afterAutospacing="1" w:line="240" w:lineRule="auto"/>
              <w:contextualSpacing/>
              <w:jc w:val="center"/>
              <w:rPr>
                <w:rFonts w:ascii="Times New Roman" w:eastAsia="Times New Roman" w:hAnsi="Times New Roman" w:cs="Times New Roman"/>
                <w:color w:val="000000"/>
                <w:sz w:val="20"/>
                <w:szCs w:val="20"/>
              </w:rPr>
            </w:pPr>
            <w:r w:rsidRPr="007E3AE3">
              <w:rPr>
                <w:rFonts w:ascii="Times New Roman" w:eastAsia="Times New Roman" w:hAnsi="Times New Roman" w:cs="Times New Roman"/>
                <w:color w:val="000000"/>
                <w:sz w:val="20"/>
                <w:szCs w:val="20"/>
              </w:rPr>
              <w:t>0,00</w:t>
            </w:r>
          </w:p>
        </w:tc>
      </w:tr>
      <w:tr w:rsidR="00814CFA" w:rsidRPr="008C15E3" w:rsidTr="00C154F7">
        <w:trPr>
          <w:trHeight w:val="234"/>
        </w:trPr>
        <w:tc>
          <w:tcPr>
            <w:tcW w:w="5000" w:type="pct"/>
            <w:gridSpan w:val="5"/>
          </w:tcPr>
          <w:p w:rsidR="00814CFA" w:rsidRPr="007E3AE3" w:rsidRDefault="00814CFA" w:rsidP="00DE5D26">
            <w:pPr>
              <w:pStyle w:val="a7"/>
              <w:rPr>
                <w:rFonts w:ascii="Times New Roman" w:hAnsi="Times New Roman"/>
                <w:sz w:val="20"/>
                <w:szCs w:val="20"/>
              </w:rPr>
            </w:pPr>
            <w:r w:rsidRPr="007E3AE3">
              <w:rPr>
                <w:rFonts w:ascii="Times New Roman" w:hAnsi="Times New Roman"/>
                <w:sz w:val="20"/>
                <w:szCs w:val="20"/>
              </w:rPr>
              <w:t xml:space="preserve">3. Показатели энергетической эффективности </w:t>
            </w:r>
          </w:p>
          <w:p w:rsidR="00814CFA" w:rsidRPr="007E3AE3" w:rsidRDefault="00814CFA" w:rsidP="00DE5D26">
            <w:pPr>
              <w:pStyle w:val="a7"/>
              <w:rPr>
                <w:rFonts w:ascii="Times New Roman" w:hAnsi="Times New Roman"/>
                <w:sz w:val="20"/>
                <w:szCs w:val="20"/>
                <w:highlight w:val="yellow"/>
              </w:rPr>
            </w:pPr>
            <w:r w:rsidRPr="007E3AE3">
              <w:rPr>
                <w:rFonts w:ascii="Times New Roman" w:hAnsi="Times New Roman"/>
                <w:sz w:val="20"/>
                <w:szCs w:val="20"/>
              </w:rPr>
              <w:t>объектов централизованной системы холодного водоснабжения</w:t>
            </w:r>
          </w:p>
        </w:tc>
      </w:tr>
      <w:tr w:rsidR="00814CFA" w:rsidRPr="008C15E3" w:rsidTr="00C154F7">
        <w:trPr>
          <w:trHeight w:val="761"/>
        </w:trPr>
        <w:tc>
          <w:tcPr>
            <w:tcW w:w="320" w:type="pct"/>
          </w:tcPr>
          <w:p w:rsidR="00814CFA" w:rsidRPr="007E3AE3" w:rsidRDefault="00814CFA" w:rsidP="00DE5D26">
            <w:pPr>
              <w:pStyle w:val="a7"/>
              <w:rPr>
                <w:rFonts w:ascii="Times New Roman" w:hAnsi="Times New Roman"/>
                <w:sz w:val="20"/>
                <w:szCs w:val="20"/>
              </w:rPr>
            </w:pPr>
            <w:r w:rsidRPr="007E3AE3">
              <w:rPr>
                <w:rFonts w:ascii="Times New Roman" w:hAnsi="Times New Roman"/>
                <w:sz w:val="20"/>
                <w:szCs w:val="20"/>
              </w:rPr>
              <w:t>3.1</w:t>
            </w:r>
          </w:p>
        </w:tc>
        <w:tc>
          <w:tcPr>
            <w:tcW w:w="2230" w:type="pct"/>
          </w:tcPr>
          <w:p w:rsidR="00814CFA" w:rsidRPr="007E3AE3" w:rsidRDefault="00814CFA" w:rsidP="00DE5D26">
            <w:pPr>
              <w:pStyle w:val="a7"/>
              <w:rPr>
                <w:rFonts w:ascii="Times New Roman" w:hAnsi="Times New Roman"/>
                <w:sz w:val="20"/>
                <w:szCs w:val="20"/>
              </w:rPr>
            </w:pPr>
            <w:r w:rsidRPr="007E3AE3">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tcPr>
          <w:p w:rsidR="00814CFA" w:rsidRPr="007E3AE3" w:rsidRDefault="00814CFA" w:rsidP="00DE5D26">
            <w:pPr>
              <w:pStyle w:val="a7"/>
              <w:jc w:val="center"/>
              <w:rPr>
                <w:rFonts w:ascii="Times New Roman" w:hAnsi="Times New Roman"/>
                <w:sz w:val="20"/>
                <w:szCs w:val="20"/>
              </w:rPr>
            </w:pPr>
            <w:r w:rsidRPr="007E3AE3">
              <w:rPr>
                <w:rFonts w:ascii="Times New Roman" w:hAnsi="Times New Roman"/>
                <w:sz w:val="20"/>
                <w:szCs w:val="20"/>
              </w:rPr>
              <w:t>7,30</w:t>
            </w:r>
          </w:p>
        </w:tc>
        <w:tc>
          <w:tcPr>
            <w:tcW w:w="817" w:type="pct"/>
          </w:tcPr>
          <w:p w:rsidR="00814CFA" w:rsidRPr="007E3AE3" w:rsidRDefault="00814CFA" w:rsidP="00DE5D26">
            <w:pPr>
              <w:pStyle w:val="a7"/>
              <w:jc w:val="center"/>
              <w:rPr>
                <w:rFonts w:ascii="Times New Roman" w:hAnsi="Times New Roman"/>
                <w:sz w:val="20"/>
                <w:szCs w:val="20"/>
              </w:rPr>
            </w:pPr>
            <w:r w:rsidRPr="007E3AE3">
              <w:rPr>
                <w:rFonts w:ascii="Times New Roman" w:hAnsi="Times New Roman"/>
                <w:sz w:val="20"/>
                <w:szCs w:val="20"/>
              </w:rPr>
              <w:t>7,30</w:t>
            </w:r>
          </w:p>
        </w:tc>
        <w:tc>
          <w:tcPr>
            <w:tcW w:w="817" w:type="pct"/>
          </w:tcPr>
          <w:p w:rsidR="00814CFA" w:rsidRPr="007E3AE3" w:rsidRDefault="00814CFA" w:rsidP="00DE5D26">
            <w:pPr>
              <w:pStyle w:val="a7"/>
              <w:jc w:val="center"/>
              <w:rPr>
                <w:rFonts w:ascii="Times New Roman" w:hAnsi="Times New Roman"/>
                <w:sz w:val="20"/>
                <w:szCs w:val="20"/>
              </w:rPr>
            </w:pPr>
            <w:r w:rsidRPr="007E3AE3">
              <w:rPr>
                <w:rFonts w:ascii="Times New Roman" w:hAnsi="Times New Roman"/>
                <w:sz w:val="20"/>
                <w:szCs w:val="20"/>
              </w:rPr>
              <w:t>7,30</w:t>
            </w:r>
          </w:p>
        </w:tc>
      </w:tr>
      <w:tr w:rsidR="00814CFA" w:rsidRPr="008C15E3" w:rsidTr="00C154F7">
        <w:trPr>
          <w:trHeight w:val="699"/>
        </w:trPr>
        <w:tc>
          <w:tcPr>
            <w:tcW w:w="320" w:type="pct"/>
          </w:tcPr>
          <w:p w:rsidR="00814CFA" w:rsidRPr="007E3AE3" w:rsidRDefault="00814CFA" w:rsidP="00DE5D26">
            <w:pPr>
              <w:pStyle w:val="a7"/>
              <w:rPr>
                <w:rFonts w:ascii="Times New Roman" w:hAnsi="Times New Roman"/>
                <w:sz w:val="20"/>
                <w:szCs w:val="20"/>
              </w:rPr>
            </w:pPr>
            <w:r w:rsidRPr="007E3AE3">
              <w:rPr>
                <w:rFonts w:ascii="Times New Roman" w:hAnsi="Times New Roman"/>
                <w:sz w:val="20"/>
                <w:szCs w:val="20"/>
              </w:rPr>
              <w:t>3.2</w:t>
            </w:r>
          </w:p>
        </w:tc>
        <w:tc>
          <w:tcPr>
            <w:tcW w:w="2230" w:type="pct"/>
          </w:tcPr>
          <w:p w:rsidR="00814CFA" w:rsidRPr="007E3AE3" w:rsidRDefault="00814CFA" w:rsidP="00DE5D26">
            <w:pPr>
              <w:pStyle w:val="a7"/>
              <w:rPr>
                <w:rFonts w:ascii="Times New Roman" w:hAnsi="Times New Roman"/>
                <w:sz w:val="20"/>
                <w:szCs w:val="20"/>
              </w:rPr>
            </w:pPr>
            <w:r w:rsidRPr="007E3AE3">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817" w:type="pct"/>
          </w:tcPr>
          <w:p w:rsidR="00814CFA" w:rsidRPr="007E3AE3" w:rsidRDefault="00814CFA" w:rsidP="00DE5D26">
            <w:pPr>
              <w:pStyle w:val="a7"/>
              <w:jc w:val="center"/>
              <w:rPr>
                <w:rFonts w:ascii="Times New Roman" w:hAnsi="Times New Roman"/>
                <w:color w:val="000000"/>
                <w:sz w:val="20"/>
                <w:szCs w:val="20"/>
              </w:rPr>
            </w:pPr>
            <w:r w:rsidRPr="007E3AE3">
              <w:rPr>
                <w:rFonts w:ascii="Times New Roman" w:hAnsi="Times New Roman"/>
                <w:color w:val="000000"/>
                <w:sz w:val="20"/>
                <w:szCs w:val="20"/>
              </w:rPr>
              <w:t>0,00</w:t>
            </w:r>
          </w:p>
        </w:tc>
        <w:tc>
          <w:tcPr>
            <w:tcW w:w="817" w:type="pct"/>
          </w:tcPr>
          <w:p w:rsidR="00814CFA" w:rsidRPr="007E3AE3" w:rsidRDefault="00814CFA" w:rsidP="00DE5D26">
            <w:pPr>
              <w:pStyle w:val="a7"/>
              <w:jc w:val="center"/>
              <w:rPr>
                <w:rFonts w:ascii="Times New Roman" w:hAnsi="Times New Roman"/>
                <w:color w:val="000000"/>
                <w:sz w:val="20"/>
                <w:szCs w:val="20"/>
              </w:rPr>
            </w:pPr>
            <w:r w:rsidRPr="007E3AE3">
              <w:rPr>
                <w:rFonts w:ascii="Times New Roman" w:hAnsi="Times New Roman"/>
                <w:color w:val="000000"/>
                <w:sz w:val="20"/>
                <w:szCs w:val="20"/>
              </w:rPr>
              <w:t>0,00</w:t>
            </w:r>
          </w:p>
        </w:tc>
        <w:tc>
          <w:tcPr>
            <w:tcW w:w="817" w:type="pct"/>
          </w:tcPr>
          <w:p w:rsidR="00814CFA" w:rsidRPr="007E3AE3" w:rsidRDefault="00814CFA" w:rsidP="00DE5D26">
            <w:pPr>
              <w:pStyle w:val="a7"/>
              <w:jc w:val="center"/>
              <w:rPr>
                <w:rFonts w:ascii="Times New Roman" w:hAnsi="Times New Roman"/>
                <w:color w:val="000000"/>
                <w:sz w:val="20"/>
                <w:szCs w:val="20"/>
              </w:rPr>
            </w:pPr>
            <w:r w:rsidRPr="007E3AE3">
              <w:rPr>
                <w:rFonts w:ascii="Times New Roman" w:hAnsi="Times New Roman"/>
                <w:color w:val="000000"/>
                <w:sz w:val="20"/>
                <w:szCs w:val="20"/>
              </w:rPr>
              <w:t>0,00</w:t>
            </w:r>
          </w:p>
        </w:tc>
      </w:tr>
      <w:tr w:rsidR="00814CFA" w:rsidRPr="008C15E3" w:rsidTr="00C154F7">
        <w:trPr>
          <w:trHeight w:val="780"/>
        </w:trPr>
        <w:tc>
          <w:tcPr>
            <w:tcW w:w="320" w:type="pct"/>
          </w:tcPr>
          <w:p w:rsidR="00814CFA" w:rsidRPr="007E3AE3" w:rsidRDefault="00814CFA" w:rsidP="00DE5D26">
            <w:pPr>
              <w:pStyle w:val="a7"/>
              <w:rPr>
                <w:rFonts w:ascii="Times New Roman" w:hAnsi="Times New Roman"/>
                <w:sz w:val="20"/>
                <w:szCs w:val="20"/>
              </w:rPr>
            </w:pPr>
            <w:r w:rsidRPr="007E3AE3">
              <w:rPr>
                <w:rFonts w:ascii="Times New Roman" w:hAnsi="Times New Roman"/>
                <w:sz w:val="20"/>
                <w:szCs w:val="20"/>
              </w:rPr>
              <w:t>3.3</w:t>
            </w:r>
          </w:p>
        </w:tc>
        <w:tc>
          <w:tcPr>
            <w:tcW w:w="2230" w:type="pct"/>
          </w:tcPr>
          <w:p w:rsidR="00814CFA" w:rsidRPr="007E3AE3" w:rsidRDefault="00814CFA" w:rsidP="00DE5D26">
            <w:pPr>
              <w:pStyle w:val="a7"/>
              <w:rPr>
                <w:rFonts w:ascii="Times New Roman" w:hAnsi="Times New Roman"/>
                <w:sz w:val="20"/>
                <w:szCs w:val="20"/>
              </w:rPr>
            </w:pPr>
            <w:r w:rsidRPr="007E3AE3">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817" w:type="pct"/>
          </w:tcPr>
          <w:p w:rsidR="00814CFA" w:rsidRPr="007E3AE3" w:rsidRDefault="00814CFA" w:rsidP="00DE5D26">
            <w:pPr>
              <w:pStyle w:val="a7"/>
              <w:jc w:val="center"/>
              <w:rPr>
                <w:rFonts w:ascii="Times New Roman" w:hAnsi="Times New Roman"/>
                <w:color w:val="000000"/>
                <w:sz w:val="20"/>
                <w:szCs w:val="20"/>
              </w:rPr>
            </w:pPr>
            <w:r w:rsidRPr="007E3AE3">
              <w:rPr>
                <w:rFonts w:ascii="Times New Roman" w:hAnsi="Times New Roman"/>
                <w:color w:val="000000"/>
                <w:sz w:val="20"/>
                <w:szCs w:val="20"/>
              </w:rPr>
              <w:t>2,73</w:t>
            </w:r>
          </w:p>
        </w:tc>
        <w:tc>
          <w:tcPr>
            <w:tcW w:w="817" w:type="pct"/>
          </w:tcPr>
          <w:p w:rsidR="00814CFA" w:rsidRPr="007E3AE3" w:rsidRDefault="00814CFA" w:rsidP="00DE5D26">
            <w:pPr>
              <w:pStyle w:val="a7"/>
              <w:jc w:val="center"/>
              <w:rPr>
                <w:rFonts w:ascii="Times New Roman" w:hAnsi="Times New Roman"/>
                <w:color w:val="000000"/>
                <w:sz w:val="20"/>
                <w:szCs w:val="20"/>
              </w:rPr>
            </w:pPr>
            <w:r w:rsidRPr="007E3AE3">
              <w:rPr>
                <w:rFonts w:ascii="Times New Roman" w:hAnsi="Times New Roman"/>
                <w:color w:val="000000"/>
                <w:sz w:val="20"/>
                <w:szCs w:val="20"/>
              </w:rPr>
              <w:t>2,73</w:t>
            </w:r>
          </w:p>
        </w:tc>
        <w:tc>
          <w:tcPr>
            <w:tcW w:w="817" w:type="pct"/>
          </w:tcPr>
          <w:p w:rsidR="00814CFA" w:rsidRPr="007E3AE3" w:rsidRDefault="00814CFA" w:rsidP="00DE5D26">
            <w:pPr>
              <w:pStyle w:val="a7"/>
              <w:jc w:val="center"/>
              <w:rPr>
                <w:rFonts w:ascii="Times New Roman" w:hAnsi="Times New Roman"/>
                <w:color w:val="000000"/>
                <w:sz w:val="20"/>
                <w:szCs w:val="20"/>
              </w:rPr>
            </w:pPr>
            <w:r w:rsidRPr="007E3AE3">
              <w:rPr>
                <w:rFonts w:ascii="Times New Roman" w:hAnsi="Times New Roman"/>
                <w:color w:val="000000"/>
                <w:sz w:val="20"/>
                <w:szCs w:val="20"/>
              </w:rPr>
              <w:t>2,73</w:t>
            </w:r>
          </w:p>
        </w:tc>
      </w:tr>
    </w:tbl>
    <w:p w:rsidR="00814CFA" w:rsidRPr="00D1256B" w:rsidRDefault="00814CFA" w:rsidP="00814CFA">
      <w:pPr>
        <w:pStyle w:val="a7"/>
        <w:jc w:val="both"/>
        <w:rPr>
          <w:rFonts w:ascii="Times New Roman" w:hAnsi="Times New Roman"/>
          <w:b/>
          <w:sz w:val="24"/>
          <w:szCs w:val="24"/>
        </w:rPr>
      </w:pP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МУП «Жилищно-коммунальное хозяйство» Пыщугского сельского поселения. Ответственность за достоверность исходных данных несет МУП «Жилищно-коммунальное хозяйство» Пыщугского сельского поселения.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Объем поднятой и реализуемой питьевой воды МУП «Жилищно-коммунальное хозяйство» Пыщугского сельского поселения в базовом периоде (2016 г.) принят на следующем уровне:</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поднято воды –  57,6тыс. м3;</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отпущено в сеть – 57,6 тыс. м3;</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потери в сетях – 4,23 тыс. м3 ( 7,3%);</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полезный отпуск – 53,38 тыс. м3 в том числе:</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население – 41,51 тыс. м3;</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бюджетные потребители – 7,47 тыс.м3;</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прочие потребители – 4,40 тыс.м3.</w:t>
      </w:r>
    </w:p>
    <w:p w:rsidR="00814CFA" w:rsidRPr="00DF434A" w:rsidRDefault="00814CFA" w:rsidP="0000195B">
      <w:pPr>
        <w:pStyle w:val="a7"/>
        <w:ind w:firstLine="709"/>
        <w:jc w:val="both"/>
        <w:rPr>
          <w:rFonts w:ascii="Times New Roman" w:hAnsi="Times New Roman"/>
          <w:sz w:val="24"/>
          <w:szCs w:val="24"/>
        </w:rPr>
      </w:pPr>
      <w:r>
        <w:rPr>
          <w:rFonts w:ascii="Times New Roman" w:hAnsi="Times New Roman"/>
          <w:sz w:val="24"/>
          <w:szCs w:val="24"/>
        </w:rPr>
        <w:t xml:space="preserve">   </w:t>
      </w:r>
      <w:r w:rsidRPr="00D1256B">
        <w:rPr>
          <w:rFonts w:ascii="Times New Roman" w:hAnsi="Times New Roman"/>
          <w:sz w:val="24"/>
          <w:szCs w:val="24"/>
        </w:rPr>
        <w:t>Объемы полезного отпуска в 2017 и 2018 гг. приняты равными объемам базового периода.</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базовый уровень операционных расходов –481,82 тыс. руб.;</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индекс эффективности операционных расходов – 1%;</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нормативный уровень прибыли – 0%;</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уровень потерь воды – 7,3%;</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удельный расход электрической энергии – 2,73 кВт*час/м3.</w:t>
      </w:r>
    </w:p>
    <w:p w:rsidR="00814CFA" w:rsidRPr="00D1256B" w:rsidRDefault="00814CFA" w:rsidP="0000195B">
      <w:pPr>
        <w:pStyle w:val="a7"/>
        <w:ind w:firstLine="709"/>
        <w:jc w:val="both"/>
        <w:rPr>
          <w:rFonts w:ascii="Times New Roman" w:hAnsi="Times New Roman"/>
          <w:sz w:val="24"/>
          <w:szCs w:val="24"/>
        </w:rPr>
      </w:pPr>
      <w:r>
        <w:rPr>
          <w:rFonts w:ascii="Times New Roman" w:hAnsi="Times New Roman"/>
          <w:bCs/>
          <w:sz w:val="24"/>
          <w:szCs w:val="24"/>
        </w:rPr>
        <w:t xml:space="preserve">   </w:t>
      </w:r>
      <w:r w:rsidRPr="00D1256B">
        <w:rPr>
          <w:rFonts w:ascii="Times New Roman" w:hAnsi="Times New Roman"/>
          <w:bCs/>
          <w:sz w:val="24"/>
          <w:szCs w:val="24"/>
        </w:rPr>
        <w:t xml:space="preserve">Поскольку изменение тарифов производится с 1 июля регулируемого года, за базовый период принимаются затраты 2-го полугодия 2016 г. </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Необходимая валовая выручка в базовом периоде по предложению предприятия составила  1654,21 тыс. руб.</w:t>
      </w:r>
      <w:r>
        <w:rPr>
          <w:rFonts w:ascii="Times New Roman" w:hAnsi="Times New Roman"/>
          <w:sz w:val="24"/>
          <w:szCs w:val="24"/>
        </w:rPr>
        <w:t xml:space="preserve"> </w:t>
      </w:r>
      <w:r w:rsidRPr="00D1256B">
        <w:rPr>
          <w:rFonts w:ascii="Times New Roman" w:hAnsi="Times New Roman"/>
          <w:sz w:val="24"/>
          <w:szCs w:val="24"/>
        </w:rPr>
        <w:t>(в годовых затратах). Тариф на питьевую воду в базовом периоде по предложению предприятия составил 50,16 руб./м3.</w:t>
      </w:r>
    </w:p>
    <w:p w:rsidR="00814CFA" w:rsidRPr="00C154F7" w:rsidRDefault="00814CFA" w:rsidP="0000195B">
      <w:pPr>
        <w:pStyle w:val="a7"/>
        <w:ind w:firstLine="709"/>
        <w:jc w:val="both"/>
        <w:rPr>
          <w:rFonts w:ascii="Times New Roman" w:hAnsi="Times New Roman"/>
          <w:bCs/>
          <w:sz w:val="24"/>
          <w:szCs w:val="24"/>
        </w:rPr>
      </w:pPr>
      <w:r w:rsidRPr="00C154F7">
        <w:rPr>
          <w:rFonts w:ascii="Times New Roman" w:hAnsi="Times New Roman"/>
          <w:sz w:val="24"/>
          <w:szCs w:val="24"/>
        </w:rPr>
        <w:lastRenderedPageBreak/>
        <w:t>При расчете НВВ базового периода 2016 г. приняты следующие статьи затрат.</w:t>
      </w:r>
      <w:r w:rsidRPr="00C154F7">
        <w:rPr>
          <w:rFonts w:ascii="Times New Roman" w:hAnsi="Times New Roman"/>
          <w:bCs/>
          <w:sz w:val="24"/>
          <w:szCs w:val="24"/>
        </w:rPr>
        <w:tab/>
      </w:r>
    </w:p>
    <w:p w:rsidR="00814CFA" w:rsidRPr="00D1256B" w:rsidRDefault="00814CFA" w:rsidP="0000195B">
      <w:pPr>
        <w:pStyle w:val="a7"/>
        <w:ind w:firstLine="709"/>
        <w:jc w:val="both"/>
        <w:rPr>
          <w:rFonts w:ascii="Times New Roman" w:hAnsi="Times New Roman"/>
          <w:bCs/>
          <w:sz w:val="24"/>
          <w:szCs w:val="24"/>
        </w:rPr>
      </w:pPr>
      <w:r w:rsidRPr="00D1256B">
        <w:rPr>
          <w:rFonts w:ascii="Times New Roman" w:hAnsi="Times New Roman"/>
          <w:bCs/>
          <w:sz w:val="24"/>
          <w:szCs w:val="24"/>
          <w:lang w:val="en-US"/>
        </w:rPr>
        <w:t>I</w:t>
      </w:r>
      <w:r w:rsidRPr="00D1256B">
        <w:rPr>
          <w:rFonts w:ascii="Times New Roman" w:hAnsi="Times New Roman"/>
          <w:bCs/>
          <w:sz w:val="24"/>
          <w:szCs w:val="24"/>
        </w:rPr>
        <w:t>. Текущие расходы.</w:t>
      </w:r>
    </w:p>
    <w:p w:rsidR="00814CFA" w:rsidRPr="00D1256B" w:rsidRDefault="00814CFA" w:rsidP="0000195B">
      <w:pPr>
        <w:pStyle w:val="a7"/>
        <w:ind w:firstLine="709"/>
        <w:jc w:val="both"/>
        <w:rPr>
          <w:rFonts w:ascii="Times New Roman" w:hAnsi="Times New Roman"/>
          <w:bCs/>
          <w:sz w:val="24"/>
          <w:szCs w:val="24"/>
        </w:rPr>
      </w:pPr>
      <w:r w:rsidRPr="00D1256B">
        <w:rPr>
          <w:rFonts w:ascii="Times New Roman" w:hAnsi="Times New Roman"/>
          <w:bCs/>
          <w:sz w:val="24"/>
          <w:szCs w:val="24"/>
        </w:rPr>
        <w:t>1. Операционные расходы включают в себя:</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Оплата труда ОПР.</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xml:space="preserve">Средняя заработная плата ОПР принята в соответствии с тарифно-балансовым решением 2015 г. с индексацией во 2-м полугодии 2016 г. на 106,4%. Численность ОПР принята в соответствии с тарифно-балансовым решением 2015 г. и составляет 0,5 чел. Затраты на заработную плату ОПР составили 45,88тыс. руб. </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Отчисления от заработной платы ОПР составили 30,2% или 13,86 тыс. руб.;</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xml:space="preserve">- Прочие прямые расходы – приняты по расчету департамента в размере 83,24 тыс. руб.  </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Ремонтные расходы.</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Включают в себя затраты на текущий ремонт и техническое обслуживание.</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По укрупненному плану ремонтов, представленных предприятием в НВВ включены затраты  в размере 90,00тыс. руб.</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-Цеховые расходы.</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Цеховые расходы включают в себя заработную плату цехового персонала с отчислениями с учетом индексации со 2-го полугодия на 106,4% и распределены согласно учетной политике пропорционально полученного выручке. Расходы составили 54,43 тыс.руб.</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-Административные расходы включают в себя:</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xml:space="preserve">Расходы на оплату труда АУП. </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xml:space="preserve">Оплата труда АУП принята в соответствии со штатным расписанием, положением об оплате труда, с учетом индексации на 106,4% со 2-го полугодия 2016 г. и составила 105,08тыс. руб. </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Отчисления от заработной платы АУП составляют 30,2% или 31,74 тыс. рублей.</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Общехозяйственные расходы приняты по фактическим расходам на основании представленной оборотно-сальдовой ведомости за 7 месяцев 2015 года и распределены согласно учетной политики в размере 45,28 тыс.руб.</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Итого операционные расходы составили 469,50 тыс. рублей.</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Расходы на электрическую энергию.</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Удельный расход электроэнергии принят в соответствии с тарифно-балансовым решением, принятым на 2015 год– 2,73 кВт/м3. Тариф на электроэнергию принят по сложившемуся тарифу для потребителей ценовой категории на СН-2 за июль 2015 г. в размере 5,45 руб./кВт*ч с учетом НДС с индексацией во втором полугодии на 107,5%. Затраты составили 890,83 тыс. рублей.</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3. Неподконтрольные расходы.</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Плата за водопользование (водный налог) определена из расчета ставки за водопользование на 2016 год и составила 11,01тыс. руб.</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xml:space="preserve">Аренда  принята в размере 160,68 тыс.руб. </w:t>
      </w:r>
    </w:p>
    <w:p w:rsidR="00814CFA" w:rsidRPr="00DF434A" w:rsidRDefault="00814CFA" w:rsidP="0000195B">
      <w:pPr>
        <w:pStyle w:val="a7"/>
        <w:ind w:firstLine="709"/>
        <w:jc w:val="both"/>
        <w:rPr>
          <w:rFonts w:ascii="Times New Roman" w:hAnsi="Times New Roman"/>
          <w:sz w:val="24"/>
          <w:szCs w:val="24"/>
        </w:rPr>
      </w:pPr>
      <w:r w:rsidRPr="00DF434A">
        <w:rPr>
          <w:rFonts w:ascii="Times New Roman" w:hAnsi="Times New Roman"/>
        </w:rPr>
        <w:t xml:space="preserve">Единый налог, уплачиваемый организацией, применяющей упрощенную систему </w:t>
      </w:r>
      <w:r w:rsidRPr="00DF434A">
        <w:rPr>
          <w:rFonts w:ascii="Times New Roman" w:hAnsi="Times New Roman"/>
          <w:sz w:val="24"/>
          <w:szCs w:val="24"/>
        </w:rPr>
        <w:t>налогообложения принят по расчету департамента  и принят в размере 98,31 тыс.</w:t>
      </w:r>
      <w:r>
        <w:rPr>
          <w:rFonts w:ascii="Times New Roman" w:hAnsi="Times New Roman"/>
          <w:sz w:val="24"/>
          <w:szCs w:val="24"/>
        </w:rPr>
        <w:t xml:space="preserve"> </w:t>
      </w:r>
      <w:r w:rsidRPr="00DF434A">
        <w:rPr>
          <w:rFonts w:ascii="Times New Roman" w:hAnsi="Times New Roman"/>
          <w:sz w:val="24"/>
          <w:szCs w:val="24"/>
        </w:rPr>
        <w:t xml:space="preserve">руб. </w:t>
      </w:r>
    </w:p>
    <w:p w:rsidR="00814CFA" w:rsidRPr="00DF434A" w:rsidRDefault="00814CFA" w:rsidP="0000195B">
      <w:pPr>
        <w:pStyle w:val="a7"/>
        <w:ind w:firstLine="709"/>
        <w:jc w:val="both"/>
        <w:rPr>
          <w:rFonts w:ascii="Times New Roman" w:hAnsi="Times New Roman"/>
          <w:sz w:val="24"/>
          <w:szCs w:val="24"/>
        </w:rPr>
      </w:pPr>
      <w:r w:rsidRPr="00DF434A">
        <w:rPr>
          <w:rFonts w:ascii="Times New Roman" w:hAnsi="Times New Roman"/>
          <w:sz w:val="24"/>
          <w:szCs w:val="24"/>
        </w:rPr>
        <w:t>III. Нормативная прибыль.</w:t>
      </w:r>
    </w:p>
    <w:p w:rsidR="00814CFA" w:rsidRPr="00DF434A" w:rsidRDefault="00814CFA" w:rsidP="0000195B">
      <w:pPr>
        <w:pStyle w:val="a7"/>
        <w:ind w:firstLine="709"/>
        <w:jc w:val="both"/>
        <w:rPr>
          <w:rFonts w:ascii="Times New Roman" w:hAnsi="Times New Roman"/>
          <w:sz w:val="24"/>
          <w:szCs w:val="24"/>
        </w:rPr>
      </w:pPr>
      <w:r w:rsidRPr="00DF434A">
        <w:rPr>
          <w:rFonts w:ascii="Times New Roman" w:hAnsi="Times New Roman"/>
          <w:sz w:val="24"/>
          <w:szCs w:val="24"/>
        </w:rPr>
        <w:t>Операционные расходы базового периода (2-е полугодие 2016 г.) в годовых затратах составили 481,82 тыс. рублей.</w:t>
      </w:r>
    </w:p>
    <w:p w:rsidR="00814CFA" w:rsidRPr="00DF434A" w:rsidRDefault="00814CFA" w:rsidP="0000195B">
      <w:pPr>
        <w:pStyle w:val="a7"/>
        <w:ind w:firstLine="709"/>
        <w:jc w:val="both"/>
        <w:rPr>
          <w:rFonts w:ascii="Times New Roman" w:hAnsi="Times New Roman"/>
          <w:sz w:val="24"/>
          <w:szCs w:val="24"/>
        </w:rPr>
      </w:pPr>
      <w:r w:rsidRPr="00DF434A">
        <w:rPr>
          <w:rFonts w:ascii="Times New Roman" w:hAnsi="Times New Roman"/>
          <w:sz w:val="24"/>
          <w:szCs w:val="24"/>
        </w:rPr>
        <w:t>Необходимая валовая выручка на 2016 год составила 1638,57 тыс. руб.</w:t>
      </w:r>
    </w:p>
    <w:p w:rsidR="00814CFA" w:rsidRPr="00DF434A" w:rsidRDefault="00814CFA" w:rsidP="0000195B">
      <w:pPr>
        <w:pStyle w:val="a7"/>
        <w:ind w:firstLine="709"/>
        <w:jc w:val="both"/>
        <w:rPr>
          <w:rFonts w:ascii="Times New Roman" w:hAnsi="Times New Roman"/>
          <w:sz w:val="24"/>
          <w:szCs w:val="24"/>
        </w:rPr>
      </w:pPr>
      <w:r w:rsidRPr="00DF434A">
        <w:rPr>
          <w:rFonts w:ascii="Times New Roman" w:hAnsi="Times New Roman"/>
          <w:sz w:val="24"/>
          <w:szCs w:val="24"/>
        </w:rPr>
        <w:t>Экономически обоснованный тариф на питьевую воду в 2016 г. составил:</w:t>
      </w:r>
    </w:p>
    <w:p w:rsidR="00814CFA" w:rsidRPr="00DF434A" w:rsidRDefault="00814CFA" w:rsidP="0000195B">
      <w:pPr>
        <w:pStyle w:val="a7"/>
        <w:ind w:firstLine="709"/>
        <w:jc w:val="both"/>
        <w:rPr>
          <w:rFonts w:ascii="Times New Roman" w:hAnsi="Times New Roman"/>
          <w:sz w:val="24"/>
          <w:szCs w:val="24"/>
        </w:rPr>
      </w:pPr>
      <w:r w:rsidRPr="00DF434A">
        <w:rPr>
          <w:rFonts w:ascii="Times New Roman" w:hAnsi="Times New Roman"/>
          <w:sz w:val="24"/>
          <w:szCs w:val="24"/>
        </w:rPr>
        <w:t>- 30,10 руб./м3 с 01.01.2016 по 30.06.2016 г.</w:t>
      </w:r>
    </w:p>
    <w:p w:rsidR="00814CFA" w:rsidRPr="00DF434A" w:rsidRDefault="00814CFA" w:rsidP="0000195B">
      <w:pPr>
        <w:pStyle w:val="a7"/>
        <w:ind w:firstLine="709"/>
        <w:jc w:val="both"/>
        <w:rPr>
          <w:rFonts w:ascii="Times New Roman" w:hAnsi="Times New Roman"/>
          <w:sz w:val="24"/>
          <w:szCs w:val="24"/>
        </w:rPr>
      </w:pPr>
      <w:r w:rsidRPr="00DF434A">
        <w:rPr>
          <w:rFonts w:ascii="Times New Roman" w:hAnsi="Times New Roman"/>
          <w:sz w:val="24"/>
          <w:szCs w:val="24"/>
        </w:rPr>
        <w:t>- 31,30 руб./м3 с 01.07.2016 г. по 31.12.2016 г. (НДС не облагается).</w:t>
      </w:r>
    </w:p>
    <w:p w:rsidR="00814CFA" w:rsidRPr="00DF434A" w:rsidRDefault="00814CFA" w:rsidP="0000195B">
      <w:pPr>
        <w:pStyle w:val="a7"/>
        <w:ind w:firstLine="709"/>
        <w:jc w:val="both"/>
        <w:rPr>
          <w:rFonts w:ascii="Times New Roman" w:hAnsi="Times New Roman"/>
          <w:sz w:val="24"/>
          <w:szCs w:val="24"/>
        </w:rPr>
      </w:pPr>
      <w:r w:rsidRPr="00DF434A">
        <w:rPr>
          <w:rFonts w:ascii="Times New Roman" w:hAnsi="Times New Roman"/>
          <w:sz w:val="24"/>
          <w:szCs w:val="24"/>
        </w:rPr>
        <w:t xml:space="preserve">При расчете НВВ на 2017 г. приняты следующие статьи затрат. </w:t>
      </w:r>
    </w:p>
    <w:p w:rsidR="00814CFA" w:rsidRPr="00DF434A" w:rsidRDefault="00814CFA" w:rsidP="0000195B">
      <w:pPr>
        <w:pStyle w:val="a7"/>
        <w:ind w:firstLine="709"/>
        <w:jc w:val="both"/>
        <w:rPr>
          <w:rFonts w:ascii="Times New Roman" w:hAnsi="Times New Roman"/>
          <w:sz w:val="24"/>
          <w:szCs w:val="24"/>
        </w:rPr>
      </w:pPr>
      <w:r w:rsidRPr="00DF434A">
        <w:rPr>
          <w:rFonts w:ascii="Times New Roman" w:hAnsi="Times New Roman"/>
          <w:sz w:val="24"/>
          <w:szCs w:val="24"/>
        </w:rPr>
        <w:t>Текущие расходы.</w:t>
      </w:r>
    </w:p>
    <w:p w:rsidR="00814CFA" w:rsidRPr="00DF434A" w:rsidRDefault="00814CFA" w:rsidP="0000195B">
      <w:pPr>
        <w:pStyle w:val="a7"/>
        <w:ind w:firstLine="709"/>
        <w:jc w:val="both"/>
        <w:rPr>
          <w:rFonts w:ascii="Times New Roman" w:hAnsi="Times New Roman"/>
          <w:sz w:val="24"/>
          <w:szCs w:val="24"/>
        </w:rPr>
      </w:pPr>
      <w:r w:rsidRPr="00DF434A">
        <w:rPr>
          <w:rFonts w:ascii="Times New Roman" w:hAnsi="Times New Roman"/>
          <w:sz w:val="24"/>
          <w:szCs w:val="24"/>
        </w:rPr>
        <w:t>Операционные расходы на 2017 год.</w:t>
      </w:r>
    </w:p>
    <w:p w:rsidR="00814CFA" w:rsidRPr="00DF434A" w:rsidRDefault="00814CFA" w:rsidP="0000195B">
      <w:pPr>
        <w:pStyle w:val="a7"/>
        <w:ind w:firstLine="709"/>
        <w:jc w:val="both"/>
        <w:rPr>
          <w:rFonts w:ascii="Times New Roman" w:hAnsi="Times New Roman"/>
        </w:rPr>
      </w:pPr>
      <w:r w:rsidRPr="00DF434A">
        <w:rPr>
          <w:rFonts w:ascii="Times New Roman" w:hAnsi="Times New Roman"/>
          <w:sz w:val="24"/>
          <w:szCs w:val="24"/>
        </w:rPr>
        <w:t>Расчет операционных расходов на 2017 г. производится</w:t>
      </w:r>
      <w:r w:rsidRPr="00DF434A">
        <w:rPr>
          <w:rFonts w:ascii="Times New Roman" w:hAnsi="Times New Roman"/>
        </w:rPr>
        <w:t xml:space="preserve"> на основе базовых операционных расходов 2-го полугодия 2016 года, с учетом индекса эффективности </w:t>
      </w:r>
      <w:r w:rsidRPr="00DF434A">
        <w:rPr>
          <w:rFonts w:ascii="Times New Roman" w:hAnsi="Times New Roman"/>
        </w:rPr>
        <w:lastRenderedPageBreak/>
        <w:t xml:space="preserve">операционных расходов 1%, индекса потребительских цен на 2017 год, определенного прогнозом социально-экономического развития в размере 106,4%. Поскольку изменение количества активов в течение долгосрочного периода не планируется, ИКА принят равным 0. </w:t>
      </w:r>
    </w:p>
    <w:p w:rsidR="00814CFA" w:rsidRPr="00DF434A" w:rsidRDefault="00814CFA" w:rsidP="0000195B">
      <w:pPr>
        <w:pStyle w:val="a7"/>
        <w:ind w:firstLine="709"/>
        <w:jc w:val="both"/>
        <w:rPr>
          <w:rFonts w:ascii="Times New Roman" w:hAnsi="Times New Roman"/>
          <w:sz w:val="24"/>
          <w:szCs w:val="24"/>
        </w:rPr>
      </w:pPr>
      <w:r w:rsidRPr="00DF434A">
        <w:rPr>
          <w:rFonts w:ascii="Times New Roman" w:hAnsi="Times New Roman"/>
          <w:sz w:val="24"/>
          <w:szCs w:val="24"/>
        </w:rPr>
        <w:t xml:space="preserve">Размер операционных расходов 1 полугодия 2017 г. принят равным операционным расходам базового периода – 240,91 тыс. руб. </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Размер операционных расходов 2-го полугодия 2017 г. рассчитан по формуле 8 пункта 45 Методических указаний:</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ОР</w:t>
      </w:r>
      <w:r w:rsidRPr="00D1256B">
        <w:rPr>
          <w:rFonts w:ascii="Times New Roman" w:hAnsi="Times New Roman"/>
          <w:sz w:val="24"/>
          <w:szCs w:val="24"/>
          <w:vertAlign w:val="subscript"/>
        </w:rPr>
        <w:t xml:space="preserve">2017 </w:t>
      </w:r>
      <w:r w:rsidRPr="00D1256B">
        <w:rPr>
          <w:rFonts w:ascii="Times New Roman" w:hAnsi="Times New Roman"/>
          <w:sz w:val="24"/>
          <w:szCs w:val="24"/>
        </w:rPr>
        <w:t>= 240,91*(1-0,01)*(1+0,060) = 252,81 тыс. рублей.</w:t>
      </w:r>
    </w:p>
    <w:p w:rsidR="00814CFA" w:rsidRPr="00D1256B" w:rsidRDefault="00814CFA" w:rsidP="0000195B">
      <w:pPr>
        <w:pStyle w:val="a7"/>
        <w:ind w:firstLine="709"/>
        <w:jc w:val="both"/>
        <w:rPr>
          <w:rFonts w:ascii="Times New Roman" w:hAnsi="Times New Roman"/>
          <w:bCs/>
          <w:sz w:val="24"/>
          <w:szCs w:val="24"/>
        </w:rPr>
      </w:pPr>
      <w:r w:rsidRPr="00D1256B">
        <w:rPr>
          <w:rFonts w:ascii="Times New Roman" w:hAnsi="Times New Roman"/>
          <w:bCs/>
          <w:sz w:val="24"/>
          <w:szCs w:val="24"/>
        </w:rPr>
        <w:t>2. Расходы на электрическую энергию.</w:t>
      </w:r>
    </w:p>
    <w:p w:rsidR="00814CFA" w:rsidRPr="00D1256B" w:rsidRDefault="00814CFA" w:rsidP="0000195B">
      <w:pPr>
        <w:pStyle w:val="a7"/>
        <w:ind w:firstLine="709"/>
        <w:jc w:val="both"/>
        <w:rPr>
          <w:rFonts w:ascii="Times New Roman" w:hAnsi="Times New Roman"/>
          <w:bCs/>
          <w:sz w:val="24"/>
          <w:szCs w:val="24"/>
        </w:rPr>
      </w:pPr>
      <w:r w:rsidRPr="00D1256B">
        <w:rPr>
          <w:rFonts w:ascii="Times New Roman" w:hAnsi="Times New Roman"/>
          <w:bCs/>
          <w:sz w:val="24"/>
          <w:szCs w:val="24"/>
        </w:rPr>
        <w:t>Удельный расход электроэнергии принят в соответствии с базовым – 2,73 кВт/м3. Тариф на электроэнергию 1-го полугодия 2017 г. принят равным тарифу базового периода с индексацией во втором полугодии на 107,0%. Затраты составили  955,33тыс. руб.</w:t>
      </w:r>
    </w:p>
    <w:p w:rsidR="00814CFA" w:rsidRPr="00D1256B" w:rsidRDefault="00814CFA" w:rsidP="0000195B">
      <w:pPr>
        <w:pStyle w:val="a7"/>
        <w:ind w:firstLine="709"/>
        <w:jc w:val="both"/>
        <w:rPr>
          <w:rFonts w:ascii="Times New Roman" w:hAnsi="Times New Roman"/>
          <w:bCs/>
          <w:sz w:val="24"/>
          <w:szCs w:val="24"/>
        </w:rPr>
      </w:pPr>
      <w:r w:rsidRPr="00D1256B">
        <w:rPr>
          <w:rFonts w:ascii="Times New Roman" w:hAnsi="Times New Roman"/>
          <w:bCs/>
          <w:sz w:val="24"/>
          <w:szCs w:val="24"/>
        </w:rPr>
        <w:t xml:space="preserve"> Неподконтрольные расходы.</w:t>
      </w:r>
    </w:p>
    <w:p w:rsidR="00814CFA" w:rsidRPr="00D1256B" w:rsidRDefault="00814CFA" w:rsidP="0000195B">
      <w:pPr>
        <w:pStyle w:val="a7"/>
        <w:ind w:firstLine="709"/>
        <w:jc w:val="both"/>
        <w:rPr>
          <w:rFonts w:ascii="Times New Roman" w:hAnsi="Times New Roman"/>
          <w:bCs/>
          <w:sz w:val="24"/>
          <w:szCs w:val="24"/>
        </w:rPr>
      </w:pPr>
      <w:r w:rsidRPr="00D1256B">
        <w:rPr>
          <w:rFonts w:ascii="Times New Roman" w:hAnsi="Times New Roman"/>
          <w:bCs/>
          <w:sz w:val="24"/>
          <w:szCs w:val="24"/>
        </w:rPr>
        <w:t>Неподконтрольные расходы на 2017 год  приняты в размере 138,87тыс. руб.</w:t>
      </w:r>
    </w:p>
    <w:p w:rsidR="00814CFA" w:rsidRPr="00D1256B" w:rsidRDefault="00814CFA" w:rsidP="0000195B">
      <w:pPr>
        <w:pStyle w:val="a7"/>
        <w:ind w:firstLine="709"/>
        <w:jc w:val="both"/>
        <w:rPr>
          <w:rFonts w:ascii="Times New Roman" w:hAnsi="Times New Roman"/>
          <w:bCs/>
          <w:sz w:val="24"/>
          <w:szCs w:val="24"/>
        </w:rPr>
      </w:pPr>
      <w:r w:rsidRPr="00D1256B">
        <w:rPr>
          <w:rFonts w:ascii="Times New Roman" w:hAnsi="Times New Roman"/>
          <w:bCs/>
          <w:sz w:val="24"/>
          <w:szCs w:val="24"/>
          <w:lang w:val="en-US"/>
        </w:rPr>
        <w:t>II</w:t>
      </w:r>
      <w:r w:rsidRPr="00D1256B">
        <w:rPr>
          <w:rFonts w:ascii="Times New Roman" w:hAnsi="Times New Roman"/>
          <w:bCs/>
          <w:sz w:val="24"/>
          <w:szCs w:val="24"/>
        </w:rPr>
        <w:t>. Амортизационные отчисления.</w:t>
      </w:r>
    </w:p>
    <w:p w:rsidR="00814CFA" w:rsidRPr="00D1256B" w:rsidRDefault="00814CFA" w:rsidP="0000195B">
      <w:pPr>
        <w:pStyle w:val="a7"/>
        <w:ind w:firstLine="709"/>
        <w:jc w:val="both"/>
        <w:rPr>
          <w:rFonts w:ascii="Times New Roman" w:hAnsi="Times New Roman"/>
          <w:bCs/>
          <w:sz w:val="24"/>
          <w:szCs w:val="24"/>
        </w:rPr>
      </w:pPr>
      <w:r w:rsidRPr="00D1256B">
        <w:rPr>
          <w:rFonts w:ascii="Times New Roman" w:hAnsi="Times New Roman"/>
          <w:bCs/>
          <w:sz w:val="24"/>
          <w:szCs w:val="24"/>
        </w:rPr>
        <w:t xml:space="preserve">Амортизационные отчисления  не начисляются. </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lang w:val="en-US"/>
        </w:rPr>
        <w:t>III</w:t>
      </w:r>
      <w:r w:rsidRPr="00D1256B">
        <w:rPr>
          <w:rFonts w:ascii="Times New Roman" w:hAnsi="Times New Roman"/>
          <w:sz w:val="24"/>
          <w:szCs w:val="24"/>
        </w:rPr>
        <w:t>. Нормативная прибыль.</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Нормативная прибыль не учтена.</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Необходимая валовая выручка на 2017 год составила 1724,52 тыс. руб.</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Экономически обоснованный тариф на питьевую воду в 2017 г. составляет:</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- 31,30 руб./м3 с 01.01.2017 по 30.06.2017 г.</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- 32,74 руб./м3 с 01.07.2017 г. по 31.12.2017 г. (НДС не облагается).</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xml:space="preserve">При расчете НВВ на 2018 г. приняты следующие статьи затрат.  </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lang w:val="en-US"/>
        </w:rPr>
        <w:t>I</w:t>
      </w:r>
      <w:r w:rsidRPr="00D1256B">
        <w:rPr>
          <w:rFonts w:ascii="Times New Roman" w:hAnsi="Times New Roman"/>
          <w:sz w:val="24"/>
          <w:szCs w:val="24"/>
        </w:rPr>
        <w:t>.Текущие расходы.</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Операционные расходы на 2018 год.</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105,0%. Поскольку изменение количества активов в течение долгосрочного периода не планируется, ИКА принят равным 0. </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xml:space="preserve">Размер операционных расходов 1 полугодия 2018 г. принят равным операционным расходам 2-го полугодия 2017 года – 252,81 тыс. руб. </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Размер операционных расходов 2-го полугодия 2018 г. рассчитан по формуле 8 пункта 45 Методических указаний:</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ОР</w:t>
      </w:r>
      <w:r w:rsidRPr="00D1256B">
        <w:rPr>
          <w:rFonts w:ascii="Times New Roman" w:hAnsi="Times New Roman"/>
          <w:sz w:val="24"/>
          <w:szCs w:val="24"/>
          <w:vertAlign w:val="subscript"/>
        </w:rPr>
        <w:t>2018</w:t>
      </w:r>
      <w:r w:rsidRPr="00D1256B">
        <w:rPr>
          <w:rFonts w:ascii="Times New Roman" w:hAnsi="Times New Roman"/>
          <w:sz w:val="24"/>
          <w:szCs w:val="24"/>
        </w:rPr>
        <w:t>= 252,81*(1-0,01)*(1+0,050) = 262,8 тыс. рублей.</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2. Расходы на электрическую энергию.</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xml:space="preserve">Удельный расход электроэнергии принят в соответствии с базовым – 2,73 кВт/м3. Тариф на электроэнергию 1-го полугодия 2018 г. принят равным тарифу 2-го полугодия 2017 г. с индексацией во втором полугодии на 106,2%. Затраты составили 1018,25 тыс. руб. </w:t>
      </w:r>
      <w:r w:rsidRPr="00D1256B">
        <w:rPr>
          <w:rFonts w:ascii="Times New Roman" w:hAnsi="Times New Roman"/>
          <w:sz w:val="24"/>
          <w:szCs w:val="24"/>
        </w:rPr>
        <w:tab/>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3. Неподконтрольные расходы.</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Неподконтрольные расходы приняты в размере 279,7 тыс. руб.</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lang w:val="en-US"/>
        </w:rPr>
        <w:t>II</w:t>
      </w:r>
      <w:r w:rsidRPr="00D1256B">
        <w:rPr>
          <w:rFonts w:ascii="Times New Roman" w:hAnsi="Times New Roman"/>
          <w:sz w:val="24"/>
          <w:szCs w:val="24"/>
        </w:rPr>
        <w:t>. Амортизационные отчисления.</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Амортизационные отчисления  не начисляются.</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lang w:val="en-US"/>
        </w:rPr>
        <w:t>III</w:t>
      </w:r>
      <w:r w:rsidRPr="00D1256B">
        <w:rPr>
          <w:rFonts w:ascii="Times New Roman" w:hAnsi="Times New Roman"/>
          <w:sz w:val="24"/>
          <w:szCs w:val="24"/>
        </w:rPr>
        <w:t>. Нормативная прибыль.</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Нормативная прибыль не учтена.</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Необходимая валовая выручка на 2018 год составила 1816,6 тыс. руб.</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Экономически обоснованный тариф на питьевую воду в 2018 г. составляет:</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- 32,74 руб./м3 с 01.01.2018 по 30.06.2018 г.</w:t>
      </w:r>
    </w:p>
    <w:p w:rsidR="00814CFA" w:rsidRPr="00D1256B" w:rsidRDefault="00814CFA" w:rsidP="0000195B">
      <w:pPr>
        <w:pStyle w:val="a7"/>
        <w:ind w:firstLine="709"/>
        <w:jc w:val="both"/>
        <w:rPr>
          <w:rFonts w:ascii="Times New Roman" w:hAnsi="Times New Roman"/>
          <w:sz w:val="24"/>
          <w:szCs w:val="24"/>
        </w:rPr>
      </w:pPr>
      <w:r w:rsidRPr="00D1256B">
        <w:rPr>
          <w:rFonts w:ascii="Times New Roman" w:hAnsi="Times New Roman"/>
          <w:sz w:val="24"/>
          <w:szCs w:val="24"/>
        </w:rPr>
        <w:t>- 34,86 руб./м3 с 01.07.2018 г. по 31.12.2018 г. (НДС не облагается).</w:t>
      </w:r>
    </w:p>
    <w:p w:rsidR="00814CFA" w:rsidRPr="009C0C29" w:rsidRDefault="00814CFA" w:rsidP="0000195B">
      <w:pPr>
        <w:pStyle w:val="a7"/>
        <w:ind w:firstLine="709"/>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 вопросов № 31,32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И.Н.Стрижовой.</w:t>
      </w:r>
    </w:p>
    <w:p w:rsidR="00814CFA" w:rsidRDefault="00814CFA" w:rsidP="0000195B">
      <w:pPr>
        <w:tabs>
          <w:tab w:val="left" w:pos="709"/>
        </w:tabs>
        <w:spacing w:after="0" w:line="22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Солдатова И.Ю.</w:t>
      </w:r>
      <w:r w:rsidRPr="009C0C29">
        <w:rPr>
          <w:rFonts w:ascii="Times New Roman" w:eastAsia="Times New Roman" w:hAnsi="Times New Roman" w:cs="Times New Roman"/>
          <w:sz w:val="24"/>
          <w:szCs w:val="24"/>
        </w:rPr>
        <w:t xml:space="preserve"> – Принять предложение</w:t>
      </w:r>
      <w:r>
        <w:rPr>
          <w:rFonts w:ascii="Times New Roman" w:eastAsia="Times New Roman" w:hAnsi="Times New Roman" w:cs="Times New Roman"/>
          <w:sz w:val="24"/>
          <w:szCs w:val="24"/>
        </w:rPr>
        <w:t xml:space="preserve"> И.Н.Стрижовой.</w:t>
      </w:r>
    </w:p>
    <w:p w:rsidR="00814CFA" w:rsidRPr="00D1256B" w:rsidRDefault="00814CFA" w:rsidP="0000195B">
      <w:pPr>
        <w:pStyle w:val="a7"/>
        <w:ind w:firstLine="709"/>
        <w:jc w:val="both"/>
        <w:rPr>
          <w:rFonts w:ascii="Times New Roman" w:hAnsi="Times New Roman"/>
          <w:sz w:val="24"/>
          <w:szCs w:val="24"/>
        </w:rPr>
      </w:pPr>
    </w:p>
    <w:p w:rsidR="00814CFA" w:rsidRPr="006975F6" w:rsidRDefault="00814CFA" w:rsidP="00814CFA">
      <w:pPr>
        <w:autoSpaceDE w:val="0"/>
        <w:autoSpaceDN w:val="0"/>
        <w:adjustRightInd w:val="0"/>
        <w:spacing w:after="0" w:line="240" w:lineRule="auto"/>
        <w:jc w:val="both"/>
        <w:rPr>
          <w:rFonts w:ascii="Times New Roman" w:eastAsia="Times New Roman" w:hAnsi="Times New Roman" w:cs="Times New Roman"/>
          <w:b/>
          <w:bCs/>
          <w:sz w:val="24"/>
          <w:szCs w:val="24"/>
        </w:rPr>
      </w:pPr>
      <w:r w:rsidRPr="006975F6">
        <w:rPr>
          <w:rFonts w:ascii="Times New Roman" w:eastAsia="Times New Roman" w:hAnsi="Times New Roman" w:cs="Times New Roman"/>
          <w:b/>
          <w:bCs/>
          <w:sz w:val="24"/>
          <w:szCs w:val="24"/>
        </w:rPr>
        <w:t>РЕШИЛИ:</w:t>
      </w:r>
    </w:p>
    <w:p w:rsidR="00814CFA" w:rsidRPr="006975F6" w:rsidRDefault="00814CFA" w:rsidP="00814CFA">
      <w:pPr>
        <w:tabs>
          <w:tab w:val="left" w:pos="567"/>
        </w:tabs>
        <w:spacing w:after="0" w:line="240" w:lineRule="auto"/>
        <w:ind w:firstLine="720"/>
        <w:jc w:val="both"/>
        <w:rPr>
          <w:rFonts w:ascii="Times New Roman" w:eastAsia="Times New Roman" w:hAnsi="Times New Roman" w:cs="Times New Roman"/>
          <w:sz w:val="24"/>
          <w:szCs w:val="24"/>
        </w:rPr>
      </w:pPr>
      <w:r w:rsidRPr="006975F6">
        <w:rPr>
          <w:rFonts w:ascii="Times New Roman" w:eastAsia="Times New Roman" w:hAnsi="Times New Roman" w:cs="Times New Roman"/>
          <w:sz w:val="24"/>
          <w:szCs w:val="24"/>
        </w:rPr>
        <w:t xml:space="preserve">1. Утвердить МУП «Жилищно-коммунальное хозяйство» Пыщугского сельского поселения  производственную программу в сфере </w:t>
      </w:r>
      <w:r>
        <w:rPr>
          <w:rFonts w:ascii="Times New Roman" w:eastAsia="Times New Roman" w:hAnsi="Times New Roman" w:cs="Times New Roman"/>
          <w:sz w:val="24"/>
          <w:szCs w:val="24"/>
        </w:rPr>
        <w:t>водоснабжения на 2016-2018 годы.</w:t>
      </w:r>
    </w:p>
    <w:p w:rsidR="00814CFA" w:rsidRPr="00E53A55" w:rsidRDefault="00814CFA" w:rsidP="00814CFA">
      <w:pPr>
        <w:tabs>
          <w:tab w:val="left" w:pos="567"/>
        </w:tabs>
        <w:spacing w:after="0" w:line="240" w:lineRule="auto"/>
        <w:ind w:firstLine="720"/>
        <w:jc w:val="both"/>
        <w:rPr>
          <w:rFonts w:ascii="Times New Roman" w:eastAsia="Times New Roman" w:hAnsi="Times New Roman" w:cs="Times New Roman"/>
          <w:sz w:val="24"/>
          <w:szCs w:val="24"/>
        </w:rPr>
      </w:pPr>
      <w:r w:rsidRPr="00E53A55">
        <w:rPr>
          <w:rFonts w:ascii="Times New Roman" w:eastAsia="Times New Roman" w:hAnsi="Times New Roman" w:cs="Times New Roman"/>
          <w:sz w:val="24"/>
          <w:szCs w:val="24"/>
        </w:rPr>
        <w:t>2. Установить тарифы на питьевую воду для МУП «Ж</w:t>
      </w:r>
      <w:r>
        <w:rPr>
          <w:rFonts w:ascii="Times New Roman" w:eastAsia="Times New Roman" w:hAnsi="Times New Roman" w:cs="Times New Roman"/>
          <w:sz w:val="24"/>
          <w:szCs w:val="24"/>
        </w:rPr>
        <w:t xml:space="preserve">илищно-коммунальное хозяйство» Пыщугского сельского поселения </w:t>
      </w:r>
      <w:r w:rsidRPr="00E53A55">
        <w:rPr>
          <w:rFonts w:ascii="Times New Roman" w:eastAsia="Times New Roman" w:hAnsi="Times New Roman" w:cs="Times New Roman"/>
          <w:sz w:val="24"/>
          <w:szCs w:val="24"/>
        </w:rPr>
        <w:t xml:space="preserve"> на 2016-2018 годы  в размере:</w:t>
      </w:r>
    </w:p>
    <w:p w:rsidR="00814CFA" w:rsidRPr="00060659" w:rsidRDefault="00814CFA" w:rsidP="00814CFA">
      <w:pPr>
        <w:tabs>
          <w:tab w:val="left" w:pos="567"/>
        </w:tabs>
        <w:spacing w:after="0" w:line="240" w:lineRule="auto"/>
        <w:ind w:firstLine="720"/>
        <w:jc w:val="both"/>
        <w:rPr>
          <w:rFonts w:ascii="Times New Roman" w:eastAsia="Times New Roman" w:hAnsi="Times New Roman" w:cs="Times New Roman"/>
          <w:sz w:val="24"/>
          <w:szCs w:val="24"/>
          <w:highlight w:val="yellow"/>
        </w:rPr>
      </w:pPr>
    </w:p>
    <w:tbl>
      <w:tblPr>
        <w:tblW w:w="0" w:type="auto"/>
        <w:tblCellMar>
          <w:top w:w="45" w:type="dxa"/>
          <w:left w:w="45" w:type="dxa"/>
          <w:bottom w:w="45" w:type="dxa"/>
          <w:right w:w="45" w:type="dxa"/>
        </w:tblCellMar>
        <w:tblLook w:val="0000"/>
      </w:tblPr>
      <w:tblGrid>
        <w:gridCol w:w="2460"/>
        <w:gridCol w:w="1165"/>
        <w:gridCol w:w="1164"/>
        <w:gridCol w:w="1164"/>
        <w:gridCol w:w="1164"/>
        <w:gridCol w:w="1164"/>
        <w:gridCol w:w="1164"/>
      </w:tblGrid>
      <w:tr w:rsidR="00814CFA" w:rsidRPr="007E3AE3" w:rsidTr="0000195B">
        <w:trPr>
          <w:trHeight w:val="176"/>
        </w:trPr>
        <w:tc>
          <w:tcPr>
            <w:tcW w:w="0" w:type="auto"/>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jc w:val="center"/>
              <w:rPr>
                <w:rFonts w:eastAsia="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jc w:val="center"/>
              <w:rPr>
                <w:rFonts w:eastAsia="Times New Roman"/>
                <w:sz w:val="20"/>
                <w:szCs w:val="20"/>
              </w:rPr>
            </w:pPr>
            <w:r w:rsidRPr="007E3AE3">
              <w:rPr>
                <w:rFonts w:eastAsia="Times New Roman"/>
                <w:sz w:val="20"/>
                <w:szCs w:val="20"/>
              </w:rPr>
              <w:t>2016 год</w:t>
            </w:r>
          </w:p>
        </w:tc>
        <w:tc>
          <w:tcPr>
            <w:tcW w:w="0" w:type="auto"/>
            <w:gridSpan w:val="2"/>
            <w:tcBorders>
              <w:top w:val="single" w:sz="4" w:space="0" w:color="auto"/>
              <w:left w:val="single" w:sz="4" w:space="0" w:color="auto"/>
              <w:bottom w:val="single" w:sz="4" w:space="0" w:color="auto"/>
              <w:right w:val="single" w:sz="4" w:space="0" w:color="auto"/>
            </w:tcBorders>
          </w:tcPr>
          <w:p w:rsidR="00814CFA" w:rsidRPr="007E3AE3" w:rsidRDefault="00814CFA" w:rsidP="006E6DF3">
            <w:pPr>
              <w:pStyle w:val="ConsPlusNormal"/>
              <w:spacing w:after="100" w:afterAutospacing="1"/>
              <w:jc w:val="center"/>
              <w:rPr>
                <w:rFonts w:eastAsia="Times New Roman"/>
                <w:sz w:val="20"/>
                <w:szCs w:val="20"/>
              </w:rPr>
            </w:pPr>
            <w:r w:rsidRPr="007E3AE3">
              <w:rPr>
                <w:rFonts w:eastAsia="Times New Roman"/>
                <w:sz w:val="20"/>
                <w:szCs w:val="20"/>
              </w:rPr>
              <w:t>2017 год</w:t>
            </w:r>
          </w:p>
        </w:tc>
        <w:tc>
          <w:tcPr>
            <w:tcW w:w="0" w:type="auto"/>
            <w:gridSpan w:val="2"/>
            <w:tcBorders>
              <w:top w:val="single" w:sz="4" w:space="0" w:color="auto"/>
              <w:left w:val="single" w:sz="4" w:space="0" w:color="auto"/>
              <w:bottom w:val="single" w:sz="4" w:space="0" w:color="auto"/>
              <w:right w:val="single" w:sz="4" w:space="0" w:color="auto"/>
            </w:tcBorders>
          </w:tcPr>
          <w:p w:rsidR="00814CFA" w:rsidRPr="007E3AE3" w:rsidRDefault="00814CFA" w:rsidP="006E6DF3">
            <w:pPr>
              <w:pStyle w:val="ConsPlusNormal"/>
              <w:spacing w:after="100" w:afterAutospacing="1"/>
              <w:jc w:val="center"/>
              <w:rPr>
                <w:rFonts w:eastAsia="Times New Roman"/>
                <w:sz w:val="20"/>
                <w:szCs w:val="20"/>
              </w:rPr>
            </w:pPr>
            <w:r w:rsidRPr="007E3AE3">
              <w:rPr>
                <w:rFonts w:eastAsia="Times New Roman"/>
                <w:sz w:val="20"/>
                <w:szCs w:val="20"/>
              </w:rPr>
              <w:t>2018 год</w:t>
            </w:r>
          </w:p>
        </w:tc>
      </w:tr>
      <w:tr w:rsidR="00814CFA" w:rsidRPr="007E3AE3" w:rsidTr="00F214A1">
        <w:trPr>
          <w:trHeight w:val="327"/>
        </w:trPr>
        <w:tc>
          <w:tcPr>
            <w:tcW w:w="0" w:type="auto"/>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jc w:val="center"/>
              <w:rPr>
                <w:rFonts w:eastAsia="Times New Roman"/>
                <w:sz w:val="20"/>
                <w:szCs w:val="20"/>
              </w:rPr>
            </w:pPr>
            <w:r w:rsidRPr="007E3AE3">
              <w:rPr>
                <w:rFonts w:eastAsia="Times New Roman"/>
                <w:sz w:val="20"/>
                <w:szCs w:val="20"/>
              </w:rPr>
              <w:t>Категория потребителей</w:t>
            </w:r>
          </w:p>
        </w:tc>
        <w:tc>
          <w:tcPr>
            <w:tcW w:w="0" w:type="auto"/>
            <w:tcBorders>
              <w:top w:val="single" w:sz="4" w:space="0" w:color="auto"/>
              <w:left w:val="single" w:sz="4" w:space="0" w:color="auto"/>
              <w:bottom w:val="single" w:sz="4" w:space="0" w:color="auto"/>
              <w:right w:val="single" w:sz="4" w:space="0" w:color="auto"/>
            </w:tcBorders>
          </w:tcPr>
          <w:p w:rsidR="00814CFA" w:rsidRPr="007E3AE3" w:rsidRDefault="00814CFA" w:rsidP="00F214A1">
            <w:pPr>
              <w:pStyle w:val="ConsPlusNormal"/>
              <w:spacing w:after="100" w:afterAutospacing="1"/>
              <w:contextualSpacing/>
              <w:jc w:val="center"/>
              <w:rPr>
                <w:rFonts w:eastAsia="Times New Roman"/>
                <w:sz w:val="20"/>
                <w:szCs w:val="20"/>
              </w:rPr>
            </w:pPr>
            <w:r w:rsidRPr="007E3AE3">
              <w:rPr>
                <w:rFonts w:eastAsia="Times New Roman"/>
                <w:sz w:val="20"/>
                <w:szCs w:val="20"/>
              </w:rPr>
              <w:t>с 01.01.2016</w:t>
            </w:r>
          </w:p>
          <w:p w:rsidR="00814CFA" w:rsidRPr="007E3AE3" w:rsidRDefault="00814CFA" w:rsidP="00F214A1">
            <w:pPr>
              <w:pStyle w:val="ConsPlusNormal"/>
              <w:spacing w:after="100" w:afterAutospacing="1"/>
              <w:contextualSpacing/>
              <w:jc w:val="center"/>
              <w:rPr>
                <w:rFonts w:eastAsia="Times New Roman"/>
                <w:sz w:val="20"/>
                <w:szCs w:val="20"/>
              </w:rPr>
            </w:pPr>
            <w:r w:rsidRPr="007E3AE3">
              <w:rPr>
                <w:rFonts w:eastAsia="Times New Roman"/>
                <w:sz w:val="20"/>
                <w:szCs w:val="20"/>
              </w:rPr>
              <w:t>по 30.06.2016</w:t>
            </w:r>
          </w:p>
        </w:tc>
        <w:tc>
          <w:tcPr>
            <w:tcW w:w="0" w:type="auto"/>
            <w:tcBorders>
              <w:top w:val="single" w:sz="4" w:space="0" w:color="auto"/>
              <w:left w:val="single" w:sz="4" w:space="0" w:color="auto"/>
              <w:bottom w:val="single" w:sz="4" w:space="0" w:color="auto"/>
              <w:right w:val="single" w:sz="4" w:space="0" w:color="auto"/>
            </w:tcBorders>
          </w:tcPr>
          <w:p w:rsidR="00814CFA" w:rsidRPr="007E3AE3" w:rsidRDefault="00814CFA" w:rsidP="00F214A1">
            <w:pPr>
              <w:pStyle w:val="ConsPlusNormal"/>
              <w:spacing w:after="100" w:afterAutospacing="1"/>
              <w:ind w:left="79" w:hanging="79"/>
              <w:contextualSpacing/>
              <w:jc w:val="center"/>
              <w:rPr>
                <w:rFonts w:eastAsia="Times New Roman"/>
                <w:sz w:val="20"/>
                <w:szCs w:val="20"/>
              </w:rPr>
            </w:pPr>
            <w:r w:rsidRPr="007E3AE3">
              <w:rPr>
                <w:rFonts w:eastAsia="Times New Roman"/>
                <w:sz w:val="20"/>
                <w:szCs w:val="20"/>
              </w:rPr>
              <w:t>с 01.07.2016</w:t>
            </w:r>
          </w:p>
          <w:p w:rsidR="00814CFA" w:rsidRPr="007E3AE3" w:rsidRDefault="00814CFA" w:rsidP="00F214A1">
            <w:pPr>
              <w:pStyle w:val="ConsPlusNormal"/>
              <w:spacing w:after="100" w:afterAutospacing="1"/>
              <w:contextualSpacing/>
              <w:jc w:val="center"/>
              <w:rPr>
                <w:rFonts w:eastAsia="Times New Roman"/>
                <w:sz w:val="20"/>
                <w:szCs w:val="20"/>
              </w:rPr>
            </w:pPr>
            <w:r w:rsidRPr="007E3AE3">
              <w:rPr>
                <w:rFonts w:eastAsia="Times New Roman"/>
                <w:sz w:val="20"/>
                <w:szCs w:val="20"/>
              </w:rPr>
              <w:t>по 31.12.2016</w:t>
            </w:r>
          </w:p>
        </w:tc>
        <w:tc>
          <w:tcPr>
            <w:tcW w:w="0" w:type="auto"/>
            <w:tcBorders>
              <w:top w:val="single" w:sz="4" w:space="0" w:color="auto"/>
              <w:left w:val="single" w:sz="4" w:space="0" w:color="auto"/>
              <w:bottom w:val="single" w:sz="4" w:space="0" w:color="auto"/>
              <w:right w:val="single" w:sz="4" w:space="0" w:color="auto"/>
            </w:tcBorders>
          </w:tcPr>
          <w:p w:rsidR="00814CFA" w:rsidRPr="007E3AE3" w:rsidRDefault="00814CFA" w:rsidP="00F214A1">
            <w:pPr>
              <w:pStyle w:val="ConsPlusNormal"/>
              <w:spacing w:after="100" w:afterAutospacing="1"/>
              <w:contextualSpacing/>
              <w:jc w:val="center"/>
              <w:rPr>
                <w:rFonts w:eastAsia="Times New Roman"/>
                <w:sz w:val="20"/>
                <w:szCs w:val="20"/>
              </w:rPr>
            </w:pPr>
            <w:r w:rsidRPr="007E3AE3">
              <w:rPr>
                <w:rFonts w:eastAsia="Times New Roman"/>
                <w:sz w:val="20"/>
                <w:szCs w:val="20"/>
              </w:rPr>
              <w:t>с 01.01.2017</w:t>
            </w:r>
          </w:p>
          <w:p w:rsidR="00814CFA" w:rsidRPr="007E3AE3" w:rsidRDefault="00814CFA" w:rsidP="00F214A1">
            <w:pPr>
              <w:pStyle w:val="ConsPlusNormal"/>
              <w:spacing w:after="100" w:afterAutospacing="1"/>
              <w:contextualSpacing/>
              <w:jc w:val="center"/>
              <w:rPr>
                <w:rFonts w:eastAsia="Times New Roman"/>
                <w:sz w:val="20"/>
                <w:szCs w:val="20"/>
              </w:rPr>
            </w:pPr>
            <w:r w:rsidRPr="007E3AE3">
              <w:rPr>
                <w:rFonts w:eastAsia="Times New Roman"/>
                <w:sz w:val="20"/>
                <w:szCs w:val="20"/>
              </w:rPr>
              <w:t>по 30.06.2017</w:t>
            </w:r>
          </w:p>
        </w:tc>
        <w:tc>
          <w:tcPr>
            <w:tcW w:w="0" w:type="auto"/>
            <w:tcBorders>
              <w:top w:val="single" w:sz="4" w:space="0" w:color="auto"/>
              <w:left w:val="single" w:sz="4" w:space="0" w:color="auto"/>
              <w:bottom w:val="single" w:sz="4" w:space="0" w:color="auto"/>
              <w:right w:val="single" w:sz="4" w:space="0" w:color="auto"/>
            </w:tcBorders>
          </w:tcPr>
          <w:p w:rsidR="00814CFA" w:rsidRPr="007E3AE3" w:rsidRDefault="00814CFA" w:rsidP="00F214A1">
            <w:pPr>
              <w:pStyle w:val="ConsPlusNormal"/>
              <w:spacing w:after="100" w:afterAutospacing="1"/>
              <w:contextualSpacing/>
              <w:jc w:val="center"/>
              <w:rPr>
                <w:rFonts w:eastAsia="Times New Roman"/>
                <w:sz w:val="20"/>
                <w:szCs w:val="20"/>
              </w:rPr>
            </w:pPr>
            <w:r w:rsidRPr="007E3AE3">
              <w:rPr>
                <w:rFonts w:eastAsia="Times New Roman"/>
                <w:sz w:val="20"/>
                <w:szCs w:val="20"/>
              </w:rPr>
              <w:t>с 01.07.2017</w:t>
            </w:r>
          </w:p>
          <w:p w:rsidR="00814CFA" w:rsidRPr="007E3AE3" w:rsidRDefault="00814CFA" w:rsidP="00F214A1">
            <w:pPr>
              <w:pStyle w:val="ConsPlusNormal"/>
              <w:spacing w:after="100" w:afterAutospacing="1"/>
              <w:contextualSpacing/>
              <w:jc w:val="center"/>
              <w:rPr>
                <w:rFonts w:eastAsia="Times New Roman"/>
                <w:sz w:val="20"/>
                <w:szCs w:val="20"/>
              </w:rPr>
            </w:pPr>
            <w:r w:rsidRPr="007E3AE3">
              <w:rPr>
                <w:rFonts w:eastAsia="Times New Roman"/>
                <w:sz w:val="20"/>
                <w:szCs w:val="20"/>
              </w:rPr>
              <w:t>по 31.12.2017</w:t>
            </w:r>
          </w:p>
        </w:tc>
        <w:tc>
          <w:tcPr>
            <w:tcW w:w="0" w:type="auto"/>
            <w:tcBorders>
              <w:top w:val="single" w:sz="4" w:space="0" w:color="auto"/>
              <w:left w:val="single" w:sz="4" w:space="0" w:color="auto"/>
              <w:bottom w:val="single" w:sz="4" w:space="0" w:color="auto"/>
              <w:right w:val="single" w:sz="4" w:space="0" w:color="auto"/>
            </w:tcBorders>
          </w:tcPr>
          <w:p w:rsidR="00814CFA" w:rsidRPr="007E3AE3" w:rsidRDefault="00814CFA" w:rsidP="00F214A1">
            <w:pPr>
              <w:pStyle w:val="ConsPlusNormal"/>
              <w:spacing w:after="100" w:afterAutospacing="1"/>
              <w:contextualSpacing/>
              <w:jc w:val="center"/>
              <w:rPr>
                <w:rFonts w:eastAsia="Times New Roman"/>
                <w:sz w:val="20"/>
                <w:szCs w:val="20"/>
              </w:rPr>
            </w:pPr>
            <w:r w:rsidRPr="007E3AE3">
              <w:rPr>
                <w:rFonts w:eastAsia="Times New Roman"/>
                <w:sz w:val="20"/>
                <w:szCs w:val="20"/>
              </w:rPr>
              <w:t>с 01.01.2018</w:t>
            </w:r>
          </w:p>
          <w:p w:rsidR="00814CFA" w:rsidRPr="007E3AE3" w:rsidRDefault="00814CFA" w:rsidP="00F214A1">
            <w:pPr>
              <w:pStyle w:val="ConsPlusNormal"/>
              <w:spacing w:after="100" w:afterAutospacing="1"/>
              <w:contextualSpacing/>
              <w:jc w:val="center"/>
              <w:rPr>
                <w:rFonts w:eastAsia="Times New Roman"/>
                <w:sz w:val="20"/>
                <w:szCs w:val="20"/>
              </w:rPr>
            </w:pPr>
            <w:r w:rsidRPr="007E3AE3">
              <w:rPr>
                <w:rFonts w:eastAsia="Times New Roman"/>
                <w:sz w:val="20"/>
                <w:szCs w:val="20"/>
              </w:rPr>
              <w:t>по 30.06.2018</w:t>
            </w:r>
          </w:p>
        </w:tc>
        <w:tc>
          <w:tcPr>
            <w:tcW w:w="0" w:type="auto"/>
            <w:tcBorders>
              <w:top w:val="single" w:sz="4" w:space="0" w:color="auto"/>
              <w:left w:val="single" w:sz="4" w:space="0" w:color="auto"/>
              <w:bottom w:val="single" w:sz="4" w:space="0" w:color="auto"/>
              <w:right w:val="single" w:sz="4" w:space="0" w:color="auto"/>
            </w:tcBorders>
          </w:tcPr>
          <w:p w:rsidR="00814CFA" w:rsidRPr="007E3AE3" w:rsidRDefault="00814CFA" w:rsidP="00F214A1">
            <w:pPr>
              <w:pStyle w:val="ConsPlusNormal"/>
              <w:spacing w:after="100" w:afterAutospacing="1"/>
              <w:contextualSpacing/>
              <w:jc w:val="center"/>
              <w:rPr>
                <w:rFonts w:eastAsia="Times New Roman"/>
                <w:sz w:val="20"/>
                <w:szCs w:val="20"/>
              </w:rPr>
            </w:pPr>
            <w:r w:rsidRPr="007E3AE3">
              <w:rPr>
                <w:rFonts w:eastAsia="Times New Roman"/>
                <w:sz w:val="20"/>
                <w:szCs w:val="20"/>
              </w:rPr>
              <w:t>с 01.07.2018</w:t>
            </w:r>
          </w:p>
          <w:p w:rsidR="00814CFA" w:rsidRPr="007E3AE3" w:rsidRDefault="00814CFA" w:rsidP="00F214A1">
            <w:pPr>
              <w:pStyle w:val="ConsPlusNormal"/>
              <w:spacing w:after="100" w:afterAutospacing="1"/>
              <w:contextualSpacing/>
              <w:jc w:val="center"/>
              <w:rPr>
                <w:rFonts w:eastAsia="Times New Roman"/>
                <w:sz w:val="20"/>
                <w:szCs w:val="20"/>
              </w:rPr>
            </w:pPr>
            <w:r w:rsidRPr="007E3AE3">
              <w:rPr>
                <w:rFonts w:eastAsia="Times New Roman"/>
                <w:sz w:val="20"/>
                <w:szCs w:val="20"/>
              </w:rPr>
              <w:t>по 31.12.2018</w:t>
            </w:r>
          </w:p>
        </w:tc>
      </w:tr>
      <w:tr w:rsidR="00814CFA" w:rsidRPr="007E3AE3" w:rsidTr="0000195B">
        <w:trPr>
          <w:trHeight w:val="153"/>
        </w:trPr>
        <w:tc>
          <w:tcPr>
            <w:tcW w:w="0" w:type="auto"/>
            <w:gridSpan w:val="7"/>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rPr>
                <w:rFonts w:eastAsia="Times New Roman"/>
                <w:sz w:val="20"/>
                <w:szCs w:val="20"/>
              </w:rPr>
            </w:pPr>
            <w:r w:rsidRPr="007E3AE3">
              <w:rPr>
                <w:rFonts w:eastAsia="Times New Roman"/>
                <w:sz w:val="20"/>
                <w:szCs w:val="20"/>
              </w:rPr>
              <w:t>Питьевая вода (одноставочный тариф, руб./куб.м)</w:t>
            </w:r>
          </w:p>
        </w:tc>
      </w:tr>
      <w:tr w:rsidR="00814CFA" w:rsidRPr="007E3AE3" w:rsidTr="0000195B">
        <w:trPr>
          <w:trHeight w:val="188"/>
        </w:trPr>
        <w:tc>
          <w:tcPr>
            <w:tcW w:w="0" w:type="auto"/>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rPr>
                <w:rFonts w:eastAsia="Times New Roman"/>
                <w:sz w:val="20"/>
                <w:szCs w:val="20"/>
              </w:rPr>
            </w:pPr>
            <w:r w:rsidRPr="007E3AE3">
              <w:rPr>
                <w:rFonts w:eastAsia="Times New Roman"/>
                <w:sz w:val="20"/>
                <w:szCs w:val="20"/>
              </w:rPr>
              <w:t>Население</w:t>
            </w:r>
          </w:p>
        </w:tc>
        <w:tc>
          <w:tcPr>
            <w:tcW w:w="0" w:type="auto"/>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jc w:val="center"/>
              <w:rPr>
                <w:rFonts w:eastAsia="Times New Roman"/>
                <w:sz w:val="20"/>
                <w:szCs w:val="20"/>
              </w:rPr>
            </w:pPr>
            <w:r w:rsidRPr="007E3AE3">
              <w:rPr>
                <w:rFonts w:eastAsia="Times New Roman"/>
                <w:sz w:val="20"/>
                <w:szCs w:val="20"/>
              </w:rPr>
              <w:t>30,10</w:t>
            </w:r>
          </w:p>
        </w:tc>
        <w:tc>
          <w:tcPr>
            <w:tcW w:w="0" w:type="auto"/>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jc w:val="center"/>
              <w:rPr>
                <w:rFonts w:eastAsia="Times New Roman"/>
                <w:sz w:val="20"/>
                <w:szCs w:val="20"/>
              </w:rPr>
            </w:pPr>
            <w:r w:rsidRPr="007E3AE3">
              <w:rPr>
                <w:rFonts w:eastAsia="Times New Roman"/>
                <w:sz w:val="20"/>
                <w:szCs w:val="20"/>
              </w:rPr>
              <w:t>31,30</w:t>
            </w:r>
          </w:p>
        </w:tc>
        <w:tc>
          <w:tcPr>
            <w:tcW w:w="0" w:type="auto"/>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jc w:val="center"/>
              <w:rPr>
                <w:rFonts w:eastAsia="Times New Roman"/>
                <w:sz w:val="20"/>
                <w:szCs w:val="20"/>
              </w:rPr>
            </w:pPr>
            <w:r w:rsidRPr="007E3AE3">
              <w:rPr>
                <w:rFonts w:eastAsia="Times New Roman"/>
                <w:sz w:val="20"/>
                <w:szCs w:val="20"/>
              </w:rPr>
              <w:t>31,30</w:t>
            </w:r>
          </w:p>
        </w:tc>
        <w:tc>
          <w:tcPr>
            <w:tcW w:w="0" w:type="auto"/>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jc w:val="center"/>
              <w:rPr>
                <w:rFonts w:eastAsia="Times New Roman"/>
                <w:sz w:val="20"/>
                <w:szCs w:val="20"/>
              </w:rPr>
            </w:pPr>
            <w:r w:rsidRPr="007E3AE3">
              <w:rPr>
                <w:rFonts w:eastAsia="Times New Roman"/>
                <w:sz w:val="20"/>
                <w:szCs w:val="20"/>
              </w:rPr>
              <w:t>32,74</w:t>
            </w:r>
          </w:p>
        </w:tc>
        <w:tc>
          <w:tcPr>
            <w:tcW w:w="0" w:type="auto"/>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jc w:val="center"/>
              <w:rPr>
                <w:rFonts w:eastAsia="Times New Roman"/>
                <w:sz w:val="20"/>
                <w:szCs w:val="20"/>
              </w:rPr>
            </w:pPr>
            <w:r w:rsidRPr="007E3AE3">
              <w:rPr>
                <w:rFonts w:eastAsia="Times New Roman"/>
                <w:sz w:val="20"/>
                <w:szCs w:val="20"/>
              </w:rPr>
              <w:t>32,74</w:t>
            </w:r>
          </w:p>
        </w:tc>
        <w:tc>
          <w:tcPr>
            <w:tcW w:w="0" w:type="auto"/>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jc w:val="center"/>
              <w:rPr>
                <w:rFonts w:eastAsia="Times New Roman"/>
                <w:sz w:val="20"/>
                <w:szCs w:val="20"/>
              </w:rPr>
            </w:pPr>
            <w:r w:rsidRPr="007E3AE3">
              <w:rPr>
                <w:rFonts w:eastAsia="Times New Roman"/>
                <w:sz w:val="20"/>
                <w:szCs w:val="20"/>
              </w:rPr>
              <w:t>34,86</w:t>
            </w:r>
          </w:p>
        </w:tc>
      </w:tr>
      <w:tr w:rsidR="00814CFA" w:rsidRPr="007E3AE3" w:rsidTr="00F214A1">
        <w:trPr>
          <w:trHeight w:val="304"/>
        </w:trPr>
        <w:tc>
          <w:tcPr>
            <w:tcW w:w="0" w:type="auto"/>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rPr>
                <w:rFonts w:eastAsia="Times New Roman"/>
                <w:sz w:val="20"/>
                <w:szCs w:val="20"/>
              </w:rPr>
            </w:pPr>
            <w:r w:rsidRPr="007E3AE3">
              <w:rPr>
                <w:rFonts w:eastAsia="Times New Roman"/>
                <w:sz w:val="20"/>
                <w:szCs w:val="20"/>
              </w:rPr>
              <w:t xml:space="preserve">Бюджетные и прочие потребители  </w:t>
            </w:r>
          </w:p>
        </w:tc>
        <w:tc>
          <w:tcPr>
            <w:tcW w:w="0" w:type="auto"/>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jc w:val="center"/>
              <w:rPr>
                <w:rFonts w:eastAsia="Times New Roman"/>
                <w:sz w:val="20"/>
                <w:szCs w:val="20"/>
              </w:rPr>
            </w:pPr>
            <w:r w:rsidRPr="007E3AE3">
              <w:rPr>
                <w:rFonts w:eastAsia="Times New Roman"/>
                <w:sz w:val="20"/>
                <w:szCs w:val="20"/>
              </w:rPr>
              <w:t>30,10</w:t>
            </w:r>
          </w:p>
        </w:tc>
        <w:tc>
          <w:tcPr>
            <w:tcW w:w="0" w:type="auto"/>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jc w:val="center"/>
              <w:rPr>
                <w:rFonts w:eastAsia="Times New Roman"/>
                <w:sz w:val="20"/>
                <w:szCs w:val="20"/>
              </w:rPr>
            </w:pPr>
            <w:r w:rsidRPr="007E3AE3">
              <w:rPr>
                <w:rFonts w:eastAsia="Times New Roman"/>
                <w:sz w:val="20"/>
                <w:szCs w:val="20"/>
              </w:rPr>
              <w:t>31,30</w:t>
            </w:r>
          </w:p>
        </w:tc>
        <w:tc>
          <w:tcPr>
            <w:tcW w:w="0" w:type="auto"/>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jc w:val="center"/>
              <w:rPr>
                <w:rFonts w:eastAsia="Times New Roman"/>
                <w:sz w:val="20"/>
                <w:szCs w:val="20"/>
              </w:rPr>
            </w:pPr>
            <w:r w:rsidRPr="007E3AE3">
              <w:rPr>
                <w:rFonts w:eastAsia="Times New Roman"/>
                <w:sz w:val="20"/>
                <w:szCs w:val="20"/>
              </w:rPr>
              <w:t>31,30</w:t>
            </w:r>
          </w:p>
        </w:tc>
        <w:tc>
          <w:tcPr>
            <w:tcW w:w="0" w:type="auto"/>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jc w:val="center"/>
              <w:rPr>
                <w:rFonts w:eastAsia="Times New Roman"/>
                <w:sz w:val="20"/>
                <w:szCs w:val="20"/>
              </w:rPr>
            </w:pPr>
            <w:r w:rsidRPr="007E3AE3">
              <w:rPr>
                <w:rFonts w:eastAsia="Times New Roman"/>
                <w:sz w:val="20"/>
                <w:szCs w:val="20"/>
              </w:rPr>
              <w:t>32,74</w:t>
            </w:r>
          </w:p>
        </w:tc>
        <w:tc>
          <w:tcPr>
            <w:tcW w:w="0" w:type="auto"/>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jc w:val="center"/>
              <w:rPr>
                <w:rFonts w:eastAsia="Times New Roman"/>
                <w:sz w:val="20"/>
                <w:szCs w:val="20"/>
              </w:rPr>
            </w:pPr>
            <w:r w:rsidRPr="007E3AE3">
              <w:rPr>
                <w:rFonts w:eastAsia="Times New Roman"/>
                <w:sz w:val="20"/>
                <w:szCs w:val="20"/>
              </w:rPr>
              <w:t>32,74</w:t>
            </w:r>
          </w:p>
        </w:tc>
        <w:tc>
          <w:tcPr>
            <w:tcW w:w="0" w:type="auto"/>
            <w:tcBorders>
              <w:top w:val="single" w:sz="4" w:space="0" w:color="auto"/>
              <w:left w:val="single" w:sz="4" w:space="0" w:color="auto"/>
              <w:bottom w:val="single" w:sz="4" w:space="0" w:color="auto"/>
              <w:right w:val="single" w:sz="4" w:space="0" w:color="auto"/>
            </w:tcBorders>
            <w:vAlign w:val="center"/>
          </w:tcPr>
          <w:p w:rsidR="00814CFA" w:rsidRPr="007E3AE3" w:rsidRDefault="00814CFA" w:rsidP="006E6DF3">
            <w:pPr>
              <w:pStyle w:val="ConsPlusNormal"/>
              <w:spacing w:after="100" w:afterAutospacing="1"/>
              <w:jc w:val="center"/>
              <w:rPr>
                <w:rFonts w:eastAsia="Times New Roman"/>
                <w:sz w:val="20"/>
                <w:szCs w:val="20"/>
              </w:rPr>
            </w:pPr>
            <w:r w:rsidRPr="007E3AE3">
              <w:rPr>
                <w:rFonts w:eastAsia="Times New Roman"/>
                <w:sz w:val="20"/>
                <w:szCs w:val="20"/>
              </w:rPr>
              <w:t>34,86</w:t>
            </w:r>
          </w:p>
        </w:tc>
      </w:tr>
    </w:tbl>
    <w:p w:rsidR="00814CFA" w:rsidRPr="00E53A55" w:rsidRDefault="00814CFA" w:rsidP="00F214A1">
      <w:pPr>
        <w:autoSpaceDE w:val="0"/>
        <w:autoSpaceDN w:val="0"/>
        <w:adjustRightInd w:val="0"/>
        <w:spacing w:line="240" w:lineRule="auto"/>
        <w:ind w:firstLine="709"/>
        <w:contextualSpacing/>
        <w:jc w:val="both"/>
        <w:rPr>
          <w:rFonts w:ascii="Times New Roman" w:eastAsia="Times New Roman" w:hAnsi="Times New Roman" w:cs="Times New Roman"/>
          <w:snapToGrid w:val="0"/>
          <w:sz w:val="24"/>
          <w:szCs w:val="24"/>
        </w:rPr>
      </w:pPr>
      <w:r w:rsidRPr="00E53A55">
        <w:rPr>
          <w:rFonts w:ascii="Times New Roman" w:eastAsia="Times New Roman" w:hAnsi="Times New Roman" w:cs="Times New Roman"/>
          <w:snapToGrid w:val="0"/>
          <w:sz w:val="24"/>
          <w:szCs w:val="24"/>
        </w:rPr>
        <w:t xml:space="preserve">Тарифы на питьевую воду для потребителей </w:t>
      </w:r>
      <w:r w:rsidRPr="00E53A55">
        <w:rPr>
          <w:rFonts w:ascii="Times New Roman" w:eastAsia="Times New Roman" w:hAnsi="Times New Roman" w:cs="Times New Roman"/>
          <w:sz w:val="24"/>
          <w:szCs w:val="24"/>
        </w:rPr>
        <w:t xml:space="preserve">МУП «Жилищно-коммунальное хозяйство» </w:t>
      </w:r>
      <w:r>
        <w:rPr>
          <w:rFonts w:ascii="Times New Roman" w:eastAsia="Times New Roman" w:hAnsi="Times New Roman" w:cs="Times New Roman"/>
          <w:sz w:val="24"/>
          <w:szCs w:val="24"/>
        </w:rPr>
        <w:t xml:space="preserve">Пыщугского сельского поселения </w:t>
      </w:r>
      <w:r w:rsidRPr="00E53A55">
        <w:rPr>
          <w:rFonts w:ascii="Times New Roman" w:eastAsia="Times New Roman" w:hAnsi="Times New Roman" w:cs="Times New Roman"/>
          <w:snapToGrid w:val="0"/>
          <w:sz w:val="24"/>
          <w:szCs w:val="24"/>
        </w:rPr>
        <w:t>налогом на добавленную стоимость не облагаются в соответствии с главой 26.2 части второй Налогового Кодекса Российской Федерации.</w:t>
      </w:r>
    </w:p>
    <w:p w:rsidR="00814CFA" w:rsidRPr="00E53A55" w:rsidRDefault="00814CFA" w:rsidP="00814CFA">
      <w:pPr>
        <w:spacing w:after="0" w:line="240" w:lineRule="auto"/>
        <w:ind w:firstLine="720"/>
        <w:contextualSpacing/>
        <w:jc w:val="both"/>
        <w:rPr>
          <w:rFonts w:ascii="Times New Roman" w:eastAsia="Times New Roman" w:hAnsi="Times New Roman" w:cs="Times New Roman"/>
          <w:sz w:val="24"/>
          <w:szCs w:val="24"/>
        </w:rPr>
      </w:pPr>
      <w:r>
        <w:rPr>
          <w:rFonts w:ascii="Times New Roman" w:hAnsi="Times New Roman"/>
          <w:sz w:val="24"/>
          <w:szCs w:val="24"/>
        </w:rPr>
        <w:t>3</w:t>
      </w:r>
      <w:r w:rsidRPr="00E53A55">
        <w:rPr>
          <w:rFonts w:ascii="Times New Roman" w:eastAsia="Times New Roman" w:hAnsi="Times New Roman" w:cs="Times New Roman"/>
          <w:sz w:val="24"/>
          <w:szCs w:val="24"/>
        </w:rPr>
        <w:t>. Постановление об установлении тарифов на питьевую воду подлежит  официальному  опубликованию и  вступает в силу со дня его официального опубликования.</w:t>
      </w:r>
    </w:p>
    <w:p w:rsidR="00814CFA" w:rsidRPr="00E53A55" w:rsidRDefault="00814CFA" w:rsidP="00814CFA">
      <w:pPr>
        <w:spacing w:after="0" w:line="240" w:lineRule="auto"/>
        <w:ind w:firstLine="720"/>
        <w:contextualSpacing/>
        <w:jc w:val="both"/>
        <w:rPr>
          <w:rFonts w:ascii="Times New Roman" w:eastAsia="Times New Roman" w:hAnsi="Times New Roman" w:cs="Times New Roman"/>
          <w:sz w:val="24"/>
          <w:szCs w:val="24"/>
        </w:rPr>
      </w:pPr>
      <w:r>
        <w:rPr>
          <w:rFonts w:ascii="Times New Roman" w:hAnsi="Times New Roman"/>
          <w:sz w:val="24"/>
          <w:szCs w:val="24"/>
        </w:rPr>
        <w:t>4</w:t>
      </w:r>
      <w:r w:rsidRPr="00E53A55">
        <w:rPr>
          <w:rFonts w:ascii="Times New Roman" w:eastAsia="Times New Roman" w:hAnsi="Times New Roman" w:cs="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814CFA" w:rsidRPr="00E53A55" w:rsidRDefault="00814CFA" w:rsidP="00814CFA">
      <w:pPr>
        <w:spacing w:after="0" w:line="240" w:lineRule="auto"/>
        <w:ind w:firstLine="720"/>
        <w:contextualSpacing/>
        <w:jc w:val="both"/>
        <w:rPr>
          <w:rFonts w:ascii="Times New Roman" w:eastAsia="Times New Roman" w:hAnsi="Times New Roman" w:cs="Times New Roman"/>
          <w:sz w:val="24"/>
          <w:szCs w:val="24"/>
        </w:rPr>
      </w:pPr>
      <w:r>
        <w:rPr>
          <w:rFonts w:ascii="Times New Roman" w:hAnsi="Times New Roman"/>
          <w:sz w:val="24"/>
          <w:szCs w:val="24"/>
        </w:rPr>
        <w:t>5</w:t>
      </w:r>
      <w:r w:rsidRPr="00E53A55">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814CFA" w:rsidRDefault="00814CFA" w:rsidP="00814CFA">
      <w:pPr>
        <w:spacing w:after="0" w:line="240" w:lineRule="auto"/>
        <w:ind w:firstLine="720"/>
        <w:contextualSpacing/>
        <w:jc w:val="both"/>
        <w:rPr>
          <w:rFonts w:ascii="Times New Roman" w:eastAsia="Times New Roman" w:hAnsi="Times New Roman" w:cs="Times New Roman"/>
          <w:sz w:val="24"/>
          <w:szCs w:val="24"/>
        </w:rPr>
      </w:pPr>
      <w:r>
        <w:rPr>
          <w:rFonts w:ascii="Times New Roman" w:hAnsi="Times New Roman"/>
          <w:sz w:val="24"/>
          <w:szCs w:val="24"/>
        </w:rPr>
        <w:t>6</w:t>
      </w:r>
      <w:r w:rsidRPr="00E53A55">
        <w:rPr>
          <w:rFonts w:ascii="Times New Roman" w:eastAsia="Times New Roman" w:hAnsi="Times New Roman" w:cs="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F1559" w:rsidRDefault="008F1559" w:rsidP="008F1559">
      <w:pPr>
        <w:pStyle w:val="1"/>
        <w:jc w:val="both"/>
        <w:rPr>
          <w:rFonts w:ascii="Times New Roman" w:hAnsi="Times New Roman" w:cs="Times New Roman"/>
          <w:sz w:val="24"/>
          <w:szCs w:val="24"/>
        </w:rPr>
      </w:pPr>
    </w:p>
    <w:p w:rsidR="00922318" w:rsidRPr="00997D68" w:rsidRDefault="00922318" w:rsidP="00922318">
      <w:pPr>
        <w:pStyle w:val="ConsNormal"/>
        <w:widowControl/>
        <w:ind w:firstLine="0"/>
        <w:jc w:val="both"/>
        <w:rPr>
          <w:rFonts w:ascii="Times New Roman" w:hAnsi="Times New Roman"/>
          <w:sz w:val="24"/>
          <w:szCs w:val="24"/>
        </w:rPr>
      </w:pPr>
      <w:r w:rsidRPr="00997D68">
        <w:rPr>
          <w:rFonts w:ascii="Times New Roman" w:hAnsi="Times New Roman"/>
          <w:b/>
          <w:sz w:val="24"/>
          <w:szCs w:val="24"/>
        </w:rPr>
        <w:t>Вопрос 3</w:t>
      </w:r>
      <w:r>
        <w:rPr>
          <w:rFonts w:ascii="Times New Roman" w:hAnsi="Times New Roman"/>
          <w:b/>
          <w:sz w:val="24"/>
          <w:szCs w:val="24"/>
        </w:rPr>
        <w:t>3</w:t>
      </w:r>
      <w:r w:rsidRPr="00997D68">
        <w:rPr>
          <w:rFonts w:ascii="Times New Roman" w:hAnsi="Times New Roman"/>
          <w:b/>
          <w:sz w:val="24"/>
          <w:szCs w:val="24"/>
        </w:rPr>
        <w:t>:</w:t>
      </w:r>
      <w:r w:rsidRPr="00997D68">
        <w:rPr>
          <w:rFonts w:ascii="Times New Roman" w:hAnsi="Times New Roman"/>
          <w:sz w:val="24"/>
          <w:szCs w:val="24"/>
        </w:rPr>
        <w:t xml:space="preserve"> «</w:t>
      </w:r>
      <w:r w:rsidRPr="00997D68">
        <w:rPr>
          <w:rFonts w:ascii="Times New Roman" w:hAnsi="Times New Roman"/>
          <w:iCs/>
          <w:sz w:val="24"/>
          <w:szCs w:val="24"/>
        </w:rPr>
        <w:t>Об утверждении производственных программ</w:t>
      </w:r>
      <w:r w:rsidRPr="00997D68">
        <w:rPr>
          <w:rFonts w:ascii="Times New Roman" w:hAnsi="Times New Roman"/>
          <w:sz w:val="24"/>
          <w:szCs w:val="24"/>
        </w:rPr>
        <w:t xml:space="preserve"> ООО «ОЛИМП»</w:t>
      </w:r>
      <w:r w:rsidRPr="00997D68">
        <w:rPr>
          <w:rFonts w:ascii="Times New Roman" w:hAnsi="Times New Roman"/>
          <w:iCs/>
          <w:sz w:val="24"/>
          <w:szCs w:val="24"/>
        </w:rPr>
        <w:t xml:space="preserve"> в сфере водоснабжения и водоотведения на 2015 год,</w:t>
      </w:r>
      <w:r w:rsidRPr="00997D68">
        <w:rPr>
          <w:rFonts w:ascii="Times New Roman" w:hAnsi="Times New Roman"/>
          <w:snapToGrid w:val="0"/>
          <w:sz w:val="24"/>
          <w:szCs w:val="24"/>
        </w:rPr>
        <w:t xml:space="preserve"> установлении тарифов</w:t>
      </w:r>
      <w:r w:rsidRPr="00997D68">
        <w:rPr>
          <w:rFonts w:ascii="Times New Roman" w:hAnsi="Times New Roman"/>
          <w:b/>
          <w:snapToGrid w:val="0"/>
          <w:sz w:val="24"/>
          <w:szCs w:val="24"/>
        </w:rPr>
        <w:t xml:space="preserve"> </w:t>
      </w:r>
      <w:r w:rsidRPr="00997D68">
        <w:rPr>
          <w:rFonts w:ascii="Times New Roman" w:hAnsi="Times New Roman"/>
          <w:sz w:val="24"/>
          <w:szCs w:val="24"/>
        </w:rPr>
        <w:t>на питьевую воду и водоотведение для ООО «ОЛИМП» Шарьинского муниципального района на 2015 год и о признании утратившим силу постановления департамента государственного регулирования цен и тарифов Костромской области от 08.12.2014 № 14/404»</w:t>
      </w:r>
      <w:r>
        <w:rPr>
          <w:rFonts w:ascii="Times New Roman" w:hAnsi="Times New Roman"/>
          <w:sz w:val="24"/>
          <w:szCs w:val="24"/>
        </w:rPr>
        <w:t>.</w:t>
      </w:r>
    </w:p>
    <w:p w:rsidR="00922318" w:rsidRPr="00997D68" w:rsidRDefault="00922318" w:rsidP="00922318">
      <w:pPr>
        <w:pStyle w:val="ConsNormal"/>
        <w:ind w:firstLine="900"/>
        <w:jc w:val="both"/>
        <w:rPr>
          <w:rFonts w:ascii="Times New Roman" w:hAnsi="Times New Roman"/>
          <w:sz w:val="24"/>
          <w:szCs w:val="24"/>
          <w:highlight w:val="yellow"/>
        </w:rPr>
      </w:pPr>
    </w:p>
    <w:p w:rsidR="00922318" w:rsidRPr="00997D68" w:rsidRDefault="00922318" w:rsidP="00922318">
      <w:pPr>
        <w:spacing w:after="0" w:line="240" w:lineRule="auto"/>
        <w:jc w:val="both"/>
        <w:rPr>
          <w:rFonts w:ascii="Times New Roman" w:eastAsia="Times New Roman" w:hAnsi="Times New Roman" w:cs="Times New Roman"/>
          <w:b/>
          <w:sz w:val="24"/>
          <w:szCs w:val="24"/>
        </w:rPr>
      </w:pPr>
      <w:r w:rsidRPr="00997D68">
        <w:rPr>
          <w:rFonts w:ascii="Times New Roman" w:eastAsia="Times New Roman" w:hAnsi="Times New Roman" w:cs="Times New Roman"/>
          <w:b/>
          <w:sz w:val="24"/>
          <w:szCs w:val="24"/>
        </w:rPr>
        <w:t>СЛУШАЛИ:</w:t>
      </w:r>
    </w:p>
    <w:p w:rsidR="00922318" w:rsidRPr="00997D68" w:rsidRDefault="00922318" w:rsidP="00922318">
      <w:pPr>
        <w:spacing w:after="0" w:line="240" w:lineRule="auto"/>
        <w:ind w:firstLine="708"/>
        <w:jc w:val="both"/>
        <w:rPr>
          <w:rFonts w:ascii="Times New Roman" w:eastAsia="Times New Roman" w:hAnsi="Times New Roman" w:cs="Times New Roman"/>
          <w:b/>
          <w:sz w:val="24"/>
          <w:szCs w:val="24"/>
        </w:rPr>
      </w:pPr>
      <w:r w:rsidRPr="00997D68">
        <w:rPr>
          <w:rFonts w:ascii="Times New Roman" w:eastAsia="Times New Roman" w:hAnsi="Times New Roman" w:cs="Times New Roman"/>
          <w:sz w:val="24"/>
          <w:szCs w:val="24"/>
        </w:rPr>
        <w:t xml:space="preserve">Уполномоченного по делу Лебедеву А.А., сообщившего по рассматриваемому вопросу следующее. </w:t>
      </w:r>
    </w:p>
    <w:p w:rsidR="00922318" w:rsidRPr="00932292" w:rsidRDefault="00922318" w:rsidP="00922318">
      <w:pPr>
        <w:spacing w:after="0" w:line="240" w:lineRule="auto"/>
        <w:ind w:firstLine="709"/>
        <w:jc w:val="both"/>
        <w:rPr>
          <w:rFonts w:ascii="Times New Roman" w:eastAsia="Times New Roman" w:hAnsi="Times New Roman" w:cs="Times New Roman"/>
          <w:sz w:val="24"/>
          <w:szCs w:val="24"/>
        </w:rPr>
      </w:pPr>
      <w:r w:rsidRPr="00932292">
        <w:rPr>
          <w:rFonts w:ascii="Times New Roman" w:eastAsia="Times New Roman" w:hAnsi="Times New Roman" w:cs="Times New Roman"/>
          <w:sz w:val="24"/>
          <w:szCs w:val="24"/>
        </w:rPr>
        <w:t>ООО «</w:t>
      </w:r>
      <w:r>
        <w:rPr>
          <w:rFonts w:ascii="Times New Roman" w:eastAsia="Times New Roman" w:hAnsi="Times New Roman" w:cs="Times New Roman"/>
          <w:sz w:val="24"/>
          <w:szCs w:val="24"/>
        </w:rPr>
        <w:t>Олимп</w:t>
      </w:r>
      <w:r w:rsidRPr="00932292">
        <w:rPr>
          <w:rFonts w:ascii="Times New Roman" w:eastAsia="Times New Roman" w:hAnsi="Times New Roman" w:cs="Times New Roman"/>
          <w:sz w:val="24"/>
          <w:szCs w:val="24"/>
        </w:rPr>
        <w:t>» пред</w:t>
      </w:r>
      <w:r>
        <w:rPr>
          <w:rFonts w:ascii="Times New Roman" w:eastAsia="Times New Roman" w:hAnsi="Times New Roman" w:cs="Times New Roman"/>
          <w:sz w:val="24"/>
          <w:szCs w:val="24"/>
        </w:rPr>
        <w:t>оставило в ДГРЦ и Т КО заявления, а также</w:t>
      </w:r>
      <w:r w:rsidRPr="009322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устав, свидетельство о государственной регистрации юридического лица, свидетельство о постановке на учет в налоговом органе для </w:t>
      </w:r>
      <w:r w:rsidRPr="00932292">
        <w:rPr>
          <w:rFonts w:ascii="Times New Roman" w:eastAsia="Times New Roman" w:hAnsi="Times New Roman" w:cs="Times New Roman"/>
          <w:sz w:val="24"/>
          <w:szCs w:val="24"/>
        </w:rPr>
        <w:t xml:space="preserve">установления тарифов на питьевую воду </w:t>
      </w:r>
      <w:r>
        <w:rPr>
          <w:rFonts w:ascii="Times New Roman" w:eastAsia="Times New Roman" w:hAnsi="Times New Roman" w:cs="Times New Roman"/>
          <w:sz w:val="24"/>
          <w:szCs w:val="24"/>
        </w:rPr>
        <w:t xml:space="preserve">и водоотведение </w:t>
      </w:r>
      <w:r w:rsidRPr="00932292">
        <w:rPr>
          <w:rFonts w:ascii="Times New Roman" w:eastAsia="Times New Roman" w:hAnsi="Times New Roman" w:cs="Times New Roman"/>
          <w:sz w:val="24"/>
          <w:szCs w:val="24"/>
        </w:rPr>
        <w:t>на 2015 год</w:t>
      </w:r>
      <w:r>
        <w:rPr>
          <w:rFonts w:ascii="Times New Roman" w:eastAsia="Times New Roman" w:hAnsi="Times New Roman" w:cs="Times New Roman"/>
          <w:sz w:val="24"/>
          <w:szCs w:val="24"/>
        </w:rPr>
        <w:t xml:space="preserve"> (вх. № О-2310, 2311 от 05</w:t>
      </w:r>
      <w:r w:rsidRPr="00932292">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932292">
        <w:rPr>
          <w:rFonts w:ascii="Times New Roman" w:eastAsia="Times New Roman" w:hAnsi="Times New Roman" w:cs="Times New Roman"/>
          <w:sz w:val="24"/>
          <w:szCs w:val="24"/>
        </w:rPr>
        <w:t>.2015 г.).</w:t>
      </w:r>
    </w:p>
    <w:p w:rsidR="00922318" w:rsidRPr="00932292" w:rsidRDefault="00922318" w:rsidP="00922318">
      <w:pPr>
        <w:spacing w:after="0" w:line="240" w:lineRule="auto"/>
        <w:ind w:firstLine="709"/>
        <w:jc w:val="both"/>
        <w:rPr>
          <w:rFonts w:ascii="Times New Roman" w:eastAsia="Times New Roman" w:hAnsi="Times New Roman" w:cs="Times New Roman"/>
          <w:sz w:val="24"/>
          <w:szCs w:val="24"/>
        </w:rPr>
      </w:pPr>
      <w:r w:rsidRPr="00932292">
        <w:rPr>
          <w:rFonts w:ascii="Times New Roman" w:eastAsia="Times New Roman" w:hAnsi="Times New Roman" w:cs="Times New Roman"/>
          <w:sz w:val="24"/>
          <w:szCs w:val="24"/>
        </w:rPr>
        <w:t>В рамках полномо</w:t>
      </w:r>
      <w:r>
        <w:rPr>
          <w:rFonts w:ascii="Times New Roman" w:eastAsia="Times New Roman" w:hAnsi="Times New Roman" w:cs="Times New Roman"/>
          <w:sz w:val="24"/>
          <w:szCs w:val="24"/>
        </w:rPr>
        <w:t xml:space="preserve">чий, возложенных постановлением </w:t>
      </w:r>
      <w:r w:rsidRPr="00932292">
        <w:rPr>
          <w:rFonts w:ascii="Times New Roman" w:eastAsia="Times New Roman" w:hAnsi="Times New Roman" w:cs="Times New Roman"/>
          <w:sz w:val="24"/>
          <w:szCs w:val="24"/>
        </w:rPr>
        <w:t>администрации Костромской области от 31.07.2012</w:t>
      </w:r>
      <w:r>
        <w:rPr>
          <w:rFonts w:ascii="Times New Roman" w:eastAsia="Times New Roman" w:hAnsi="Times New Roman" w:cs="Times New Roman"/>
          <w:sz w:val="24"/>
          <w:szCs w:val="24"/>
        </w:rPr>
        <w:t xml:space="preserve"> г.</w:t>
      </w:r>
      <w:r w:rsidRPr="00932292">
        <w:rPr>
          <w:rFonts w:ascii="Times New Roman" w:eastAsia="Times New Roman" w:hAnsi="Times New Roman" w:cs="Times New Roman"/>
          <w:sz w:val="24"/>
          <w:szCs w:val="24"/>
        </w:rPr>
        <w:t xml:space="preserve"> № 313-а «О департаменте государственного  регулирования цен и тарифов Костромской области», департаментом принято решение об открытии дела по установлению тарифов на питьевую воду</w:t>
      </w:r>
      <w:r>
        <w:rPr>
          <w:rFonts w:ascii="Times New Roman" w:eastAsia="Times New Roman" w:hAnsi="Times New Roman" w:cs="Times New Roman"/>
          <w:sz w:val="24"/>
          <w:szCs w:val="24"/>
        </w:rPr>
        <w:t xml:space="preserve"> методом экономически-обоснованных расходов (затрат)</w:t>
      </w:r>
      <w:r w:rsidRPr="00932292">
        <w:rPr>
          <w:rFonts w:ascii="Times New Roman" w:eastAsia="Times New Roman" w:hAnsi="Times New Roman" w:cs="Times New Roman"/>
          <w:sz w:val="24"/>
          <w:szCs w:val="24"/>
        </w:rPr>
        <w:t>.</w:t>
      </w:r>
    </w:p>
    <w:p w:rsidR="00922318" w:rsidRPr="00932292" w:rsidRDefault="00922318" w:rsidP="00922318">
      <w:pPr>
        <w:tabs>
          <w:tab w:val="left" w:pos="1272"/>
        </w:tabs>
        <w:spacing w:after="0" w:line="240" w:lineRule="auto"/>
        <w:ind w:firstLine="709"/>
        <w:jc w:val="both"/>
        <w:rPr>
          <w:rFonts w:ascii="Times New Roman" w:eastAsia="Times New Roman" w:hAnsi="Times New Roman" w:cs="Times New Roman"/>
          <w:sz w:val="24"/>
          <w:szCs w:val="24"/>
        </w:rPr>
      </w:pPr>
      <w:r w:rsidRPr="00932292">
        <w:rPr>
          <w:rFonts w:ascii="Times New Roman" w:eastAsia="Times New Roman" w:hAnsi="Times New Roman" w:cs="Times New Roman"/>
          <w:sz w:val="24"/>
          <w:szCs w:val="24"/>
        </w:rPr>
        <w:t>Расчет тарифов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932292">
        <w:rPr>
          <w:rFonts w:ascii="Times New Roman" w:eastAsia="Times New Roman" w:hAnsi="Times New Roman" w:cs="Times New Roman"/>
          <w:b/>
          <w:sz w:val="24"/>
          <w:szCs w:val="24"/>
        </w:rPr>
        <w:t xml:space="preserve"> </w:t>
      </w:r>
      <w:r w:rsidRPr="00932292">
        <w:rPr>
          <w:rFonts w:ascii="Times New Roman" w:eastAsia="Times New Roman" w:hAnsi="Times New Roman" w:cs="Times New Roman"/>
          <w:sz w:val="24"/>
          <w:szCs w:val="24"/>
        </w:rPr>
        <w:t xml:space="preserve">«Методическими указаниями по расчету регулируемых тарифов в сфере </w:t>
      </w:r>
      <w:r w:rsidRPr="00932292">
        <w:rPr>
          <w:rFonts w:ascii="Times New Roman" w:eastAsia="Times New Roman" w:hAnsi="Times New Roman" w:cs="Times New Roman"/>
          <w:sz w:val="24"/>
          <w:szCs w:val="24"/>
        </w:rPr>
        <w:lastRenderedPageBreak/>
        <w:t>водоснабжения и водоотведения», утвержденными приказом ФСТ России от 27.12.2013 г. № 1746-э.</w:t>
      </w:r>
    </w:p>
    <w:p w:rsidR="00922318" w:rsidRPr="00997D68" w:rsidRDefault="00922318" w:rsidP="006E6DF3">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Плановые значения показателей энергетической эффективности объектов централизованных систем холодного водоснабжения и водоотведения ООО «ОЛИМП» Шарьинского муниципального района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5"/>
        <w:gridCol w:w="6175"/>
        <w:gridCol w:w="2410"/>
      </w:tblGrid>
      <w:tr w:rsidR="00922318" w:rsidRPr="00997D68" w:rsidTr="006E6DF3">
        <w:trPr>
          <w:trHeight w:val="206"/>
        </w:trPr>
        <w:tc>
          <w:tcPr>
            <w:tcW w:w="985" w:type="dxa"/>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 п/п</w:t>
            </w:r>
          </w:p>
        </w:tc>
        <w:tc>
          <w:tcPr>
            <w:tcW w:w="6175" w:type="dxa"/>
            <w:vAlign w:val="center"/>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p>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Наименование показателя</w:t>
            </w:r>
          </w:p>
        </w:tc>
        <w:tc>
          <w:tcPr>
            <w:tcW w:w="2410" w:type="dxa"/>
            <w:vAlign w:val="center"/>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плановое значение показателя на 2015 г.</w:t>
            </w:r>
          </w:p>
        </w:tc>
      </w:tr>
      <w:tr w:rsidR="00922318" w:rsidRPr="00997D68" w:rsidTr="006E6DF3">
        <w:trPr>
          <w:trHeight w:val="143"/>
        </w:trPr>
        <w:tc>
          <w:tcPr>
            <w:tcW w:w="9570" w:type="dxa"/>
            <w:gridSpan w:val="3"/>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1. Показатели качества питьевой воды</w:t>
            </w:r>
          </w:p>
        </w:tc>
      </w:tr>
      <w:tr w:rsidR="00922318" w:rsidRPr="00997D68" w:rsidTr="006E6DF3">
        <w:trPr>
          <w:trHeight w:val="1270"/>
        </w:trPr>
        <w:tc>
          <w:tcPr>
            <w:tcW w:w="985" w:type="dxa"/>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1.1</w:t>
            </w:r>
          </w:p>
        </w:tc>
        <w:tc>
          <w:tcPr>
            <w:tcW w:w="6175" w:type="dxa"/>
          </w:tcPr>
          <w:p w:rsidR="00922318" w:rsidRPr="003A327E" w:rsidRDefault="00922318" w:rsidP="00DE5D26">
            <w:pPr>
              <w:spacing w:after="0" w:line="240" w:lineRule="auto"/>
              <w:contextualSpacing/>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410" w:type="dxa"/>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0,00</w:t>
            </w:r>
          </w:p>
        </w:tc>
      </w:tr>
      <w:tr w:rsidR="00922318" w:rsidRPr="00997D68" w:rsidTr="006E6DF3">
        <w:trPr>
          <w:trHeight w:val="143"/>
        </w:trPr>
        <w:tc>
          <w:tcPr>
            <w:tcW w:w="985" w:type="dxa"/>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1.2</w:t>
            </w:r>
          </w:p>
        </w:tc>
        <w:tc>
          <w:tcPr>
            <w:tcW w:w="6175" w:type="dxa"/>
          </w:tcPr>
          <w:p w:rsidR="00922318" w:rsidRPr="003A327E" w:rsidRDefault="00922318" w:rsidP="00DE5D26">
            <w:pPr>
              <w:spacing w:after="0" w:line="240" w:lineRule="auto"/>
              <w:contextualSpacing/>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410" w:type="dxa"/>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0,00</w:t>
            </w:r>
          </w:p>
        </w:tc>
      </w:tr>
      <w:tr w:rsidR="00922318" w:rsidRPr="00997D68" w:rsidTr="006E6DF3">
        <w:trPr>
          <w:trHeight w:val="143"/>
        </w:trPr>
        <w:tc>
          <w:tcPr>
            <w:tcW w:w="9570" w:type="dxa"/>
            <w:gridSpan w:val="3"/>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2. Показатели надежности и бесперебойности водоснабжения</w:t>
            </w:r>
          </w:p>
        </w:tc>
      </w:tr>
      <w:tr w:rsidR="00922318" w:rsidRPr="00997D68" w:rsidTr="006E6DF3">
        <w:trPr>
          <w:trHeight w:val="143"/>
        </w:trPr>
        <w:tc>
          <w:tcPr>
            <w:tcW w:w="985" w:type="dxa"/>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2.1</w:t>
            </w:r>
          </w:p>
        </w:tc>
        <w:tc>
          <w:tcPr>
            <w:tcW w:w="6175" w:type="dxa"/>
          </w:tcPr>
          <w:p w:rsidR="00922318" w:rsidRPr="003A327E" w:rsidRDefault="00922318" w:rsidP="00DE5D26">
            <w:pPr>
              <w:tabs>
                <w:tab w:val="left" w:pos="806"/>
              </w:tabs>
              <w:spacing w:after="0" w:line="240" w:lineRule="auto"/>
              <w:contextualSpacing/>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2410" w:type="dxa"/>
          </w:tcPr>
          <w:p w:rsidR="00922318" w:rsidRPr="003A327E" w:rsidRDefault="00922318" w:rsidP="00DE5D26">
            <w:pPr>
              <w:spacing w:after="0" w:line="240" w:lineRule="auto"/>
              <w:contextualSpacing/>
              <w:jc w:val="center"/>
              <w:rPr>
                <w:rFonts w:ascii="Times New Roman" w:eastAsia="Times New Roman" w:hAnsi="Times New Roman" w:cs="Times New Roman"/>
                <w:color w:val="000000"/>
                <w:sz w:val="20"/>
                <w:szCs w:val="20"/>
              </w:rPr>
            </w:pPr>
            <w:r w:rsidRPr="003A327E">
              <w:rPr>
                <w:rFonts w:ascii="Times New Roman" w:eastAsia="Times New Roman" w:hAnsi="Times New Roman" w:cs="Times New Roman"/>
                <w:color w:val="000000"/>
                <w:sz w:val="20"/>
                <w:szCs w:val="20"/>
              </w:rPr>
              <w:t>0,78</w:t>
            </w:r>
          </w:p>
        </w:tc>
      </w:tr>
      <w:tr w:rsidR="00922318" w:rsidRPr="00997D68" w:rsidTr="006E6DF3">
        <w:trPr>
          <w:trHeight w:val="397"/>
        </w:trPr>
        <w:tc>
          <w:tcPr>
            <w:tcW w:w="9570" w:type="dxa"/>
            <w:gridSpan w:val="3"/>
          </w:tcPr>
          <w:p w:rsidR="00922318" w:rsidRPr="003A327E" w:rsidRDefault="00922318" w:rsidP="00DE5D26">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 xml:space="preserve">3. Показатели энергетической эффективности </w:t>
            </w:r>
          </w:p>
          <w:p w:rsidR="00922318" w:rsidRPr="003A327E" w:rsidRDefault="00922318" w:rsidP="00DE5D26">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объектов централизованной системы холодного водоснабжения</w:t>
            </w:r>
          </w:p>
        </w:tc>
      </w:tr>
      <w:tr w:rsidR="00922318" w:rsidRPr="00997D68" w:rsidTr="006E6DF3">
        <w:trPr>
          <w:trHeight w:val="631"/>
        </w:trPr>
        <w:tc>
          <w:tcPr>
            <w:tcW w:w="985" w:type="dxa"/>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3.1</w:t>
            </w:r>
          </w:p>
        </w:tc>
        <w:tc>
          <w:tcPr>
            <w:tcW w:w="6175" w:type="dxa"/>
          </w:tcPr>
          <w:p w:rsidR="00922318" w:rsidRPr="003A327E" w:rsidRDefault="00922318" w:rsidP="00DE5D26">
            <w:pPr>
              <w:tabs>
                <w:tab w:val="left" w:pos="806"/>
              </w:tabs>
              <w:spacing w:after="0" w:line="240" w:lineRule="auto"/>
              <w:contextualSpacing/>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2410" w:type="dxa"/>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6,90</w:t>
            </w:r>
          </w:p>
        </w:tc>
      </w:tr>
      <w:tr w:rsidR="00922318" w:rsidRPr="00997D68" w:rsidTr="006E6DF3">
        <w:trPr>
          <w:trHeight w:val="686"/>
        </w:trPr>
        <w:tc>
          <w:tcPr>
            <w:tcW w:w="985" w:type="dxa"/>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3.2</w:t>
            </w:r>
          </w:p>
        </w:tc>
        <w:tc>
          <w:tcPr>
            <w:tcW w:w="6175" w:type="dxa"/>
          </w:tcPr>
          <w:p w:rsidR="00922318" w:rsidRPr="003A327E" w:rsidRDefault="00922318" w:rsidP="00DE5D26">
            <w:pPr>
              <w:tabs>
                <w:tab w:val="left" w:pos="806"/>
              </w:tabs>
              <w:spacing w:after="0" w:line="240" w:lineRule="auto"/>
              <w:contextualSpacing/>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2410" w:type="dxa"/>
          </w:tcPr>
          <w:p w:rsidR="00922318" w:rsidRPr="003A327E" w:rsidRDefault="00922318" w:rsidP="00DE5D26">
            <w:pPr>
              <w:spacing w:after="0" w:line="240" w:lineRule="auto"/>
              <w:contextualSpacing/>
              <w:jc w:val="center"/>
              <w:rPr>
                <w:rFonts w:ascii="Times New Roman" w:eastAsia="Times New Roman" w:hAnsi="Times New Roman" w:cs="Times New Roman"/>
                <w:color w:val="000000"/>
                <w:sz w:val="20"/>
                <w:szCs w:val="20"/>
              </w:rPr>
            </w:pPr>
            <w:r w:rsidRPr="003A327E">
              <w:rPr>
                <w:rFonts w:ascii="Times New Roman" w:eastAsia="Times New Roman" w:hAnsi="Times New Roman" w:cs="Times New Roman"/>
                <w:color w:val="000000"/>
                <w:sz w:val="20"/>
                <w:szCs w:val="20"/>
              </w:rPr>
              <w:t>-</w:t>
            </w:r>
          </w:p>
        </w:tc>
      </w:tr>
      <w:tr w:rsidR="00922318" w:rsidRPr="00997D68" w:rsidTr="006E6DF3">
        <w:trPr>
          <w:trHeight w:val="650"/>
        </w:trPr>
        <w:tc>
          <w:tcPr>
            <w:tcW w:w="985" w:type="dxa"/>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3.3</w:t>
            </w:r>
          </w:p>
        </w:tc>
        <w:tc>
          <w:tcPr>
            <w:tcW w:w="6175" w:type="dxa"/>
          </w:tcPr>
          <w:p w:rsidR="00922318" w:rsidRPr="003A327E" w:rsidRDefault="00922318" w:rsidP="00DE5D26">
            <w:pPr>
              <w:tabs>
                <w:tab w:val="left" w:pos="806"/>
              </w:tabs>
              <w:spacing w:after="0" w:line="240" w:lineRule="auto"/>
              <w:contextualSpacing/>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2410" w:type="dxa"/>
          </w:tcPr>
          <w:p w:rsidR="00922318" w:rsidRPr="003A327E" w:rsidRDefault="00922318" w:rsidP="00DE5D26">
            <w:pPr>
              <w:spacing w:after="0" w:line="240" w:lineRule="auto"/>
              <w:contextualSpacing/>
              <w:jc w:val="center"/>
              <w:rPr>
                <w:rFonts w:ascii="Times New Roman" w:eastAsia="Times New Roman" w:hAnsi="Times New Roman" w:cs="Times New Roman"/>
                <w:color w:val="000000"/>
                <w:sz w:val="20"/>
                <w:szCs w:val="20"/>
              </w:rPr>
            </w:pPr>
            <w:r w:rsidRPr="003A327E">
              <w:rPr>
                <w:rFonts w:ascii="Times New Roman" w:eastAsia="Times New Roman" w:hAnsi="Times New Roman" w:cs="Times New Roman"/>
                <w:color w:val="000000"/>
                <w:sz w:val="20"/>
                <w:szCs w:val="20"/>
              </w:rPr>
              <w:t>1,66</w:t>
            </w:r>
          </w:p>
        </w:tc>
      </w:tr>
      <w:tr w:rsidR="00922318" w:rsidRPr="00997D68" w:rsidTr="006E6DF3">
        <w:trPr>
          <w:trHeight w:val="393"/>
        </w:trPr>
        <w:tc>
          <w:tcPr>
            <w:tcW w:w="985" w:type="dxa"/>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4.1</w:t>
            </w:r>
          </w:p>
        </w:tc>
        <w:tc>
          <w:tcPr>
            <w:tcW w:w="6175" w:type="dxa"/>
          </w:tcPr>
          <w:p w:rsidR="00922318" w:rsidRPr="003A327E" w:rsidRDefault="00922318" w:rsidP="00DE5D26">
            <w:pPr>
              <w:spacing w:after="0" w:line="240" w:lineRule="auto"/>
              <w:contextualSpacing/>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2410" w:type="dxa"/>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0,01</w:t>
            </w:r>
          </w:p>
        </w:tc>
      </w:tr>
      <w:tr w:rsidR="00922318" w:rsidRPr="00997D68" w:rsidTr="006E6DF3">
        <w:trPr>
          <w:trHeight w:val="683"/>
        </w:trPr>
        <w:tc>
          <w:tcPr>
            <w:tcW w:w="985" w:type="dxa"/>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5.1</w:t>
            </w:r>
          </w:p>
        </w:tc>
        <w:tc>
          <w:tcPr>
            <w:tcW w:w="6175" w:type="dxa"/>
          </w:tcPr>
          <w:p w:rsidR="00922318" w:rsidRPr="003A327E" w:rsidRDefault="00922318" w:rsidP="00DE5D26">
            <w:pPr>
              <w:tabs>
                <w:tab w:val="left" w:pos="806"/>
              </w:tabs>
              <w:spacing w:after="0" w:line="240" w:lineRule="auto"/>
              <w:contextualSpacing/>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w:t>
            </w:r>
          </w:p>
        </w:tc>
        <w:tc>
          <w:tcPr>
            <w:tcW w:w="2410" w:type="dxa"/>
          </w:tcPr>
          <w:p w:rsidR="00922318" w:rsidRPr="003A327E" w:rsidRDefault="00922318" w:rsidP="00DE5D26">
            <w:pPr>
              <w:spacing w:after="0" w:line="240" w:lineRule="auto"/>
              <w:contextualSpacing/>
              <w:jc w:val="center"/>
              <w:rPr>
                <w:rFonts w:ascii="Times New Roman" w:eastAsia="Times New Roman" w:hAnsi="Times New Roman" w:cs="Times New Roman"/>
                <w:color w:val="000000"/>
                <w:sz w:val="20"/>
                <w:szCs w:val="20"/>
              </w:rPr>
            </w:pPr>
            <w:r w:rsidRPr="003A327E">
              <w:rPr>
                <w:rFonts w:ascii="Times New Roman" w:eastAsia="Times New Roman" w:hAnsi="Times New Roman" w:cs="Times New Roman"/>
                <w:color w:val="000000"/>
                <w:sz w:val="20"/>
                <w:szCs w:val="20"/>
              </w:rPr>
              <w:t>100,00</w:t>
            </w:r>
          </w:p>
        </w:tc>
      </w:tr>
      <w:tr w:rsidR="00922318" w:rsidRPr="00997D68" w:rsidTr="006E6DF3">
        <w:trPr>
          <w:trHeight w:val="765"/>
        </w:trPr>
        <w:tc>
          <w:tcPr>
            <w:tcW w:w="985" w:type="dxa"/>
          </w:tcPr>
          <w:p w:rsidR="00922318" w:rsidRPr="003A327E" w:rsidRDefault="00922318" w:rsidP="00DE5D26">
            <w:pPr>
              <w:spacing w:after="0" w:line="240" w:lineRule="auto"/>
              <w:contextualSpacing/>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6.1</w:t>
            </w:r>
          </w:p>
        </w:tc>
        <w:tc>
          <w:tcPr>
            <w:tcW w:w="6175" w:type="dxa"/>
            <w:vAlign w:val="center"/>
          </w:tcPr>
          <w:p w:rsidR="00922318" w:rsidRPr="003A327E" w:rsidRDefault="00922318" w:rsidP="00DE5D26">
            <w:pPr>
              <w:tabs>
                <w:tab w:val="left" w:pos="806"/>
              </w:tabs>
              <w:spacing w:after="0" w:line="240" w:lineRule="auto"/>
              <w:contextualSpacing/>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(кВт*ч/куб. м) </w:t>
            </w:r>
          </w:p>
        </w:tc>
        <w:tc>
          <w:tcPr>
            <w:tcW w:w="2410" w:type="dxa"/>
          </w:tcPr>
          <w:p w:rsidR="00922318" w:rsidRPr="003A327E" w:rsidRDefault="00922318" w:rsidP="00DE5D26">
            <w:pPr>
              <w:spacing w:after="0" w:line="240" w:lineRule="auto"/>
              <w:contextualSpacing/>
              <w:jc w:val="center"/>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w:t>
            </w:r>
          </w:p>
        </w:tc>
      </w:tr>
      <w:tr w:rsidR="00922318" w:rsidRPr="00997D68" w:rsidTr="006E6DF3">
        <w:trPr>
          <w:trHeight w:val="765"/>
        </w:trPr>
        <w:tc>
          <w:tcPr>
            <w:tcW w:w="985" w:type="dxa"/>
          </w:tcPr>
          <w:p w:rsidR="00922318" w:rsidRPr="003A327E" w:rsidRDefault="00922318" w:rsidP="00DE5D26">
            <w:pPr>
              <w:spacing w:after="0" w:line="240" w:lineRule="auto"/>
              <w:contextualSpacing/>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6.2</w:t>
            </w:r>
          </w:p>
        </w:tc>
        <w:tc>
          <w:tcPr>
            <w:tcW w:w="6175" w:type="dxa"/>
            <w:vAlign w:val="center"/>
          </w:tcPr>
          <w:p w:rsidR="00922318" w:rsidRPr="003A327E" w:rsidRDefault="00922318" w:rsidP="00DE5D26">
            <w:pPr>
              <w:tabs>
                <w:tab w:val="left" w:pos="806"/>
              </w:tabs>
              <w:spacing w:after="0" w:line="240" w:lineRule="auto"/>
              <w:contextualSpacing/>
              <w:rPr>
                <w:rFonts w:ascii="Times New Roman" w:eastAsia="Times New Roman" w:hAnsi="Times New Roman" w:cs="Times New Roman"/>
                <w:sz w:val="20"/>
                <w:szCs w:val="20"/>
              </w:rPr>
            </w:pPr>
            <w:r w:rsidRPr="003A327E">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2410" w:type="dxa"/>
          </w:tcPr>
          <w:p w:rsidR="00922318" w:rsidRPr="003A327E" w:rsidRDefault="00922318" w:rsidP="00DE5D26">
            <w:pPr>
              <w:spacing w:after="0" w:line="240" w:lineRule="auto"/>
              <w:contextualSpacing/>
              <w:jc w:val="center"/>
              <w:rPr>
                <w:rFonts w:ascii="Times New Roman" w:eastAsia="Times New Roman" w:hAnsi="Times New Roman" w:cs="Times New Roman"/>
                <w:color w:val="000000"/>
                <w:sz w:val="20"/>
                <w:szCs w:val="20"/>
              </w:rPr>
            </w:pPr>
            <w:r w:rsidRPr="003A327E">
              <w:rPr>
                <w:rFonts w:ascii="Times New Roman" w:eastAsia="Times New Roman" w:hAnsi="Times New Roman" w:cs="Times New Roman"/>
                <w:color w:val="000000"/>
                <w:sz w:val="20"/>
                <w:szCs w:val="20"/>
              </w:rPr>
              <w:t>1,16</w:t>
            </w:r>
          </w:p>
        </w:tc>
      </w:tr>
    </w:tbl>
    <w:p w:rsidR="00922318" w:rsidRPr="00997D68" w:rsidRDefault="00922318" w:rsidP="00922318">
      <w:pPr>
        <w:pStyle w:val="a7"/>
        <w:jc w:val="both"/>
        <w:rPr>
          <w:rFonts w:ascii="Times New Roman" w:hAnsi="Times New Roman"/>
          <w:sz w:val="24"/>
          <w:szCs w:val="24"/>
          <w:highlight w:val="yellow"/>
        </w:rPr>
      </w:pPr>
    </w:p>
    <w:p w:rsidR="00922318" w:rsidRPr="00997D68" w:rsidRDefault="00922318" w:rsidP="00922318">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 xml:space="preserve">При проведении настоящей экспертизы уполномоченный по делу опирался на исходные данные, представленные ООО «ОЛИМП». Ответственность за достоверность исходных данных несет ООО «ОЛИМП». Департамент государственного регулирования цен и тарифов несет ответственность за методическую правомерность и арифметическую </w:t>
      </w:r>
      <w:r w:rsidRPr="00997D68">
        <w:rPr>
          <w:rFonts w:ascii="Times New Roman" w:eastAsia="Times New Roman" w:hAnsi="Times New Roman" w:cs="Times New Roman"/>
          <w:sz w:val="24"/>
          <w:szCs w:val="24"/>
        </w:rPr>
        <w:lastRenderedPageBreak/>
        <w:t>точность выполненных экономических расчетов, основанных на указанных выше исходных данных.</w:t>
      </w:r>
    </w:p>
    <w:p w:rsidR="00922318" w:rsidRPr="00997D68" w:rsidRDefault="00922318" w:rsidP="00922318">
      <w:pPr>
        <w:tabs>
          <w:tab w:val="left" w:pos="1272"/>
        </w:tabs>
        <w:spacing w:after="0" w:line="240" w:lineRule="auto"/>
        <w:ind w:firstLine="709"/>
        <w:contextualSpacing/>
        <w:jc w:val="center"/>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1. Экономическое обоснование тарифов на питьевую воду.</w:t>
      </w:r>
    </w:p>
    <w:p w:rsidR="00922318" w:rsidRPr="00997D68" w:rsidRDefault="00922318" w:rsidP="00922318">
      <w:pPr>
        <w:tabs>
          <w:tab w:val="left" w:pos="1272"/>
        </w:tabs>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 xml:space="preserve">Производственная программа на период с октября по декабрь 2015 г. принята на следующем уровне: </w:t>
      </w:r>
    </w:p>
    <w:p w:rsidR="00922318" w:rsidRPr="00997D68" w:rsidRDefault="00922318" w:rsidP="00922318">
      <w:pPr>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 поднято воды: 10,40 тыс. м3;</w:t>
      </w:r>
    </w:p>
    <w:p w:rsidR="00922318" w:rsidRPr="00997D68" w:rsidRDefault="00922318" w:rsidP="00922318">
      <w:pPr>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 подано в сеть: 10,40 тыс. м3;</w:t>
      </w:r>
    </w:p>
    <w:p w:rsidR="00922318" w:rsidRPr="00997D68" w:rsidRDefault="00922318" w:rsidP="00922318">
      <w:pPr>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 потери: 0,72 тыс. м3 (6,90%);</w:t>
      </w:r>
    </w:p>
    <w:p w:rsidR="00922318" w:rsidRPr="00997D68" w:rsidRDefault="00922318" w:rsidP="00922318">
      <w:pPr>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-реализовано всего 9,68 тыс. м3, в том числе:</w:t>
      </w:r>
    </w:p>
    <w:p w:rsidR="00922318" w:rsidRPr="00997D68" w:rsidRDefault="00922318" w:rsidP="00922318">
      <w:pPr>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-населению – 7,76 тыс. м3;</w:t>
      </w:r>
    </w:p>
    <w:p w:rsidR="00922318" w:rsidRPr="00997D68" w:rsidRDefault="00922318" w:rsidP="00922318">
      <w:pPr>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-бюджетным потребителям – 1,57 тыс. м3;</w:t>
      </w:r>
    </w:p>
    <w:p w:rsidR="00922318" w:rsidRPr="00997D68" w:rsidRDefault="00922318" w:rsidP="00922318">
      <w:pPr>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-прочим потребителям – 0,22 тыс. м3;</w:t>
      </w:r>
    </w:p>
    <w:p w:rsidR="00922318" w:rsidRPr="00997D68" w:rsidRDefault="00922318" w:rsidP="00922318">
      <w:pPr>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 собственные нужды предприятия – 0,14 тыс. м3.</w:t>
      </w:r>
    </w:p>
    <w:p w:rsidR="00922318" w:rsidRPr="00997D68" w:rsidRDefault="00922318" w:rsidP="00922318">
      <w:pPr>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sz w:val="24"/>
          <w:szCs w:val="24"/>
        </w:rPr>
        <w:t>При расчете тарифа приняты следующие статьи затрат:</w:t>
      </w:r>
      <w:r w:rsidRPr="00997D68">
        <w:rPr>
          <w:rFonts w:ascii="Times New Roman" w:eastAsia="Times New Roman" w:hAnsi="Times New Roman" w:cs="Times New Roman"/>
          <w:bCs/>
          <w:sz w:val="24"/>
          <w:szCs w:val="24"/>
        </w:rPr>
        <w:tab/>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Затраты на электроэнергию.</w:t>
      </w:r>
    </w:p>
    <w:p w:rsidR="00922318" w:rsidRPr="00997D68" w:rsidRDefault="00922318" w:rsidP="00922318">
      <w:pPr>
        <w:spacing w:after="0" w:line="240" w:lineRule="auto"/>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ab/>
        <w:t>При определении экономически-обоснованного объема электроэнергии принят средний удельный расход электроэнергии, фактически сложившийся в Костромской области в 2014 году, равный 1,66 кВт*ч/м3. Тариф на электроэнергию принят по среднему фактически сложившемуся предельному тарифу за 2-е полугодие 2015 г. (НН 5,85 руб./кВт*ч). Затраты составили 101,03 тыс. руб.</w:t>
      </w:r>
    </w:p>
    <w:p w:rsidR="00922318" w:rsidRPr="00997D68" w:rsidRDefault="00922318" w:rsidP="00922318">
      <w:pPr>
        <w:spacing w:after="0" w:line="240" w:lineRule="auto"/>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ab/>
        <w:t>Затраты на аренду основного оборудования.</w:t>
      </w:r>
    </w:p>
    <w:p w:rsidR="00922318" w:rsidRPr="00997D68" w:rsidRDefault="00922318" w:rsidP="00922318">
      <w:pPr>
        <w:spacing w:after="0" w:line="240" w:lineRule="auto"/>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ab/>
        <w:t>Приняты в соответствии с договором аренды имущества в размере 3680,5 руб. в месяц и составили 9,74 тыс. руб.</w:t>
      </w:r>
    </w:p>
    <w:p w:rsidR="00922318" w:rsidRPr="00997D68" w:rsidRDefault="00922318" w:rsidP="00922318">
      <w:pPr>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Затраты на оплату труда.</w:t>
      </w:r>
    </w:p>
    <w:p w:rsidR="00922318" w:rsidRPr="00997D68" w:rsidRDefault="00922318" w:rsidP="00922318">
      <w:pPr>
        <w:spacing w:after="0" w:line="240" w:lineRule="auto"/>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ab/>
      </w:r>
      <w:bookmarkStart w:id="2" w:name="OLE_LINK26"/>
      <w:bookmarkStart w:id="3" w:name="OLE_LINK27"/>
      <w:bookmarkStart w:id="4" w:name="OLE_LINK28"/>
      <w:r w:rsidRPr="00997D68">
        <w:rPr>
          <w:rFonts w:ascii="Times New Roman" w:eastAsia="Times New Roman" w:hAnsi="Times New Roman" w:cs="Times New Roman"/>
          <w:bCs/>
          <w:sz w:val="24"/>
          <w:szCs w:val="24"/>
        </w:rPr>
        <w:t xml:space="preserve">Затраты определены в соответствии с удельными затратами на оплату труда в расчете на кубометр реализуемой воды по аналогичной организации – ООО «Лидер». Численность персонала, относимого на регулируемый вид деятельности, проверена в соответствии с приказом государственного комитета РФ по строительной, архитектурной и жилищной политике № 66 от 22.03.1999 г. </w:t>
      </w:r>
    </w:p>
    <w:p w:rsidR="00922318" w:rsidRPr="00997D68" w:rsidRDefault="00922318" w:rsidP="00922318">
      <w:pPr>
        <w:spacing w:after="0" w:line="240" w:lineRule="auto"/>
        <w:ind w:firstLine="708"/>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 xml:space="preserve">Затраты на оплату труда составили 106,01 тыс. руб. Отчисления на социальные нужды приняты в размере 30,2% от заработной платы и составили 32,02 тыс. руб. </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 xml:space="preserve">Затраты на оплату труда основных производственных рабочих </w:t>
      </w:r>
      <w:bookmarkEnd w:id="2"/>
      <w:bookmarkEnd w:id="3"/>
      <w:bookmarkEnd w:id="4"/>
      <w:r w:rsidRPr="00997D68">
        <w:rPr>
          <w:rFonts w:ascii="Times New Roman" w:eastAsia="Times New Roman" w:hAnsi="Times New Roman" w:cs="Times New Roman"/>
          <w:bCs/>
          <w:sz w:val="24"/>
          <w:szCs w:val="24"/>
        </w:rPr>
        <w:t>составили 106,01 тыс. руб. Отчисления от заработной платы ОПР составляют 30,2% или 32,02 тыс. руб.</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Затраты на оплату труда ремонтного персонала составили 25,79 тыс. руб. Отчисления от заработной платы ремонтного персонала составляют 7,79 тыс. руб.</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Затраты на оплату труда цехового персонала составили 15,46 тыс. руб. Отчисления от заработной платы цехового персонала составляют 4,67 тыс. руб.</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Затраты на оплату труда АУП составили 21,83 тыс. руб. Отчисления от заработной платы АУП составляют 6,59 тыс. руб.</w:t>
      </w:r>
    </w:p>
    <w:p w:rsidR="00922318" w:rsidRPr="00997D68" w:rsidRDefault="00922318" w:rsidP="00922318">
      <w:pPr>
        <w:spacing w:after="0" w:line="240" w:lineRule="auto"/>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ab/>
        <w:t>Текущий ремонт и техническое обслуживание.</w:t>
      </w:r>
    </w:p>
    <w:p w:rsidR="00922318" w:rsidRPr="00997D68" w:rsidRDefault="00922318" w:rsidP="00922318">
      <w:pPr>
        <w:spacing w:after="0" w:line="240" w:lineRule="auto"/>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ab/>
        <w:t>Затраты на текущий ремонт и техническое обслуживание оборудования приняты в размере 5,78 тыс. руб.</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Расходы на АВР приняты в соответствии с затратами аналогичной организации – ООО «Лидер» в первом полугодии 2015 г. с индексации во втором полугодии 2015 г. на 4,1% и составили 5,10 тыс. руб.</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 xml:space="preserve">Налоги и сборы, включаемые в себестоимость. </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Затраты составили 4,83 тыс. рублей, в том числе:</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 водный налог. Затраты составили 1,36 тыс. рублей в соответствии со ставками водного налога в 2015 г.</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-налог, уплачиваемый организацией, применяющей УСНО. Затраты составили 3,47 тыс. руб.</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Себестоимость услуги составила 346,63 тыс. руб., или 35,81 руб./м3.</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 xml:space="preserve">Необходимая валовая выручка составила 346,63 тыс. руб. </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lastRenderedPageBreak/>
        <w:t>На основании вышеизложенного экономически обоснованные тарифы на питьевую воду для ООО «Олимп» составят:</w:t>
      </w:r>
    </w:p>
    <w:p w:rsidR="00922318" w:rsidRPr="00997D68" w:rsidRDefault="00922318" w:rsidP="00922318">
      <w:pPr>
        <w:pStyle w:val="ConsPlusCell"/>
        <w:ind w:firstLine="709"/>
        <w:jc w:val="both"/>
        <w:outlineLvl w:val="0"/>
        <w:rPr>
          <w:rFonts w:ascii="Times New Roman" w:hAnsi="Times New Roman" w:cs="Times New Roman"/>
          <w:sz w:val="24"/>
          <w:szCs w:val="24"/>
        </w:rPr>
      </w:pPr>
      <w:r w:rsidRPr="00997D68">
        <w:rPr>
          <w:rFonts w:ascii="Times New Roman" w:hAnsi="Times New Roman" w:cs="Times New Roman"/>
          <w:sz w:val="24"/>
          <w:szCs w:val="24"/>
        </w:rPr>
        <w:t>- 35,81 руб./м3 – по 31.12.2015 г. (НДС не облагается).</w:t>
      </w:r>
    </w:p>
    <w:p w:rsidR="00922318" w:rsidRPr="00997D68" w:rsidRDefault="00922318" w:rsidP="00922318">
      <w:pPr>
        <w:pStyle w:val="ConsPlusCell"/>
        <w:ind w:firstLine="709"/>
        <w:jc w:val="both"/>
        <w:outlineLvl w:val="0"/>
        <w:rPr>
          <w:rFonts w:ascii="Times New Roman" w:hAnsi="Times New Roman" w:cs="Times New Roman"/>
          <w:sz w:val="24"/>
          <w:szCs w:val="24"/>
        </w:rPr>
      </w:pPr>
    </w:p>
    <w:p w:rsidR="00922318" w:rsidRPr="00997D68" w:rsidRDefault="00922318" w:rsidP="006E6DF3">
      <w:pPr>
        <w:tabs>
          <w:tab w:val="left" w:pos="1272"/>
        </w:tabs>
        <w:spacing w:after="0" w:line="240" w:lineRule="auto"/>
        <w:ind w:firstLine="709"/>
        <w:jc w:val="center"/>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Экономическое обоснование тарифов на водоотведение</w:t>
      </w:r>
      <w:r w:rsidR="006E6DF3">
        <w:rPr>
          <w:rFonts w:ascii="Times New Roman" w:eastAsia="Times New Roman" w:hAnsi="Times New Roman" w:cs="Times New Roman"/>
          <w:sz w:val="24"/>
          <w:szCs w:val="24"/>
        </w:rPr>
        <w:t>.</w:t>
      </w:r>
    </w:p>
    <w:p w:rsidR="00922318" w:rsidRPr="00997D68" w:rsidRDefault="00922318" w:rsidP="00922318">
      <w:pPr>
        <w:tabs>
          <w:tab w:val="left" w:pos="1272"/>
        </w:tabs>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 xml:space="preserve">Производственная программа на период с октября по декабрь 2015 г. принята на следующем уровне: </w:t>
      </w:r>
    </w:p>
    <w:p w:rsidR="00922318" w:rsidRPr="00997D68" w:rsidRDefault="00922318" w:rsidP="00922318">
      <w:pPr>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 принято сточных вод: 1,96 тыс. м3;</w:t>
      </w:r>
    </w:p>
    <w:p w:rsidR="00922318" w:rsidRPr="00997D68" w:rsidRDefault="00922318" w:rsidP="00922318">
      <w:pPr>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 пропущено сточных вод через очистные сооружения: 1,96 тыс. м3;</w:t>
      </w:r>
    </w:p>
    <w:p w:rsidR="00922318" w:rsidRPr="00997D68" w:rsidRDefault="00922318" w:rsidP="00922318">
      <w:pPr>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-пропущено сточных вод всего 1,96 тыс. м3, в том числе:</w:t>
      </w:r>
    </w:p>
    <w:p w:rsidR="00922318" w:rsidRPr="00997D68" w:rsidRDefault="00922318" w:rsidP="00922318">
      <w:pPr>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-населению – 1,07 тыс. м3;</w:t>
      </w:r>
    </w:p>
    <w:p w:rsidR="00922318" w:rsidRPr="00997D68" w:rsidRDefault="00922318" w:rsidP="00922318">
      <w:pPr>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-бюджетным потребителям – 0,86 тыс. м3;</w:t>
      </w:r>
    </w:p>
    <w:p w:rsidR="00922318" w:rsidRPr="00997D68" w:rsidRDefault="00922318" w:rsidP="00922318">
      <w:pPr>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-прочим потребителям – 0,03 тыс. м3.</w:t>
      </w:r>
    </w:p>
    <w:p w:rsidR="00922318" w:rsidRPr="00997D68" w:rsidRDefault="00922318" w:rsidP="00922318">
      <w:pPr>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sz w:val="24"/>
          <w:szCs w:val="24"/>
        </w:rPr>
        <w:t>При расчете тарифа приняты следующие статьи затрат:</w:t>
      </w:r>
      <w:r w:rsidRPr="00997D68">
        <w:rPr>
          <w:rFonts w:ascii="Times New Roman" w:eastAsia="Times New Roman" w:hAnsi="Times New Roman" w:cs="Times New Roman"/>
          <w:bCs/>
          <w:sz w:val="24"/>
          <w:szCs w:val="24"/>
        </w:rPr>
        <w:tab/>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Затраты на электроэнергию.</w:t>
      </w:r>
    </w:p>
    <w:p w:rsidR="00922318" w:rsidRPr="00997D68" w:rsidRDefault="00922318" w:rsidP="00922318">
      <w:pPr>
        <w:spacing w:after="0" w:line="240" w:lineRule="auto"/>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ab/>
        <w:t>При определении экономически-обоснованного объема электроэнергии принят средний удельный расход электроэнергии, утвержденный департаментом ГРЦ и Т Костромской области на 2015 год для аналогичной организации – ООО «Лидер», равный 1,16 кВт*ч/м3. Тариф на электроэнергию принят по среднему фактически сложившемуся предельному тарифу за 2-е полугодие 2015 г. (НН 5,85 руб./кВт*ч). Затраты составили 13,32 тыс. руб.</w:t>
      </w:r>
    </w:p>
    <w:p w:rsidR="00922318" w:rsidRPr="00997D68" w:rsidRDefault="00922318" w:rsidP="00922318">
      <w:pPr>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Затраты на оплату труда.</w:t>
      </w:r>
    </w:p>
    <w:p w:rsidR="00922318" w:rsidRPr="00997D68" w:rsidRDefault="00922318" w:rsidP="00922318">
      <w:pPr>
        <w:spacing w:after="0" w:line="240" w:lineRule="auto"/>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ab/>
        <w:t xml:space="preserve">Затраты определены в соответствии с удельными затратами на оплату труда в расчете на кубометр реализуемой воды по аналогичной организации – ООО «Лидер». Численность персонала, относимого на регулируемый вид деятельности, проверена в соответствии с приказом государственного комитета РФ по строительной, архитектурной и жилищной политике № 66 от 22.03.1999 г. </w:t>
      </w:r>
    </w:p>
    <w:p w:rsidR="00922318" w:rsidRPr="00997D68" w:rsidRDefault="00922318" w:rsidP="00922318">
      <w:pPr>
        <w:spacing w:after="0" w:line="240" w:lineRule="auto"/>
        <w:ind w:firstLine="708"/>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 xml:space="preserve">Затраты на оплату труда составили 35,78 тыс. руб. Отчисления на социальные нужды приняты в размере 30,2% от заработной платы и составили 10,76 тыс. руб. </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Затраты на оплату труда основных производственных рабочих составили 21,27 тыс. руб. Отчисления от заработной платы ОПР составляют 30,2% или 6,42 тыс. руб.</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Затраты на оплату труда ремонтного персонала составили 5,05 тыс. руб. Отчисления от заработной платы ремонтного персонала составляют 30,2% или 1,52 тыс. руб.</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Затраты на оплату труда цехового персонала составили 3,15 тыс. руб. Отчисления от заработной платы цехового персонала составляют 30,2% или 0,95 тыс. руб.</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Затраты на оплату труда АУП составили 6,32 тыс. руб. Отчисления от заработной платы АУП составляют 1,86 тыс. руб.</w:t>
      </w:r>
    </w:p>
    <w:p w:rsidR="00922318" w:rsidRPr="00997D68" w:rsidRDefault="00922318" w:rsidP="00922318">
      <w:pPr>
        <w:spacing w:after="0" w:line="240" w:lineRule="auto"/>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ab/>
        <w:t>Текущий ремонт и техническое обслуживание.</w:t>
      </w:r>
    </w:p>
    <w:p w:rsidR="00922318" w:rsidRPr="00997D68" w:rsidRDefault="00922318" w:rsidP="00922318">
      <w:pPr>
        <w:spacing w:after="0" w:line="240" w:lineRule="auto"/>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ab/>
        <w:t>Затраты на текущий ремонт и техническое обслуживание оборудования приняты в размере 2,42 тыс. руб.</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Расходы на АВР приняты в соответствии с затратами аналогичной организации – ООО «Лидер» в первом полугодии 2015 г. с индексации во втором полугодии 2015 г. на 4,1% и составили 3,46 тыс. руб.</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Цеховые расходы приняты по удельным затратам аналогичной организации – ООО «Лидер» и составили 1,18 тыс. руб.</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Общеэксплуатационные расходы приняты по удельным затратам аналогичной организации – ООО «Лидер» и составили 1,83 тыс. руб.</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Прочие прямые расходы (расходы на проведение мониторинга окружающей среды) приняты по удельным затратам аналогичной организации – ООО «Лидер» и составили 1,95 тыс. руб.</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 xml:space="preserve">Налоги и сборы, включаемые в себестоимость. </w:t>
      </w:r>
    </w:p>
    <w:p w:rsidR="00922318" w:rsidRPr="00997D68" w:rsidRDefault="00922318" w:rsidP="006E6DF3">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lastRenderedPageBreak/>
        <w:t xml:space="preserve">Затраты составили 0,71 тыс. руб. на уплату налога организацией, применяющей УСНО. </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Себестоимость услуги составила 71,42 тыс. руб., или 36,39 руб./м3.</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97D68">
        <w:rPr>
          <w:rFonts w:ascii="Times New Roman" w:eastAsia="Times New Roman" w:hAnsi="Times New Roman" w:cs="Times New Roman"/>
          <w:bCs/>
          <w:sz w:val="24"/>
          <w:szCs w:val="24"/>
        </w:rPr>
        <w:t xml:space="preserve">Необходимая валовая выручка составила 71,42 тыс. руб. </w:t>
      </w:r>
    </w:p>
    <w:p w:rsidR="00922318" w:rsidRPr="00997D68" w:rsidRDefault="00922318" w:rsidP="009223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На основании вышеизложенного экономически обоснованные тарифы на водоотведение для ООО «Олимп» составят:</w:t>
      </w:r>
    </w:p>
    <w:p w:rsidR="00922318" w:rsidRPr="00997D68" w:rsidRDefault="00922318" w:rsidP="00922318">
      <w:pPr>
        <w:pStyle w:val="ConsPlusCell"/>
        <w:ind w:firstLine="709"/>
        <w:jc w:val="both"/>
        <w:outlineLvl w:val="0"/>
        <w:rPr>
          <w:rFonts w:ascii="Times New Roman" w:hAnsi="Times New Roman" w:cs="Times New Roman"/>
          <w:sz w:val="24"/>
          <w:szCs w:val="24"/>
        </w:rPr>
      </w:pPr>
      <w:r w:rsidRPr="00997D68">
        <w:rPr>
          <w:rFonts w:ascii="Times New Roman" w:hAnsi="Times New Roman" w:cs="Times New Roman"/>
          <w:sz w:val="24"/>
          <w:szCs w:val="24"/>
        </w:rPr>
        <w:t>- 36,39 руб./м3 – по 31.12.2015 г. (НДС не облагается).</w:t>
      </w:r>
    </w:p>
    <w:p w:rsidR="00922318" w:rsidRPr="00997D68" w:rsidRDefault="00922318" w:rsidP="00922318">
      <w:pPr>
        <w:pStyle w:val="a7"/>
        <w:jc w:val="both"/>
        <w:rPr>
          <w:rFonts w:ascii="Times New Roman" w:hAnsi="Times New Roman"/>
          <w:sz w:val="24"/>
          <w:szCs w:val="24"/>
        </w:rPr>
      </w:pPr>
      <w:r w:rsidRPr="00997D68">
        <w:rPr>
          <w:rFonts w:ascii="Times New Roman" w:hAnsi="Times New Roman"/>
          <w:sz w:val="24"/>
          <w:szCs w:val="24"/>
        </w:rPr>
        <w:t>Все члены Правления, принимавшие участие в рассмотрении вопроса № 3</w:t>
      </w:r>
      <w:r>
        <w:rPr>
          <w:rFonts w:ascii="Times New Roman" w:hAnsi="Times New Roman"/>
          <w:sz w:val="24"/>
          <w:szCs w:val="24"/>
        </w:rPr>
        <w:t>3</w:t>
      </w:r>
      <w:r w:rsidRPr="00997D68">
        <w:rPr>
          <w:rFonts w:ascii="Times New Roman" w:hAnsi="Times New Roman"/>
          <w:sz w:val="24"/>
          <w:szCs w:val="24"/>
        </w:rPr>
        <w:t xml:space="preserve"> Повестки, поддержали единогласно предложение уполномоченного по делу А.А. Лебедевой.</w:t>
      </w:r>
    </w:p>
    <w:p w:rsidR="00922318" w:rsidRPr="00997D68" w:rsidRDefault="00922318" w:rsidP="00922318">
      <w:pPr>
        <w:tabs>
          <w:tab w:val="left" w:pos="709"/>
        </w:tabs>
        <w:spacing w:after="0" w:line="228" w:lineRule="auto"/>
        <w:ind w:firstLine="709"/>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Солдатова И.Ю. – Принять предложение А.А. Лебедевой.</w:t>
      </w:r>
    </w:p>
    <w:p w:rsidR="00922318" w:rsidRPr="00997D68" w:rsidRDefault="00922318" w:rsidP="00922318">
      <w:pPr>
        <w:pStyle w:val="a7"/>
        <w:jc w:val="both"/>
        <w:rPr>
          <w:rFonts w:ascii="Times New Roman" w:hAnsi="Times New Roman"/>
          <w:sz w:val="24"/>
          <w:szCs w:val="24"/>
          <w:highlight w:val="yellow"/>
        </w:rPr>
      </w:pPr>
    </w:p>
    <w:p w:rsidR="00922318" w:rsidRPr="00997D68" w:rsidRDefault="00922318" w:rsidP="00922318">
      <w:pPr>
        <w:autoSpaceDE w:val="0"/>
        <w:autoSpaceDN w:val="0"/>
        <w:adjustRightInd w:val="0"/>
        <w:spacing w:after="0" w:line="240" w:lineRule="auto"/>
        <w:jc w:val="both"/>
        <w:rPr>
          <w:rFonts w:ascii="Times New Roman" w:eastAsia="Times New Roman" w:hAnsi="Times New Roman" w:cs="Times New Roman"/>
          <w:b/>
          <w:bCs/>
          <w:sz w:val="24"/>
          <w:szCs w:val="24"/>
        </w:rPr>
      </w:pPr>
      <w:r w:rsidRPr="00997D68">
        <w:rPr>
          <w:rFonts w:ascii="Times New Roman" w:eastAsia="Times New Roman" w:hAnsi="Times New Roman" w:cs="Times New Roman"/>
          <w:b/>
          <w:bCs/>
          <w:sz w:val="24"/>
          <w:szCs w:val="24"/>
        </w:rPr>
        <w:t>РЕШИЛИ:</w:t>
      </w:r>
    </w:p>
    <w:p w:rsidR="00922318" w:rsidRPr="00997D68" w:rsidRDefault="00922318" w:rsidP="00922318">
      <w:pPr>
        <w:tabs>
          <w:tab w:val="left" w:pos="567"/>
        </w:tabs>
        <w:spacing w:after="0" w:line="240" w:lineRule="auto"/>
        <w:ind w:firstLine="720"/>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1. Утвердить ООО «ОЛИМП» Шарьинского муниципального района производственную программу в сфере водоснабжения и водоотведения на 2015 год.</w:t>
      </w:r>
    </w:p>
    <w:p w:rsidR="00922318" w:rsidRPr="00997D68" w:rsidRDefault="00922318" w:rsidP="00922318">
      <w:pPr>
        <w:tabs>
          <w:tab w:val="left" w:pos="567"/>
        </w:tabs>
        <w:spacing w:after="0" w:line="240" w:lineRule="auto"/>
        <w:ind w:firstLine="720"/>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2. Установить тарифы на питьевую воду и водоотведение для ООО «ОЛИМП» Шарьинского муниципального района на 2015 год в размерах:</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1"/>
        <w:gridCol w:w="1585"/>
        <w:gridCol w:w="2841"/>
      </w:tblGrid>
      <w:tr w:rsidR="00922318" w:rsidRPr="00997D68" w:rsidTr="00450CBD">
        <w:trPr>
          <w:trHeight w:val="95"/>
        </w:trPr>
        <w:tc>
          <w:tcPr>
            <w:tcW w:w="2635" w:type="pct"/>
            <w:vAlign w:val="center"/>
          </w:tcPr>
          <w:p w:rsidR="00922318" w:rsidRPr="003A327E" w:rsidRDefault="00922318" w:rsidP="00DE5D26">
            <w:pPr>
              <w:pStyle w:val="ConsNormal"/>
              <w:widowControl/>
              <w:ind w:firstLine="0"/>
              <w:contextualSpacing/>
              <w:rPr>
                <w:rFonts w:ascii="Times New Roman" w:hAnsi="Times New Roman"/>
              </w:rPr>
            </w:pPr>
            <w:r w:rsidRPr="003A327E">
              <w:rPr>
                <w:rFonts w:ascii="Times New Roman" w:hAnsi="Times New Roman"/>
              </w:rPr>
              <w:t>Категория потребителей</w:t>
            </w:r>
          </w:p>
        </w:tc>
        <w:tc>
          <w:tcPr>
            <w:tcW w:w="847" w:type="pct"/>
            <w:vAlign w:val="center"/>
          </w:tcPr>
          <w:p w:rsidR="00922318" w:rsidRPr="003A327E" w:rsidRDefault="00922318" w:rsidP="00450CBD">
            <w:pPr>
              <w:pStyle w:val="ConsNormal"/>
              <w:widowControl/>
              <w:ind w:firstLine="0"/>
              <w:contextualSpacing/>
              <w:rPr>
                <w:rFonts w:ascii="Times New Roman" w:hAnsi="Times New Roman"/>
              </w:rPr>
            </w:pPr>
            <w:r w:rsidRPr="003A327E">
              <w:rPr>
                <w:rFonts w:ascii="Times New Roman" w:hAnsi="Times New Roman"/>
              </w:rPr>
              <w:t>Ед.</w:t>
            </w:r>
            <w:r w:rsidR="00450CBD">
              <w:rPr>
                <w:rFonts w:ascii="Times New Roman" w:hAnsi="Times New Roman"/>
              </w:rPr>
              <w:t xml:space="preserve"> </w:t>
            </w:r>
            <w:r w:rsidRPr="003A327E">
              <w:rPr>
                <w:rFonts w:ascii="Times New Roman" w:hAnsi="Times New Roman"/>
              </w:rPr>
              <w:t>изм.</w:t>
            </w:r>
          </w:p>
        </w:tc>
        <w:tc>
          <w:tcPr>
            <w:tcW w:w="1518" w:type="pct"/>
            <w:vAlign w:val="center"/>
          </w:tcPr>
          <w:p w:rsidR="00922318" w:rsidRPr="003A327E" w:rsidRDefault="00922318" w:rsidP="00DE5D26">
            <w:pPr>
              <w:pStyle w:val="ConsNormal"/>
              <w:widowControl/>
              <w:ind w:firstLine="0"/>
              <w:contextualSpacing/>
              <w:jc w:val="center"/>
              <w:rPr>
                <w:rFonts w:ascii="Times New Roman" w:hAnsi="Times New Roman"/>
              </w:rPr>
            </w:pPr>
            <w:r w:rsidRPr="003A327E">
              <w:rPr>
                <w:rFonts w:ascii="Times New Roman" w:hAnsi="Times New Roman"/>
              </w:rPr>
              <w:t>по 31.12.2015 г.</w:t>
            </w:r>
          </w:p>
        </w:tc>
      </w:tr>
      <w:tr w:rsidR="00922318" w:rsidRPr="00997D68" w:rsidTr="00450CBD">
        <w:trPr>
          <w:trHeight w:val="117"/>
        </w:trPr>
        <w:tc>
          <w:tcPr>
            <w:tcW w:w="2635" w:type="pct"/>
            <w:vAlign w:val="center"/>
          </w:tcPr>
          <w:p w:rsidR="00922318" w:rsidRPr="003A327E" w:rsidRDefault="00922318" w:rsidP="00DE5D26">
            <w:pPr>
              <w:pStyle w:val="ConsNormal"/>
              <w:widowControl/>
              <w:ind w:firstLine="0"/>
              <w:contextualSpacing/>
              <w:rPr>
                <w:rFonts w:ascii="Times New Roman" w:hAnsi="Times New Roman"/>
              </w:rPr>
            </w:pPr>
            <w:r w:rsidRPr="003A327E">
              <w:rPr>
                <w:rFonts w:ascii="Times New Roman" w:hAnsi="Times New Roman"/>
              </w:rPr>
              <w:t>Питьевая вода</w:t>
            </w:r>
          </w:p>
        </w:tc>
        <w:tc>
          <w:tcPr>
            <w:tcW w:w="847" w:type="pct"/>
            <w:vAlign w:val="center"/>
          </w:tcPr>
          <w:p w:rsidR="00922318" w:rsidRPr="003A327E" w:rsidRDefault="00922318" w:rsidP="00DE5D26">
            <w:pPr>
              <w:pStyle w:val="ConsNormal"/>
              <w:widowControl/>
              <w:ind w:firstLine="0"/>
              <w:contextualSpacing/>
              <w:jc w:val="center"/>
              <w:rPr>
                <w:rFonts w:ascii="Times New Roman" w:hAnsi="Times New Roman"/>
              </w:rPr>
            </w:pPr>
          </w:p>
        </w:tc>
        <w:tc>
          <w:tcPr>
            <w:tcW w:w="1518" w:type="pct"/>
            <w:vAlign w:val="center"/>
          </w:tcPr>
          <w:p w:rsidR="00922318" w:rsidRPr="003A327E" w:rsidRDefault="00922318" w:rsidP="00DE5D26">
            <w:pPr>
              <w:pStyle w:val="ConsNormal"/>
              <w:widowControl/>
              <w:ind w:firstLine="0"/>
              <w:contextualSpacing/>
              <w:jc w:val="center"/>
              <w:rPr>
                <w:rFonts w:ascii="Times New Roman" w:hAnsi="Times New Roman"/>
              </w:rPr>
            </w:pPr>
          </w:p>
        </w:tc>
      </w:tr>
      <w:tr w:rsidR="00922318" w:rsidRPr="00997D68" w:rsidTr="00450CBD">
        <w:trPr>
          <w:trHeight w:val="163"/>
        </w:trPr>
        <w:tc>
          <w:tcPr>
            <w:tcW w:w="2635" w:type="pct"/>
            <w:vAlign w:val="center"/>
          </w:tcPr>
          <w:p w:rsidR="00922318" w:rsidRPr="003A327E" w:rsidRDefault="00922318" w:rsidP="00DE5D26">
            <w:pPr>
              <w:pStyle w:val="ConsNormal"/>
              <w:widowControl/>
              <w:ind w:firstLine="0"/>
              <w:contextualSpacing/>
              <w:rPr>
                <w:rFonts w:ascii="Times New Roman" w:hAnsi="Times New Roman"/>
              </w:rPr>
            </w:pPr>
            <w:r w:rsidRPr="003A327E">
              <w:rPr>
                <w:rFonts w:ascii="Times New Roman" w:hAnsi="Times New Roman"/>
              </w:rPr>
              <w:t xml:space="preserve">Население </w:t>
            </w:r>
          </w:p>
        </w:tc>
        <w:tc>
          <w:tcPr>
            <w:tcW w:w="847" w:type="pct"/>
            <w:vAlign w:val="center"/>
          </w:tcPr>
          <w:p w:rsidR="00922318" w:rsidRPr="003A327E" w:rsidRDefault="00922318" w:rsidP="00DE5D26">
            <w:pPr>
              <w:pStyle w:val="ConsNormal"/>
              <w:widowControl/>
              <w:ind w:firstLine="0"/>
              <w:contextualSpacing/>
              <w:jc w:val="center"/>
              <w:rPr>
                <w:rFonts w:ascii="Times New Roman" w:hAnsi="Times New Roman"/>
              </w:rPr>
            </w:pPr>
            <w:r w:rsidRPr="003A327E">
              <w:rPr>
                <w:rFonts w:ascii="Times New Roman" w:hAnsi="Times New Roman"/>
              </w:rPr>
              <w:t>руб./м3</w:t>
            </w:r>
          </w:p>
        </w:tc>
        <w:tc>
          <w:tcPr>
            <w:tcW w:w="1518" w:type="pct"/>
            <w:vAlign w:val="center"/>
          </w:tcPr>
          <w:p w:rsidR="00922318" w:rsidRPr="003A327E" w:rsidRDefault="00922318" w:rsidP="00DE5D26">
            <w:pPr>
              <w:pStyle w:val="ConsNormal"/>
              <w:widowControl/>
              <w:ind w:firstLine="0"/>
              <w:contextualSpacing/>
              <w:jc w:val="center"/>
              <w:rPr>
                <w:rFonts w:ascii="Times New Roman" w:hAnsi="Times New Roman"/>
              </w:rPr>
            </w:pPr>
            <w:r w:rsidRPr="003A327E">
              <w:rPr>
                <w:rFonts w:ascii="Times New Roman" w:hAnsi="Times New Roman"/>
              </w:rPr>
              <w:t>35,81</w:t>
            </w:r>
          </w:p>
        </w:tc>
      </w:tr>
      <w:tr w:rsidR="00922318" w:rsidRPr="00997D68" w:rsidTr="00450CBD">
        <w:trPr>
          <w:trHeight w:val="136"/>
        </w:trPr>
        <w:tc>
          <w:tcPr>
            <w:tcW w:w="2635" w:type="pct"/>
            <w:vAlign w:val="center"/>
          </w:tcPr>
          <w:p w:rsidR="00922318" w:rsidRPr="003A327E" w:rsidRDefault="00922318" w:rsidP="00DE5D26">
            <w:pPr>
              <w:pStyle w:val="ConsNormal"/>
              <w:widowControl/>
              <w:ind w:firstLine="0"/>
              <w:contextualSpacing/>
              <w:rPr>
                <w:rFonts w:ascii="Times New Roman" w:hAnsi="Times New Roman"/>
              </w:rPr>
            </w:pPr>
            <w:r w:rsidRPr="003A327E">
              <w:rPr>
                <w:rFonts w:ascii="Times New Roman" w:hAnsi="Times New Roman"/>
              </w:rPr>
              <w:t xml:space="preserve">Бюджетные и прочие потребители </w:t>
            </w:r>
          </w:p>
        </w:tc>
        <w:tc>
          <w:tcPr>
            <w:tcW w:w="847" w:type="pct"/>
            <w:vAlign w:val="center"/>
          </w:tcPr>
          <w:p w:rsidR="00922318" w:rsidRPr="003A327E" w:rsidRDefault="00922318" w:rsidP="00DE5D26">
            <w:pPr>
              <w:pStyle w:val="ConsNormal"/>
              <w:widowControl/>
              <w:ind w:firstLine="0"/>
              <w:contextualSpacing/>
              <w:jc w:val="center"/>
              <w:rPr>
                <w:rFonts w:ascii="Times New Roman" w:hAnsi="Times New Roman"/>
              </w:rPr>
            </w:pPr>
            <w:r w:rsidRPr="003A327E">
              <w:rPr>
                <w:rFonts w:ascii="Times New Roman" w:hAnsi="Times New Roman"/>
              </w:rPr>
              <w:t>руб./м3</w:t>
            </w:r>
          </w:p>
        </w:tc>
        <w:tc>
          <w:tcPr>
            <w:tcW w:w="1518" w:type="pct"/>
            <w:vAlign w:val="center"/>
          </w:tcPr>
          <w:p w:rsidR="00922318" w:rsidRPr="003A327E" w:rsidRDefault="00922318" w:rsidP="00DE5D26">
            <w:pPr>
              <w:pStyle w:val="ConsNormal"/>
              <w:widowControl/>
              <w:ind w:firstLine="0"/>
              <w:contextualSpacing/>
              <w:jc w:val="center"/>
              <w:rPr>
                <w:rFonts w:ascii="Times New Roman" w:hAnsi="Times New Roman"/>
              </w:rPr>
            </w:pPr>
            <w:r w:rsidRPr="003A327E">
              <w:rPr>
                <w:rFonts w:ascii="Times New Roman" w:hAnsi="Times New Roman"/>
              </w:rPr>
              <w:t>35,81</w:t>
            </w:r>
          </w:p>
        </w:tc>
      </w:tr>
      <w:tr w:rsidR="00922318" w:rsidRPr="00997D68" w:rsidTr="00450CBD">
        <w:trPr>
          <w:trHeight w:val="173"/>
        </w:trPr>
        <w:tc>
          <w:tcPr>
            <w:tcW w:w="2635" w:type="pct"/>
            <w:vAlign w:val="center"/>
          </w:tcPr>
          <w:p w:rsidR="00922318" w:rsidRPr="003A327E" w:rsidRDefault="00922318" w:rsidP="00DE5D26">
            <w:pPr>
              <w:pStyle w:val="ConsNormal"/>
              <w:widowControl/>
              <w:ind w:firstLine="0"/>
              <w:contextualSpacing/>
              <w:rPr>
                <w:rFonts w:ascii="Times New Roman" w:hAnsi="Times New Roman"/>
              </w:rPr>
            </w:pPr>
            <w:r w:rsidRPr="003A327E">
              <w:rPr>
                <w:rFonts w:ascii="Times New Roman" w:hAnsi="Times New Roman"/>
              </w:rPr>
              <w:t>Водоотведение</w:t>
            </w:r>
          </w:p>
        </w:tc>
        <w:tc>
          <w:tcPr>
            <w:tcW w:w="847" w:type="pct"/>
            <w:vAlign w:val="center"/>
          </w:tcPr>
          <w:p w:rsidR="00922318" w:rsidRPr="003A327E" w:rsidRDefault="00922318" w:rsidP="00DE5D26">
            <w:pPr>
              <w:pStyle w:val="ConsNormal"/>
              <w:widowControl/>
              <w:ind w:firstLine="0"/>
              <w:contextualSpacing/>
              <w:jc w:val="center"/>
              <w:rPr>
                <w:rFonts w:ascii="Times New Roman" w:hAnsi="Times New Roman"/>
              </w:rPr>
            </w:pPr>
          </w:p>
        </w:tc>
        <w:tc>
          <w:tcPr>
            <w:tcW w:w="1518" w:type="pct"/>
            <w:vAlign w:val="center"/>
          </w:tcPr>
          <w:p w:rsidR="00922318" w:rsidRPr="003A327E" w:rsidRDefault="00922318" w:rsidP="00DE5D26">
            <w:pPr>
              <w:pStyle w:val="ConsNormal"/>
              <w:widowControl/>
              <w:ind w:firstLine="0"/>
              <w:contextualSpacing/>
              <w:jc w:val="center"/>
              <w:rPr>
                <w:rFonts w:ascii="Times New Roman" w:hAnsi="Times New Roman"/>
              </w:rPr>
            </w:pPr>
          </w:p>
        </w:tc>
      </w:tr>
      <w:tr w:rsidR="00922318" w:rsidRPr="00997D68" w:rsidTr="00450CBD">
        <w:trPr>
          <w:trHeight w:val="205"/>
        </w:trPr>
        <w:tc>
          <w:tcPr>
            <w:tcW w:w="2635" w:type="pct"/>
            <w:vAlign w:val="center"/>
          </w:tcPr>
          <w:p w:rsidR="00922318" w:rsidRPr="003A327E" w:rsidRDefault="00922318" w:rsidP="00DE5D26">
            <w:pPr>
              <w:pStyle w:val="ConsNormal"/>
              <w:widowControl/>
              <w:ind w:firstLine="0"/>
              <w:contextualSpacing/>
              <w:rPr>
                <w:rFonts w:ascii="Times New Roman" w:hAnsi="Times New Roman"/>
              </w:rPr>
            </w:pPr>
            <w:r w:rsidRPr="003A327E">
              <w:rPr>
                <w:rFonts w:ascii="Times New Roman" w:hAnsi="Times New Roman"/>
              </w:rPr>
              <w:t xml:space="preserve">Население </w:t>
            </w:r>
          </w:p>
        </w:tc>
        <w:tc>
          <w:tcPr>
            <w:tcW w:w="847" w:type="pct"/>
            <w:vAlign w:val="center"/>
          </w:tcPr>
          <w:p w:rsidR="00922318" w:rsidRPr="003A327E" w:rsidRDefault="00922318" w:rsidP="00DE5D26">
            <w:pPr>
              <w:pStyle w:val="ConsNormal"/>
              <w:widowControl/>
              <w:ind w:firstLine="0"/>
              <w:contextualSpacing/>
              <w:jc w:val="center"/>
              <w:rPr>
                <w:rFonts w:ascii="Times New Roman" w:hAnsi="Times New Roman"/>
              </w:rPr>
            </w:pPr>
            <w:r w:rsidRPr="003A327E">
              <w:rPr>
                <w:rFonts w:ascii="Times New Roman" w:hAnsi="Times New Roman"/>
              </w:rPr>
              <w:t>руб./м3</w:t>
            </w:r>
          </w:p>
        </w:tc>
        <w:tc>
          <w:tcPr>
            <w:tcW w:w="1518" w:type="pct"/>
            <w:vAlign w:val="center"/>
          </w:tcPr>
          <w:p w:rsidR="00922318" w:rsidRPr="003A327E" w:rsidRDefault="00922318" w:rsidP="00DE5D26">
            <w:pPr>
              <w:pStyle w:val="ConsNormal"/>
              <w:widowControl/>
              <w:ind w:firstLine="0"/>
              <w:contextualSpacing/>
              <w:jc w:val="center"/>
              <w:rPr>
                <w:rFonts w:ascii="Times New Roman" w:hAnsi="Times New Roman"/>
              </w:rPr>
            </w:pPr>
            <w:r w:rsidRPr="003A327E">
              <w:rPr>
                <w:rFonts w:ascii="Times New Roman" w:hAnsi="Times New Roman"/>
              </w:rPr>
              <w:t>36,39</w:t>
            </w:r>
          </w:p>
        </w:tc>
      </w:tr>
      <w:tr w:rsidR="00922318" w:rsidRPr="00997D68" w:rsidTr="00450CBD">
        <w:trPr>
          <w:trHeight w:val="163"/>
        </w:trPr>
        <w:tc>
          <w:tcPr>
            <w:tcW w:w="2635" w:type="pct"/>
            <w:vAlign w:val="center"/>
          </w:tcPr>
          <w:p w:rsidR="00922318" w:rsidRPr="003A327E" w:rsidRDefault="00922318" w:rsidP="00DE5D26">
            <w:pPr>
              <w:pStyle w:val="ConsNormal"/>
              <w:widowControl/>
              <w:ind w:firstLine="0"/>
              <w:contextualSpacing/>
              <w:rPr>
                <w:rFonts w:ascii="Times New Roman" w:hAnsi="Times New Roman"/>
              </w:rPr>
            </w:pPr>
            <w:r w:rsidRPr="003A327E">
              <w:rPr>
                <w:rFonts w:ascii="Times New Roman" w:hAnsi="Times New Roman"/>
              </w:rPr>
              <w:t xml:space="preserve">Бюджетные и прочие потребители </w:t>
            </w:r>
          </w:p>
        </w:tc>
        <w:tc>
          <w:tcPr>
            <w:tcW w:w="847" w:type="pct"/>
            <w:vAlign w:val="center"/>
          </w:tcPr>
          <w:p w:rsidR="00922318" w:rsidRPr="003A327E" w:rsidRDefault="00922318" w:rsidP="00DE5D26">
            <w:pPr>
              <w:pStyle w:val="ConsNormal"/>
              <w:widowControl/>
              <w:ind w:firstLine="0"/>
              <w:contextualSpacing/>
              <w:jc w:val="center"/>
              <w:rPr>
                <w:rFonts w:ascii="Times New Roman" w:hAnsi="Times New Roman"/>
              </w:rPr>
            </w:pPr>
            <w:r w:rsidRPr="003A327E">
              <w:rPr>
                <w:rFonts w:ascii="Times New Roman" w:hAnsi="Times New Roman"/>
              </w:rPr>
              <w:t>руб./м3</w:t>
            </w:r>
          </w:p>
        </w:tc>
        <w:tc>
          <w:tcPr>
            <w:tcW w:w="1518" w:type="pct"/>
            <w:vAlign w:val="center"/>
          </w:tcPr>
          <w:p w:rsidR="00922318" w:rsidRPr="003A327E" w:rsidRDefault="00922318" w:rsidP="00DE5D26">
            <w:pPr>
              <w:pStyle w:val="ConsNormal"/>
              <w:widowControl/>
              <w:ind w:firstLine="0"/>
              <w:contextualSpacing/>
              <w:jc w:val="center"/>
              <w:rPr>
                <w:rFonts w:ascii="Times New Roman" w:hAnsi="Times New Roman"/>
              </w:rPr>
            </w:pPr>
            <w:r w:rsidRPr="003A327E">
              <w:rPr>
                <w:rFonts w:ascii="Times New Roman" w:hAnsi="Times New Roman"/>
              </w:rPr>
              <w:t>36,39</w:t>
            </w:r>
          </w:p>
        </w:tc>
      </w:tr>
    </w:tbl>
    <w:p w:rsidR="00922318" w:rsidRPr="00997D68" w:rsidRDefault="00922318" w:rsidP="00922318">
      <w:pPr>
        <w:spacing w:after="0" w:line="240" w:lineRule="auto"/>
        <w:contextualSpacing/>
        <w:jc w:val="both"/>
        <w:rPr>
          <w:rFonts w:ascii="Times New Roman" w:eastAsia="Times New Roman" w:hAnsi="Times New Roman" w:cs="Times New Roman"/>
          <w:sz w:val="24"/>
          <w:szCs w:val="24"/>
        </w:rPr>
      </w:pPr>
      <w:r w:rsidRPr="00997D68">
        <w:rPr>
          <w:rFonts w:ascii="Times New Roman" w:eastAsia="Times New Roman" w:hAnsi="Times New Roman" w:cs="Times New Roman"/>
          <w:sz w:val="24"/>
          <w:szCs w:val="24"/>
        </w:rPr>
        <w:t>Тарифы на питьевую воду и водоотведение для ООО «ОЛИМП» Шарьинского муниципального района налогом на добавленную стоимость не облагаются в соответствии с главой 26.2 части второй Налогового кодекса Российской Федерации.</w:t>
      </w:r>
    </w:p>
    <w:p w:rsidR="00922318" w:rsidRPr="00997D68" w:rsidRDefault="00922318" w:rsidP="0092231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97D68">
        <w:rPr>
          <w:rFonts w:ascii="Times New Roman" w:eastAsia="Times New Roman" w:hAnsi="Times New Roman" w:cs="Times New Roman"/>
          <w:sz w:val="24"/>
          <w:szCs w:val="24"/>
        </w:rPr>
        <w:t>. Постановление об установлении тарифов на питьевую воду и водоотведение подлежит официальному опубликованию и  вступает в силу со дня его официального опубликования.</w:t>
      </w:r>
    </w:p>
    <w:p w:rsidR="00922318" w:rsidRPr="00997D68" w:rsidRDefault="00922318" w:rsidP="0092231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97D68">
        <w:rPr>
          <w:rFonts w:ascii="Times New Roman" w:eastAsia="Times New Roman" w:hAnsi="Times New Roman" w:cs="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922318" w:rsidRPr="00997D68" w:rsidRDefault="00922318" w:rsidP="0092231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97D68">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922318" w:rsidRDefault="00922318" w:rsidP="00922318">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97D68">
        <w:rPr>
          <w:rFonts w:ascii="Times New Roman" w:eastAsia="Times New Roman" w:hAnsi="Times New Roman" w:cs="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F1559" w:rsidRDefault="008F1559" w:rsidP="008F1559">
      <w:pPr>
        <w:pStyle w:val="1"/>
        <w:jc w:val="both"/>
        <w:rPr>
          <w:rFonts w:ascii="Times New Roman" w:hAnsi="Times New Roman" w:cs="Times New Roman"/>
          <w:sz w:val="24"/>
          <w:szCs w:val="24"/>
        </w:rPr>
      </w:pPr>
    </w:p>
    <w:p w:rsidR="001B70AE" w:rsidRDefault="001B70AE" w:rsidP="001B70AE">
      <w:pPr>
        <w:pStyle w:val="ConsNormal"/>
        <w:widowControl/>
        <w:ind w:firstLine="0"/>
        <w:jc w:val="both"/>
        <w:rPr>
          <w:rFonts w:ascii="Times New Roman" w:hAnsi="Times New Roman"/>
          <w:sz w:val="24"/>
          <w:szCs w:val="24"/>
        </w:rPr>
      </w:pPr>
      <w:r w:rsidRPr="00055002">
        <w:rPr>
          <w:rFonts w:ascii="Times New Roman" w:hAnsi="Times New Roman"/>
          <w:b/>
          <w:sz w:val="24"/>
          <w:szCs w:val="24"/>
        </w:rPr>
        <w:t>Вопрос 34</w:t>
      </w:r>
      <w:r>
        <w:rPr>
          <w:rFonts w:ascii="Times New Roman" w:hAnsi="Times New Roman"/>
          <w:b/>
          <w:sz w:val="24"/>
          <w:szCs w:val="24"/>
        </w:rPr>
        <w:t>,35</w:t>
      </w:r>
      <w:r w:rsidRPr="00055002">
        <w:rPr>
          <w:rFonts w:ascii="Times New Roman" w:hAnsi="Times New Roman"/>
          <w:b/>
          <w:sz w:val="24"/>
          <w:szCs w:val="24"/>
        </w:rPr>
        <w:t>:</w:t>
      </w:r>
      <w:r w:rsidRPr="00055002">
        <w:rPr>
          <w:rFonts w:ascii="Times New Roman" w:hAnsi="Times New Roman"/>
          <w:sz w:val="24"/>
          <w:szCs w:val="24"/>
        </w:rPr>
        <w:t xml:space="preserve"> «</w:t>
      </w:r>
      <w:r w:rsidRPr="00055002">
        <w:rPr>
          <w:rFonts w:ascii="Times New Roman" w:hAnsi="Times New Roman"/>
          <w:iCs/>
          <w:sz w:val="24"/>
          <w:szCs w:val="24"/>
        </w:rPr>
        <w:t>Об утверждении производственной программы</w:t>
      </w:r>
      <w:r w:rsidRPr="00055002">
        <w:rPr>
          <w:rFonts w:ascii="Times New Roman" w:hAnsi="Times New Roman"/>
          <w:sz w:val="24"/>
          <w:szCs w:val="24"/>
        </w:rPr>
        <w:t xml:space="preserve"> ООО «ОЛИМП»</w:t>
      </w:r>
      <w:r w:rsidRPr="00055002">
        <w:rPr>
          <w:rFonts w:ascii="Times New Roman" w:hAnsi="Times New Roman"/>
          <w:iCs/>
          <w:sz w:val="24"/>
          <w:szCs w:val="24"/>
        </w:rPr>
        <w:t xml:space="preserve"> Шарьинского муниципального района в сфере водоснабжения и водоотведения на 2016 – 2018 годы</w:t>
      </w:r>
      <w:r w:rsidRPr="004D644D">
        <w:rPr>
          <w:rFonts w:ascii="Times New Roman" w:hAnsi="Times New Roman"/>
          <w:sz w:val="24"/>
          <w:szCs w:val="24"/>
        </w:rPr>
        <w:t>»</w:t>
      </w:r>
      <w:r>
        <w:rPr>
          <w:rFonts w:ascii="Times New Roman" w:hAnsi="Times New Roman"/>
          <w:sz w:val="24"/>
          <w:szCs w:val="24"/>
        </w:rPr>
        <w:t xml:space="preserve">, </w:t>
      </w:r>
    </w:p>
    <w:p w:rsidR="001B70AE" w:rsidRPr="00055002" w:rsidRDefault="001B70AE" w:rsidP="001B70AE">
      <w:pPr>
        <w:pStyle w:val="ConsNormal"/>
        <w:widowControl/>
        <w:ind w:firstLine="0"/>
        <w:jc w:val="both"/>
        <w:rPr>
          <w:rFonts w:ascii="Times New Roman" w:hAnsi="Times New Roman"/>
          <w:sz w:val="24"/>
          <w:szCs w:val="24"/>
        </w:rPr>
      </w:pPr>
      <w:r>
        <w:rPr>
          <w:rFonts w:ascii="Times New Roman" w:hAnsi="Times New Roman"/>
          <w:b/>
          <w:sz w:val="24"/>
          <w:szCs w:val="24"/>
        </w:rPr>
        <w:t>«</w:t>
      </w:r>
      <w:r w:rsidRPr="00055002">
        <w:rPr>
          <w:rFonts w:ascii="Times New Roman" w:hAnsi="Times New Roman"/>
          <w:snapToGrid w:val="0"/>
          <w:sz w:val="24"/>
          <w:szCs w:val="24"/>
        </w:rPr>
        <w:t>Об установлении тарифов</w:t>
      </w:r>
      <w:r>
        <w:rPr>
          <w:rFonts w:ascii="Times New Roman" w:hAnsi="Times New Roman"/>
          <w:b/>
          <w:snapToGrid w:val="0"/>
          <w:sz w:val="24"/>
          <w:szCs w:val="24"/>
        </w:rPr>
        <w:t xml:space="preserve"> </w:t>
      </w:r>
      <w:r w:rsidRPr="00055002">
        <w:rPr>
          <w:rFonts w:ascii="Times New Roman" w:hAnsi="Times New Roman"/>
          <w:sz w:val="24"/>
          <w:szCs w:val="24"/>
        </w:rPr>
        <w:t>на питьевую воду и водоотведение для ООО «ОЛИМП» Шарьинского муниципального района на 2016 - 2018 годы</w:t>
      </w:r>
      <w:r>
        <w:rPr>
          <w:rFonts w:ascii="Times New Roman" w:hAnsi="Times New Roman"/>
          <w:b/>
          <w:sz w:val="24"/>
          <w:szCs w:val="24"/>
        </w:rPr>
        <w:t>»</w:t>
      </w:r>
    </w:p>
    <w:p w:rsidR="001B70AE" w:rsidRPr="0060070C" w:rsidRDefault="001B70AE" w:rsidP="001B70AE">
      <w:pPr>
        <w:pStyle w:val="ConsNormal"/>
        <w:ind w:firstLine="900"/>
        <w:jc w:val="both"/>
        <w:rPr>
          <w:rFonts w:ascii="Times New Roman" w:hAnsi="Times New Roman"/>
          <w:sz w:val="24"/>
          <w:szCs w:val="24"/>
        </w:rPr>
      </w:pPr>
    </w:p>
    <w:p w:rsidR="001B70AE" w:rsidRDefault="001B70AE" w:rsidP="001B70AE">
      <w:pPr>
        <w:spacing w:after="0" w:line="240" w:lineRule="auto"/>
        <w:jc w:val="both"/>
        <w:rPr>
          <w:rFonts w:ascii="Times New Roman" w:hAnsi="Times New Roman"/>
          <w:b/>
          <w:sz w:val="24"/>
          <w:szCs w:val="24"/>
        </w:rPr>
      </w:pPr>
      <w:r w:rsidRPr="004D644D">
        <w:rPr>
          <w:rFonts w:ascii="Times New Roman" w:hAnsi="Times New Roman"/>
          <w:b/>
          <w:sz w:val="24"/>
          <w:szCs w:val="24"/>
        </w:rPr>
        <w:t>СЛУШАЛИ:</w:t>
      </w:r>
    </w:p>
    <w:p w:rsidR="001B70AE" w:rsidRPr="00055002" w:rsidRDefault="001B70AE" w:rsidP="001B70AE">
      <w:pPr>
        <w:spacing w:after="0" w:line="240" w:lineRule="auto"/>
        <w:ind w:firstLine="708"/>
        <w:jc w:val="both"/>
        <w:rPr>
          <w:rFonts w:ascii="Times New Roman" w:hAnsi="Times New Roman"/>
          <w:b/>
          <w:sz w:val="24"/>
          <w:szCs w:val="24"/>
        </w:rPr>
      </w:pPr>
      <w:r w:rsidRPr="00055002">
        <w:rPr>
          <w:rFonts w:ascii="Times New Roman" w:hAnsi="Times New Roman"/>
          <w:sz w:val="24"/>
          <w:szCs w:val="24"/>
        </w:rPr>
        <w:t xml:space="preserve">Уполномоченного по делу Лебедеву А.А., сообщившего по рассматриваемому вопросу следующее. </w:t>
      </w:r>
    </w:p>
    <w:p w:rsidR="001B70AE" w:rsidRPr="00055002" w:rsidRDefault="001B70AE" w:rsidP="001B70AE">
      <w:pPr>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ООО «ОЛИМП» направило в ДГРЦ и Т КО заявления для установления тарифов на питьевую воду и водоотведение на 2016 г. (вх. № О-2281, О-2282 от 01.10.2015 г.).</w:t>
      </w:r>
    </w:p>
    <w:p w:rsidR="001B70AE" w:rsidRPr="00055002" w:rsidRDefault="001B70AE" w:rsidP="001B70AE">
      <w:pPr>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и водоотведение для ООО «ОЛИМП» выбран метод индексации.</w:t>
      </w:r>
    </w:p>
    <w:p w:rsidR="001B70AE" w:rsidRPr="00055002" w:rsidRDefault="001B70AE" w:rsidP="001B70AE">
      <w:pPr>
        <w:pStyle w:val="ConsTitle"/>
        <w:widowControl/>
        <w:ind w:right="0" w:firstLine="709"/>
        <w:contextualSpacing/>
        <w:jc w:val="both"/>
        <w:rPr>
          <w:rFonts w:ascii="Times New Roman" w:hAnsi="Times New Roman" w:cs="Times New Roman"/>
          <w:b w:val="0"/>
          <w:sz w:val="24"/>
          <w:szCs w:val="24"/>
        </w:rPr>
      </w:pPr>
      <w:r w:rsidRPr="00055002">
        <w:rPr>
          <w:rFonts w:ascii="Times New Roman" w:hAnsi="Times New Roman" w:cs="Times New Roman"/>
          <w:b w:val="0"/>
          <w:sz w:val="24"/>
          <w:szCs w:val="24"/>
        </w:rPr>
        <w:t xml:space="preserve">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w:t>
      </w:r>
      <w:r w:rsidRPr="00055002">
        <w:rPr>
          <w:rFonts w:ascii="Times New Roman" w:hAnsi="Times New Roman" w:cs="Times New Roman"/>
          <w:b w:val="0"/>
          <w:sz w:val="24"/>
          <w:szCs w:val="24"/>
        </w:rPr>
        <w:lastRenderedPageBreak/>
        <w:t>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Плановые значения показателей энергетической эффективности объектов централизованных систем холодного водоснабжения и водоотведения ООО «ОЛИМП» Шарьинского муниципального района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3685"/>
        <w:gridCol w:w="1985"/>
        <w:gridCol w:w="1984"/>
        <w:gridCol w:w="1418"/>
      </w:tblGrid>
      <w:tr w:rsidR="001B70AE" w:rsidRPr="005461E8" w:rsidTr="00450CBD">
        <w:trPr>
          <w:trHeight w:val="146"/>
        </w:trPr>
        <w:tc>
          <w:tcPr>
            <w:tcW w:w="498"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 п/п</w:t>
            </w:r>
          </w:p>
        </w:tc>
        <w:tc>
          <w:tcPr>
            <w:tcW w:w="3685" w:type="dxa"/>
            <w:vAlign w:val="center"/>
          </w:tcPr>
          <w:p w:rsidR="001B70AE" w:rsidRPr="008A5AED" w:rsidRDefault="001B70AE" w:rsidP="00DE5D26">
            <w:pPr>
              <w:spacing w:after="0" w:line="240" w:lineRule="auto"/>
              <w:contextualSpacing/>
              <w:jc w:val="center"/>
              <w:rPr>
                <w:rFonts w:ascii="Times New Roman" w:hAnsi="Times New Roman"/>
                <w:sz w:val="20"/>
                <w:szCs w:val="20"/>
              </w:rPr>
            </w:pPr>
          </w:p>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Наименование показателя</w:t>
            </w:r>
          </w:p>
        </w:tc>
        <w:tc>
          <w:tcPr>
            <w:tcW w:w="1985" w:type="dxa"/>
            <w:vAlign w:val="center"/>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плановое значение показателя на 2016 г.</w:t>
            </w:r>
          </w:p>
        </w:tc>
        <w:tc>
          <w:tcPr>
            <w:tcW w:w="1984" w:type="dxa"/>
            <w:vAlign w:val="center"/>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плановое значение показателя на 2017 г.</w:t>
            </w:r>
          </w:p>
        </w:tc>
        <w:tc>
          <w:tcPr>
            <w:tcW w:w="1418" w:type="dxa"/>
            <w:vAlign w:val="center"/>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плановое значение показателя на 2018 г.</w:t>
            </w:r>
          </w:p>
        </w:tc>
      </w:tr>
      <w:tr w:rsidR="00450CBD" w:rsidRPr="005461E8" w:rsidTr="00EA25D3">
        <w:trPr>
          <w:trHeight w:val="146"/>
        </w:trPr>
        <w:tc>
          <w:tcPr>
            <w:tcW w:w="9570" w:type="dxa"/>
            <w:gridSpan w:val="5"/>
          </w:tcPr>
          <w:p w:rsidR="00450CBD" w:rsidRPr="008A5AED" w:rsidRDefault="00450CBD"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1. Показатели качества питьевой воды</w:t>
            </w:r>
          </w:p>
        </w:tc>
      </w:tr>
      <w:tr w:rsidR="001B70AE" w:rsidRPr="005461E8" w:rsidTr="00450CBD">
        <w:trPr>
          <w:trHeight w:val="2404"/>
        </w:trPr>
        <w:tc>
          <w:tcPr>
            <w:tcW w:w="498"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1.1</w:t>
            </w:r>
          </w:p>
        </w:tc>
        <w:tc>
          <w:tcPr>
            <w:tcW w:w="3685" w:type="dxa"/>
          </w:tcPr>
          <w:p w:rsidR="001B70AE" w:rsidRPr="008A5AED" w:rsidRDefault="001B70AE" w:rsidP="00DE5D26">
            <w:pPr>
              <w:spacing w:after="0" w:line="240" w:lineRule="auto"/>
              <w:contextualSpacing/>
              <w:rPr>
                <w:rFonts w:ascii="Times New Roman" w:hAnsi="Times New Roman"/>
                <w:sz w:val="20"/>
                <w:szCs w:val="20"/>
              </w:rPr>
            </w:pPr>
            <w:r w:rsidRPr="008A5AED">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985"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0,00</w:t>
            </w:r>
          </w:p>
        </w:tc>
        <w:tc>
          <w:tcPr>
            <w:tcW w:w="1984"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0,00</w:t>
            </w:r>
          </w:p>
        </w:tc>
        <w:tc>
          <w:tcPr>
            <w:tcW w:w="1418"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0,00</w:t>
            </w:r>
          </w:p>
        </w:tc>
      </w:tr>
      <w:tr w:rsidR="001B70AE" w:rsidRPr="005461E8" w:rsidTr="00450CBD">
        <w:trPr>
          <w:trHeight w:val="146"/>
        </w:trPr>
        <w:tc>
          <w:tcPr>
            <w:tcW w:w="498"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1.2</w:t>
            </w:r>
          </w:p>
        </w:tc>
        <w:tc>
          <w:tcPr>
            <w:tcW w:w="3685" w:type="dxa"/>
          </w:tcPr>
          <w:p w:rsidR="001B70AE" w:rsidRPr="008A5AED" w:rsidRDefault="001B70AE" w:rsidP="00DE5D26">
            <w:pPr>
              <w:spacing w:after="0" w:line="240" w:lineRule="auto"/>
              <w:contextualSpacing/>
              <w:rPr>
                <w:rFonts w:ascii="Times New Roman" w:hAnsi="Times New Roman"/>
                <w:sz w:val="20"/>
                <w:szCs w:val="20"/>
              </w:rPr>
            </w:pPr>
            <w:r w:rsidRPr="008A5AED">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985"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0,00</w:t>
            </w:r>
          </w:p>
        </w:tc>
        <w:tc>
          <w:tcPr>
            <w:tcW w:w="1984"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0,00</w:t>
            </w:r>
          </w:p>
        </w:tc>
        <w:tc>
          <w:tcPr>
            <w:tcW w:w="1418"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0,00</w:t>
            </w:r>
          </w:p>
        </w:tc>
      </w:tr>
      <w:tr w:rsidR="00450CBD" w:rsidRPr="005461E8" w:rsidTr="00EA25D3">
        <w:trPr>
          <w:trHeight w:val="146"/>
        </w:trPr>
        <w:tc>
          <w:tcPr>
            <w:tcW w:w="9570" w:type="dxa"/>
            <w:gridSpan w:val="5"/>
          </w:tcPr>
          <w:p w:rsidR="00450CBD" w:rsidRPr="008A5AED" w:rsidRDefault="00450CBD"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2. Показатели надежности и бесперебойности водоснабжения</w:t>
            </w:r>
          </w:p>
        </w:tc>
      </w:tr>
      <w:tr w:rsidR="001B70AE" w:rsidRPr="005461E8" w:rsidTr="00450CBD">
        <w:trPr>
          <w:trHeight w:val="146"/>
        </w:trPr>
        <w:tc>
          <w:tcPr>
            <w:tcW w:w="498"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2.1</w:t>
            </w:r>
          </w:p>
        </w:tc>
        <w:tc>
          <w:tcPr>
            <w:tcW w:w="3685" w:type="dxa"/>
          </w:tcPr>
          <w:p w:rsidR="001B70AE" w:rsidRPr="008A5AED" w:rsidRDefault="001B70AE" w:rsidP="00DE5D26">
            <w:pPr>
              <w:tabs>
                <w:tab w:val="left" w:pos="806"/>
              </w:tabs>
              <w:spacing w:after="0" w:line="240" w:lineRule="auto"/>
              <w:contextualSpacing/>
              <w:rPr>
                <w:rFonts w:ascii="Times New Roman" w:hAnsi="Times New Roman"/>
                <w:sz w:val="20"/>
                <w:szCs w:val="20"/>
              </w:rPr>
            </w:pPr>
            <w:r w:rsidRPr="008A5AED">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985" w:type="dxa"/>
          </w:tcPr>
          <w:p w:rsidR="001B70AE" w:rsidRPr="008A5AED" w:rsidRDefault="001B70AE" w:rsidP="00DE5D26">
            <w:pPr>
              <w:spacing w:after="0" w:line="240" w:lineRule="auto"/>
              <w:contextualSpacing/>
              <w:jc w:val="center"/>
              <w:rPr>
                <w:rFonts w:ascii="Times New Roman" w:hAnsi="Times New Roman"/>
                <w:color w:val="000000"/>
                <w:sz w:val="20"/>
                <w:szCs w:val="20"/>
              </w:rPr>
            </w:pPr>
            <w:r w:rsidRPr="008A5AED">
              <w:rPr>
                <w:rFonts w:ascii="Times New Roman" w:hAnsi="Times New Roman"/>
                <w:color w:val="000000"/>
                <w:sz w:val="20"/>
                <w:szCs w:val="20"/>
              </w:rPr>
              <w:t>0,78</w:t>
            </w:r>
          </w:p>
        </w:tc>
        <w:tc>
          <w:tcPr>
            <w:tcW w:w="1984" w:type="dxa"/>
          </w:tcPr>
          <w:p w:rsidR="001B70AE" w:rsidRPr="008A5AED" w:rsidRDefault="001B70AE" w:rsidP="00DE5D26">
            <w:pPr>
              <w:spacing w:after="0" w:line="240" w:lineRule="auto"/>
              <w:contextualSpacing/>
              <w:jc w:val="center"/>
              <w:rPr>
                <w:rFonts w:ascii="Times New Roman" w:hAnsi="Times New Roman"/>
                <w:color w:val="000000"/>
                <w:sz w:val="20"/>
                <w:szCs w:val="20"/>
              </w:rPr>
            </w:pPr>
            <w:r w:rsidRPr="008A5AED">
              <w:rPr>
                <w:rFonts w:ascii="Times New Roman" w:hAnsi="Times New Roman"/>
                <w:color w:val="000000"/>
                <w:sz w:val="20"/>
                <w:szCs w:val="20"/>
              </w:rPr>
              <w:t>0,78</w:t>
            </w:r>
          </w:p>
        </w:tc>
        <w:tc>
          <w:tcPr>
            <w:tcW w:w="1418" w:type="dxa"/>
          </w:tcPr>
          <w:p w:rsidR="001B70AE" w:rsidRPr="008A5AED" w:rsidRDefault="001B70AE" w:rsidP="00DE5D26">
            <w:pPr>
              <w:spacing w:after="0" w:line="240" w:lineRule="auto"/>
              <w:contextualSpacing/>
              <w:jc w:val="center"/>
              <w:rPr>
                <w:rFonts w:ascii="Times New Roman" w:hAnsi="Times New Roman"/>
                <w:color w:val="000000"/>
                <w:sz w:val="20"/>
                <w:szCs w:val="20"/>
              </w:rPr>
            </w:pPr>
            <w:r w:rsidRPr="008A5AED">
              <w:rPr>
                <w:rFonts w:ascii="Times New Roman" w:hAnsi="Times New Roman"/>
                <w:color w:val="000000"/>
                <w:sz w:val="20"/>
                <w:szCs w:val="20"/>
              </w:rPr>
              <w:t>0,78</w:t>
            </w:r>
          </w:p>
        </w:tc>
      </w:tr>
      <w:tr w:rsidR="00450CBD" w:rsidRPr="005461E8" w:rsidTr="00EA25D3">
        <w:trPr>
          <w:trHeight w:val="361"/>
        </w:trPr>
        <w:tc>
          <w:tcPr>
            <w:tcW w:w="9570" w:type="dxa"/>
            <w:gridSpan w:val="5"/>
          </w:tcPr>
          <w:p w:rsidR="00450CBD" w:rsidRPr="008A5AED" w:rsidRDefault="00450CBD" w:rsidP="00450CBD">
            <w:pPr>
              <w:autoSpaceDE w:val="0"/>
              <w:autoSpaceDN w:val="0"/>
              <w:adjustRightInd w:val="0"/>
              <w:spacing w:after="0" w:line="240" w:lineRule="auto"/>
              <w:contextualSpacing/>
              <w:rPr>
                <w:rFonts w:ascii="Times New Roman" w:hAnsi="Times New Roman"/>
                <w:sz w:val="20"/>
                <w:szCs w:val="20"/>
              </w:rPr>
            </w:pPr>
            <w:r w:rsidRPr="008A5AED">
              <w:rPr>
                <w:rFonts w:ascii="Times New Roman" w:hAnsi="Times New Roman"/>
                <w:sz w:val="20"/>
                <w:szCs w:val="20"/>
              </w:rPr>
              <w:t>3. Показатели энергетической эффективности объектов централизованной системы холодного водоснабжения</w:t>
            </w:r>
          </w:p>
        </w:tc>
      </w:tr>
      <w:tr w:rsidR="001B70AE" w:rsidRPr="005461E8" w:rsidTr="00450CBD">
        <w:trPr>
          <w:trHeight w:val="761"/>
        </w:trPr>
        <w:tc>
          <w:tcPr>
            <w:tcW w:w="498"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3.1</w:t>
            </w:r>
          </w:p>
        </w:tc>
        <w:tc>
          <w:tcPr>
            <w:tcW w:w="3685" w:type="dxa"/>
          </w:tcPr>
          <w:p w:rsidR="001B70AE" w:rsidRPr="008A5AED" w:rsidRDefault="001B70AE" w:rsidP="00DE5D26">
            <w:pPr>
              <w:tabs>
                <w:tab w:val="left" w:pos="806"/>
              </w:tabs>
              <w:spacing w:after="0" w:line="240" w:lineRule="auto"/>
              <w:contextualSpacing/>
              <w:rPr>
                <w:rFonts w:ascii="Times New Roman" w:hAnsi="Times New Roman"/>
                <w:sz w:val="20"/>
                <w:szCs w:val="20"/>
              </w:rPr>
            </w:pPr>
            <w:r w:rsidRPr="008A5AED">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985"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6,90</w:t>
            </w:r>
          </w:p>
        </w:tc>
        <w:tc>
          <w:tcPr>
            <w:tcW w:w="1984"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6,90</w:t>
            </w:r>
          </w:p>
        </w:tc>
        <w:tc>
          <w:tcPr>
            <w:tcW w:w="1418"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6,90</w:t>
            </w:r>
          </w:p>
        </w:tc>
      </w:tr>
      <w:tr w:rsidR="001B70AE" w:rsidRPr="005461E8" w:rsidTr="00450CBD">
        <w:trPr>
          <w:trHeight w:val="699"/>
        </w:trPr>
        <w:tc>
          <w:tcPr>
            <w:tcW w:w="498"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3.2</w:t>
            </w:r>
          </w:p>
        </w:tc>
        <w:tc>
          <w:tcPr>
            <w:tcW w:w="3685" w:type="dxa"/>
          </w:tcPr>
          <w:p w:rsidR="001B70AE" w:rsidRPr="008A5AED" w:rsidRDefault="001B70AE" w:rsidP="00DE5D26">
            <w:pPr>
              <w:tabs>
                <w:tab w:val="left" w:pos="806"/>
              </w:tabs>
              <w:spacing w:after="0" w:line="240" w:lineRule="auto"/>
              <w:contextualSpacing/>
              <w:rPr>
                <w:rFonts w:ascii="Times New Roman" w:hAnsi="Times New Roman"/>
                <w:sz w:val="20"/>
                <w:szCs w:val="20"/>
              </w:rPr>
            </w:pPr>
            <w:r w:rsidRPr="008A5AED">
              <w:rPr>
                <w:rFonts w:ascii="Times New Roman" w:hAnsi="Times New Roman"/>
                <w:sz w:val="20"/>
                <w:szCs w:val="20"/>
              </w:rPr>
              <w:t xml:space="preserve">удельный расход электрической энергии, потребляемой в технологическом процессе подготовки </w:t>
            </w:r>
            <w:r w:rsidRPr="008A5AED">
              <w:rPr>
                <w:rFonts w:ascii="Times New Roman" w:hAnsi="Times New Roman"/>
                <w:sz w:val="20"/>
                <w:szCs w:val="20"/>
              </w:rPr>
              <w:lastRenderedPageBreak/>
              <w:t>питьевой воды, на единицу объема воды, отпускаемой в сеть (кВт*ч/куб. м)</w:t>
            </w:r>
          </w:p>
        </w:tc>
        <w:tc>
          <w:tcPr>
            <w:tcW w:w="1985" w:type="dxa"/>
          </w:tcPr>
          <w:p w:rsidR="001B70AE" w:rsidRPr="008A5AED" w:rsidRDefault="001B70AE" w:rsidP="00DE5D26">
            <w:pPr>
              <w:spacing w:after="0" w:line="240" w:lineRule="auto"/>
              <w:contextualSpacing/>
              <w:jc w:val="center"/>
              <w:rPr>
                <w:rFonts w:ascii="Times New Roman" w:hAnsi="Times New Roman"/>
                <w:color w:val="000000"/>
                <w:sz w:val="20"/>
                <w:szCs w:val="20"/>
              </w:rPr>
            </w:pPr>
            <w:r w:rsidRPr="008A5AED">
              <w:rPr>
                <w:rFonts w:ascii="Times New Roman" w:hAnsi="Times New Roman"/>
                <w:color w:val="000000"/>
                <w:sz w:val="20"/>
                <w:szCs w:val="20"/>
              </w:rPr>
              <w:lastRenderedPageBreak/>
              <w:t>-</w:t>
            </w:r>
          </w:p>
        </w:tc>
        <w:tc>
          <w:tcPr>
            <w:tcW w:w="1984" w:type="dxa"/>
          </w:tcPr>
          <w:p w:rsidR="001B70AE" w:rsidRPr="008A5AED" w:rsidRDefault="001B70AE" w:rsidP="00DE5D26">
            <w:pPr>
              <w:spacing w:after="0" w:line="240" w:lineRule="auto"/>
              <w:contextualSpacing/>
              <w:jc w:val="center"/>
              <w:rPr>
                <w:rFonts w:ascii="Times New Roman" w:hAnsi="Times New Roman"/>
                <w:color w:val="000000"/>
                <w:sz w:val="20"/>
                <w:szCs w:val="20"/>
              </w:rPr>
            </w:pPr>
            <w:r w:rsidRPr="008A5AED">
              <w:rPr>
                <w:rFonts w:ascii="Times New Roman" w:hAnsi="Times New Roman"/>
                <w:color w:val="000000"/>
                <w:sz w:val="20"/>
                <w:szCs w:val="20"/>
              </w:rPr>
              <w:t>-</w:t>
            </w:r>
          </w:p>
        </w:tc>
        <w:tc>
          <w:tcPr>
            <w:tcW w:w="1418" w:type="dxa"/>
          </w:tcPr>
          <w:p w:rsidR="001B70AE" w:rsidRPr="008A5AED" w:rsidRDefault="001B70AE" w:rsidP="00DE5D26">
            <w:pPr>
              <w:spacing w:after="0" w:line="240" w:lineRule="auto"/>
              <w:contextualSpacing/>
              <w:jc w:val="center"/>
              <w:rPr>
                <w:rFonts w:ascii="Times New Roman" w:hAnsi="Times New Roman"/>
                <w:color w:val="000000"/>
                <w:sz w:val="20"/>
                <w:szCs w:val="20"/>
              </w:rPr>
            </w:pPr>
            <w:r w:rsidRPr="008A5AED">
              <w:rPr>
                <w:rFonts w:ascii="Times New Roman" w:hAnsi="Times New Roman"/>
                <w:color w:val="000000"/>
                <w:sz w:val="20"/>
                <w:szCs w:val="20"/>
              </w:rPr>
              <w:t>-</w:t>
            </w:r>
          </w:p>
        </w:tc>
      </w:tr>
      <w:tr w:rsidR="001B70AE" w:rsidRPr="003674DD" w:rsidTr="00450CBD">
        <w:trPr>
          <w:trHeight w:val="780"/>
        </w:trPr>
        <w:tc>
          <w:tcPr>
            <w:tcW w:w="498"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lastRenderedPageBreak/>
              <w:t>3.3</w:t>
            </w:r>
          </w:p>
        </w:tc>
        <w:tc>
          <w:tcPr>
            <w:tcW w:w="3685" w:type="dxa"/>
          </w:tcPr>
          <w:p w:rsidR="001B70AE" w:rsidRPr="008A5AED" w:rsidRDefault="001B70AE" w:rsidP="00DE5D26">
            <w:pPr>
              <w:tabs>
                <w:tab w:val="left" w:pos="806"/>
              </w:tabs>
              <w:spacing w:after="0" w:line="240" w:lineRule="auto"/>
              <w:contextualSpacing/>
              <w:rPr>
                <w:rFonts w:ascii="Times New Roman" w:hAnsi="Times New Roman"/>
                <w:sz w:val="20"/>
                <w:szCs w:val="20"/>
              </w:rPr>
            </w:pPr>
            <w:r w:rsidRPr="008A5AED">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1985" w:type="dxa"/>
          </w:tcPr>
          <w:p w:rsidR="001B70AE" w:rsidRPr="008A5AED" w:rsidRDefault="001B70AE" w:rsidP="00DE5D26">
            <w:pPr>
              <w:spacing w:after="0" w:line="240" w:lineRule="auto"/>
              <w:contextualSpacing/>
              <w:jc w:val="center"/>
              <w:rPr>
                <w:rFonts w:ascii="Times New Roman" w:hAnsi="Times New Roman"/>
                <w:color w:val="000000"/>
                <w:sz w:val="20"/>
                <w:szCs w:val="20"/>
              </w:rPr>
            </w:pPr>
            <w:r w:rsidRPr="008A5AED">
              <w:rPr>
                <w:rFonts w:ascii="Times New Roman" w:hAnsi="Times New Roman"/>
                <w:color w:val="000000"/>
                <w:sz w:val="20"/>
                <w:szCs w:val="20"/>
              </w:rPr>
              <w:t>1,66</w:t>
            </w:r>
          </w:p>
        </w:tc>
        <w:tc>
          <w:tcPr>
            <w:tcW w:w="1984" w:type="dxa"/>
          </w:tcPr>
          <w:p w:rsidR="001B70AE" w:rsidRPr="008A5AED" w:rsidRDefault="001B70AE" w:rsidP="00DE5D26">
            <w:pPr>
              <w:spacing w:after="0" w:line="240" w:lineRule="auto"/>
              <w:contextualSpacing/>
              <w:jc w:val="center"/>
              <w:rPr>
                <w:rFonts w:ascii="Times New Roman" w:hAnsi="Times New Roman"/>
                <w:color w:val="000000"/>
                <w:sz w:val="20"/>
                <w:szCs w:val="20"/>
              </w:rPr>
            </w:pPr>
            <w:r w:rsidRPr="008A5AED">
              <w:rPr>
                <w:rFonts w:ascii="Times New Roman" w:hAnsi="Times New Roman"/>
                <w:color w:val="000000"/>
                <w:sz w:val="20"/>
                <w:szCs w:val="20"/>
              </w:rPr>
              <w:t>1,66</w:t>
            </w:r>
          </w:p>
        </w:tc>
        <w:tc>
          <w:tcPr>
            <w:tcW w:w="1418" w:type="dxa"/>
          </w:tcPr>
          <w:p w:rsidR="001B70AE" w:rsidRPr="008A5AED" w:rsidRDefault="001B70AE" w:rsidP="00DE5D26">
            <w:pPr>
              <w:spacing w:after="0" w:line="240" w:lineRule="auto"/>
              <w:contextualSpacing/>
              <w:jc w:val="center"/>
              <w:rPr>
                <w:rFonts w:ascii="Times New Roman" w:hAnsi="Times New Roman"/>
                <w:color w:val="000000"/>
                <w:sz w:val="20"/>
                <w:szCs w:val="20"/>
              </w:rPr>
            </w:pPr>
            <w:r w:rsidRPr="008A5AED">
              <w:rPr>
                <w:rFonts w:ascii="Times New Roman" w:hAnsi="Times New Roman"/>
                <w:color w:val="000000"/>
                <w:sz w:val="20"/>
                <w:szCs w:val="20"/>
              </w:rPr>
              <w:t>1,66</w:t>
            </w:r>
          </w:p>
        </w:tc>
      </w:tr>
      <w:tr w:rsidR="001B70AE" w:rsidRPr="003674DD" w:rsidTr="00450CBD">
        <w:trPr>
          <w:trHeight w:val="198"/>
        </w:trPr>
        <w:tc>
          <w:tcPr>
            <w:tcW w:w="9570" w:type="dxa"/>
            <w:gridSpan w:val="5"/>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4. Показатели надежности и бесперебойности водоотведения</w:t>
            </w:r>
          </w:p>
        </w:tc>
      </w:tr>
      <w:tr w:rsidR="001B70AE" w:rsidRPr="003674DD" w:rsidTr="00450CBD">
        <w:trPr>
          <w:trHeight w:val="668"/>
        </w:trPr>
        <w:tc>
          <w:tcPr>
            <w:tcW w:w="498"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4.1</w:t>
            </w:r>
          </w:p>
        </w:tc>
        <w:tc>
          <w:tcPr>
            <w:tcW w:w="3685" w:type="dxa"/>
          </w:tcPr>
          <w:p w:rsidR="001B70AE" w:rsidRPr="008A5AED" w:rsidRDefault="001B70AE" w:rsidP="00DE5D26">
            <w:pPr>
              <w:spacing w:after="0" w:line="240" w:lineRule="auto"/>
              <w:contextualSpacing/>
              <w:rPr>
                <w:rFonts w:ascii="Times New Roman" w:hAnsi="Times New Roman"/>
                <w:sz w:val="20"/>
                <w:szCs w:val="20"/>
              </w:rPr>
            </w:pPr>
            <w:r w:rsidRPr="008A5AED">
              <w:rPr>
                <w:rFonts w:ascii="Times New Roman" w:hAnsi="Times New Roman"/>
                <w:sz w:val="20"/>
                <w:szCs w:val="20"/>
              </w:rPr>
              <w:t>удельное количество аварий и засоров в расчете на протяженность канализационной сети в год, (ед./км)</w:t>
            </w:r>
          </w:p>
        </w:tc>
        <w:tc>
          <w:tcPr>
            <w:tcW w:w="1985"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0,01</w:t>
            </w:r>
          </w:p>
        </w:tc>
        <w:tc>
          <w:tcPr>
            <w:tcW w:w="1984"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0,01</w:t>
            </w:r>
          </w:p>
        </w:tc>
        <w:tc>
          <w:tcPr>
            <w:tcW w:w="1418"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0,01</w:t>
            </w:r>
          </w:p>
        </w:tc>
      </w:tr>
      <w:tr w:rsidR="001B70AE" w:rsidRPr="003674DD" w:rsidTr="00450CBD">
        <w:trPr>
          <w:trHeight w:val="156"/>
        </w:trPr>
        <w:tc>
          <w:tcPr>
            <w:tcW w:w="9570" w:type="dxa"/>
            <w:gridSpan w:val="5"/>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5. Показатели качества очистки сточных вод</w:t>
            </w:r>
          </w:p>
        </w:tc>
      </w:tr>
      <w:tr w:rsidR="001B70AE" w:rsidRPr="003674DD" w:rsidTr="00450CBD">
        <w:trPr>
          <w:trHeight w:val="780"/>
        </w:trPr>
        <w:tc>
          <w:tcPr>
            <w:tcW w:w="498"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5.1</w:t>
            </w:r>
          </w:p>
        </w:tc>
        <w:tc>
          <w:tcPr>
            <w:tcW w:w="3685" w:type="dxa"/>
          </w:tcPr>
          <w:p w:rsidR="001B70AE" w:rsidRPr="008A5AED" w:rsidRDefault="001B70AE" w:rsidP="00DE5D26">
            <w:pPr>
              <w:tabs>
                <w:tab w:val="left" w:pos="806"/>
              </w:tabs>
              <w:spacing w:after="0" w:line="240" w:lineRule="auto"/>
              <w:contextualSpacing/>
              <w:rPr>
                <w:rFonts w:ascii="Times New Roman" w:hAnsi="Times New Roman"/>
                <w:sz w:val="20"/>
                <w:szCs w:val="20"/>
              </w:rPr>
            </w:pPr>
            <w:r w:rsidRPr="008A5AED">
              <w:rPr>
                <w:rFonts w:ascii="Times New Roman" w:hAnsi="Times New Roman"/>
                <w:sz w:val="20"/>
                <w:szCs w:val="20"/>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w:t>
            </w:r>
          </w:p>
        </w:tc>
        <w:tc>
          <w:tcPr>
            <w:tcW w:w="1985" w:type="dxa"/>
          </w:tcPr>
          <w:p w:rsidR="001B70AE" w:rsidRPr="008A5AED" w:rsidRDefault="001B70AE" w:rsidP="00DE5D26">
            <w:pPr>
              <w:spacing w:after="0" w:line="240" w:lineRule="auto"/>
              <w:contextualSpacing/>
              <w:jc w:val="center"/>
              <w:rPr>
                <w:rFonts w:ascii="Times New Roman" w:hAnsi="Times New Roman"/>
                <w:color w:val="000000"/>
                <w:sz w:val="20"/>
                <w:szCs w:val="20"/>
              </w:rPr>
            </w:pPr>
            <w:r w:rsidRPr="008A5AED">
              <w:rPr>
                <w:rFonts w:ascii="Times New Roman" w:hAnsi="Times New Roman"/>
                <w:color w:val="000000"/>
                <w:sz w:val="20"/>
                <w:szCs w:val="20"/>
              </w:rPr>
              <w:t>100,00</w:t>
            </w:r>
          </w:p>
        </w:tc>
        <w:tc>
          <w:tcPr>
            <w:tcW w:w="1984" w:type="dxa"/>
          </w:tcPr>
          <w:p w:rsidR="001B70AE" w:rsidRPr="008A5AED" w:rsidRDefault="001B70AE" w:rsidP="00DE5D26">
            <w:pPr>
              <w:spacing w:after="0" w:line="240" w:lineRule="auto"/>
              <w:contextualSpacing/>
              <w:jc w:val="center"/>
              <w:rPr>
                <w:rFonts w:ascii="Times New Roman" w:hAnsi="Times New Roman"/>
                <w:color w:val="000000"/>
                <w:sz w:val="20"/>
                <w:szCs w:val="20"/>
              </w:rPr>
            </w:pPr>
            <w:r w:rsidRPr="008A5AED">
              <w:rPr>
                <w:rFonts w:ascii="Times New Roman" w:hAnsi="Times New Roman"/>
                <w:color w:val="000000"/>
                <w:sz w:val="20"/>
                <w:szCs w:val="20"/>
              </w:rPr>
              <w:t>100,00</w:t>
            </w:r>
          </w:p>
        </w:tc>
        <w:tc>
          <w:tcPr>
            <w:tcW w:w="1418" w:type="dxa"/>
          </w:tcPr>
          <w:p w:rsidR="001B70AE" w:rsidRPr="008A5AED" w:rsidRDefault="001B70AE" w:rsidP="00DE5D26">
            <w:pPr>
              <w:spacing w:after="0" w:line="240" w:lineRule="auto"/>
              <w:contextualSpacing/>
              <w:jc w:val="center"/>
              <w:rPr>
                <w:rFonts w:ascii="Times New Roman" w:hAnsi="Times New Roman"/>
                <w:color w:val="000000"/>
                <w:sz w:val="20"/>
                <w:szCs w:val="20"/>
              </w:rPr>
            </w:pPr>
            <w:r w:rsidRPr="008A5AED">
              <w:rPr>
                <w:rFonts w:ascii="Times New Roman" w:hAnsi="Times New Roman"/>
                <w:color w:val="000000"/>
                <w:sz w:val="20"/>
                <w:szCs w:val="20"/>
              </w:rPr>
              <w:t>100,00</w:t>
            </w:r>
          </w:p>
        </w:tc>
      </w:tr>
      <w:tr w:rsidR="001B70AE" w:rsidRPr="003674DD" w:rsidTr="00450CBD">
        <w:trPr>
          <w:trHeight w:val="175"/>
        </w:trPr>
        <w:tc>
          <w:tcPr>
            <w:tcW w:w="9570" w:type="dxa"/>
            <w:gridSpan w:val="5"/>
          </w:tcPr>
          <w:p w:rsidR="001B70AE" w:rsidRPr="00450CBD" w:rsidRDefault="001B70AE" w:rsidP="00450CBD">
            <w:pPr>
              <w:autoSpaceDE w:val="0"/>
              <w:autoSpaceDN w:val="0"/>
              <w:adjustRightInd w:val="0"/>
              <w:spacing w:after="0" w:line="240" w:lineRule="auto"/>
              <w:contextualSpacing/>
              <w:rPr>
                <w:rFonts w:ascii="Times New Roman" w:hAnsi="Times New Roman"/>
                <w:sz w:val="20"/>
                <w:szCs w:val="20"/>
              </w:rPr>
            </w:pPr>
            <w:r w:rsidRPr="008A5AED">
              <w:rPr>
                <w:rFonts w:ascii="Times New Roman" w:hAnsi="Times New Roman"/>
                <w:sz w:val="20"/>
                <w:szCs w:val="20"/>
              </w:rPr>
              <w:t>6. Показатели энергетической эффективности объектов централизованной системы водоотведения</w:t>
            </w:r>
          </w:p>
        </w:tc>
      </w:tr>
      <w:tr w:rsidR="001B70AE" w:rsidRPr="003674DD" w:rsidTr="00450CBD">
        <w:trPr>
          <w:trHeight w:val="136"/>
        </w:trPr>
        <w:tc>
          <w:tcPr>
            <w:tcW w:w="498" w:type="dxa"/>
          </w:tcPr>
          <w:p w:rsidR="001B70AE" w:rsidRPr="008A5AED" w:rsidRDefault="001B70AE" w:rsidP="00DE5D26">
            <w:pPr>
              <w:spacing w:after="0" w:line="240" w:lineRule="auto"/>
              <w:contextualSpacing/>
              <w:rPr>
                <w:rFonts w:ascii="Times New Roman" w:hAnsi="Times New Roman"/>
                <w:sz w:val="20"/>
                <w:szCs w:val="20"/>
              </w:rPr>
            </w:pPr>
            <w:r w:rsidRPr="008A5AED">
              <w:rPr>
                <w:rFonts w:ascii="Times New Roman" w:hAnsi="Times New Roman"/>
                <w:sz w:val="20"/>
                <w:szCs w:val="20"/>
              </w:rPr>
              <w:t>6.1</w:t>
            </w:r>
          </w:p>
        </w:tc>
        <w:tc>
          <w:tcPr>
            <w:tcW w:w="3685" w:type="dxa"/>
            <w:vAlign w:val="center"/>
          </w:tcPr>
          <w:p w:rsidR="001B70AE" w:rsidRPr="008A5AED" w:rsidRDefault="001B70AE" w:rsidP="00DE5D26">
            <w:pPr>
              <w:tabs>
                <w:tab w:val="left" w:pos="806"/>
              </w:tabs>
              <w:spacing w:after="0" w:line="240" w:lineRule="auto"/>
              <w:contextualSpacing/>
              <w:rPr>
                <w:rFonts w:ascii="Times New Roman" w:hAnsi="Times New Roman"/>
                <w:sz w:val="20"/>
                <w:szCs w:val="20"/>
              </w:rPr>
            </w:pPr>
            <w:r w:rsidRPr="008A5AED">
              <w:rPr>
                <w:rFonts w:ascii="Times New Roman" w:hAnsi="Times New Roman"/>
                <w:sz w:val="20"/>
                <w:szCs w:val="20"/>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(кВт*ч/куб. м) </w:t>
            </w:r>
          </w:p>
        </w:tc>
        <w:tc>
          <w:tcPr>
            <w:tcW w:w="1985"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w:t>
            </w:r>
          </w:p>
        </w:tc>
        <w:tc>
          <w:tcPr>
            <w:tcW w:w="1984"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w:t>
            </w:r>
          </w:p>
        </w:tc>
        <w:tc>
          <w:tcPr>
            <w:tcW w:w="1418" w:type="dxa"/>
          </w:tcPr>
          <w:p w:rsidR="001B70AE" w:rsidRPr="008A5AED" w:rsidRDefault="001B70AE" w:rsidP="00DE5D26">
            <w:pPr>
              <w:spacing w:after="0" w:line="240" w:lineRule="auto"/>
              <w:contextualSpacing/>
              <w:jc w:val="center"/>
              <w:rPr>
                <w:rFonts w:ascii="Times New Roman" w:hAnsi="Times New Roman"/>
                <w:sz w:val="20"/>
                <w:szCs w:val="20"/>
              </w:rPr>
            </w:pPr>
            <w:r w:rsidRPr="008A5AED">
              <w:rPr>
                <w:rFonts w:ascii="Times New Roman" w:hAnsi="Times New Roman"/>
                <w:sz w:val="20"/>
                <w:szCs w:val="20"/>
              </w:rPr>
              <w:t>-</w:t>
            </w:r>
          </w:p>
        </w:tc>
      </w:tr>
      <w:tr w:rsidR="001B70AE" w:rsidRPr="003674DD" w:rsidTr="00450CBD">
        <w:trPr>
          <w:trHeight w:val="780"/>
        </w:trPr>
        <w:tc>
          <w:tcPr>
            <w:tcW w:w="498" w:type="dxa"/>
          </w:tcPr>
          <w:p w:rsidR="001B70AE" w:rsidRPr="008A5AED" w:rsidRDefault="001B70AE" w:rsidP="00DE5D26">
            <w:pPr>
              <w:spacing w:after="0" w:line="240" w:lineRule="auto"/>
              <w:contextualSpacing/>
              <w:rPr>
                <w:rFonts w:ascii="Times New Roman" w:hAnsi="Times New Roman"/>
                <w:sz w:val="20"/>
                <w:szCs w:val="20"/>
              </w:rPr>
            </w:pPr>
            <w:r w:rsidRPr="008A5AED">
              <w:rPr>
                <w:rFonts w:ascii="Times New Roman" w:hAnsi="Times New Roman"/>
                <w:sz w:val="20"/>
                <w:szCs w:val="20"/>
              </w:rPr>
              <w:t>6.2</w:t>
            </w:r>
          </w:p>
        </w:tc>
        <w:tc>
          <w:tcPr>
            <w:tcW w:w="3685" w:type="dxa"/>
            <w:vAlign w:val="center"/>
          </w:tcPr>
          <w:p w:rsidR="001B70AE" w:rsidRPr="008A5AED" w:rsidRDefault="001B70AE" w:rsidP="00DE5D26">
            <w:pPr>
              <w:tabs>
                <w:tab w:val="left" w:pos="806"/>
              </w:tabs>
              <w:spacing w:after="0" w:line="240" w:lineRule="auto"/>
              <w:contextualSpacing/>
              <w:rPr>
                <w:rFonts w:ascii="Times New Roman" w:hAnsi="Times New Roman"/>
                <w:sz w:val="20"/>
                <w:szCs w:val="20"/>
              </w:rPr>
            </w:pPr>
            <w:r w:rsidRPr="008A5AED">
              <w:rPr>
                <w:rFonts w:ascii="Times New Roman" w:hAnsi="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1985" w:type="dxa"/>
          </w:tcPr>
          <w:p w:rsidR="001B70AE" w:rsidRPr="008A5AED" w:rsidRDefault="001B70AE" w:rsidP="00DE5D26">
            <w:pPr>
              <w:spacing w:after="0" w:line="240" w:lineRule="auto"/>
              <w:contextualSpacing/>
              <w:jc w:val="center"/>
              <w:rPr>
                <w:rFonts w:ascii="Times New Roman" w:hAnsi="Times New Roman"/>
                <w:color w:val="000000"/>
                <w:sz w:val="20"/>
                <w:szCs w:val="20"/>
              </w:rPr>
            </w:pPr>
            <w:r w:rsidRPr="008A5AED">
              <w:rPr>
                <w:rFonts w:ascii="Times New Roman" w:hAnsi="Times New Roman"/>
                <w:color w:val="000000"/>
                <w:sz w:val="20"/>
                <w:szCs w:val="20"/>
              </w:rPr>
              <w:t>1,16</w:t>
            </w:r>
          </w:p>
        </w:tc>
        <w:tc>
          <w:tcPr>
            <w:tcW w:w="1984" w:type="dxa"/>
          </w:tcPr>
          <w:p w:rsidR="001B70AE" w:rsidRPr="008A5AED" w:rsidRDefault="001B70AE" w:rsidP="00DE5D26">
            <w:pPr>
              <w:spacing w:after="0" w:line="240" w:lineRule="auto"/>
              <w:contextualSpacing/>
              <w:jc w:val="center"/>
              <w:rPr>
                <w:rFonts w:ascii="Times New Roman" w:hAnsi="Times New Roman"/>
                <w:color w:val="000000"/>
                <w:sz w:val="20"/>
                <w:szCs w:val="20"/>
              </w:rPr>
            </w:pPr>
            <w:r w:rsidRPr="008A5AED">
              <w:rPr>
                <w:rFonts w:ascii="Times New Roman" w:hAnsi="Times New Roman"/>
                <w:color w:val="000000"/>
                <w:sz w:val="20"/>
                <w:szCs w:val="20"/>
              </w:rPr>
              <w:t>1,16</w:t>
            </w:r>
          </w:p>
        </w:tc>
        <w:tc>
          <w:tcPr>
            <w:tcW w:w="1418" w:type="dxa"/>
          </w:tcPr>
          <w:p w:rsidR="001B70AE" w:rsidRPr="008A5AED" w:rsidRDefault="001B70AE" w:rsidP="00DE5D26">
            <w:pPr>
              <w:spacing w:after="0" w:line="240" w:lineRule="auto"/>
              <w:contextualSpacing/>
              <w:jc w:val="center"/>
              <w:rPr>
                <w:rFonts w:ascii="Times New Roman" w:hAnsi="Times New Roman"/>
                <w:color w:val="000000"/>
                <w:sz w:val="20"/>
                <w:szCs w:val="20"/>
              </w:rPr>
            </w:pPr>
            <w:r w:rsidRPr="008A5AED">
              <w:rPr>
                <w:rFonts w:ascii="Times New Roman" w:hAnsi="Times New Roman"/>
                <w:color w:val="000000"/>
                <w:sz w:val="20"/>
                <w:szCs w:val="20"/>
              </w:rPr>
              <w:t>1,16</w:t>
            </w:r>
          </w:p>
        </w:tc>
      </w:tr>
    </w:tbl>
    <w:p w:rsidR="001B70AE" w:rsidRPr="00055002" w:rsidRDefault="001B70AE" w:rsidP="001B70AE">
      <w:pPr>
        <w:pStyle w:val="a7"/>
        <w:jc w:val="both"/>
        <w:rPr>
          <w:rFonts w:ascii="Times New Roman" w:hAnsi="Times New Roman"/>
          <w:sz w:val="24"/>
          <w:szCs w:val="24"/>
          <w:highlight w:val="yellow"/>
        </w:rPr>
      </w:pPr>
    </w:p>
    <w:p w:rsidR="001B70AE"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ООО «ОЛИМП». Ответственность за достоверность исходных данных несет ООО «ОЛИМП».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1B70AE" w:rsidRDefault="001B70AE" w:rsidP="001B70AE">
      <w:pPr>
        <w:tabs>
          <w:tab w:val="left" w:pos="1272"/>
        </w:tabs>
        <w:spacing w:after="0" w:line="240" w:lineRule="auto"/>
        <w:ind w:firstLine="709"/>
        <w:contextualSpacing/>
        <w:jc w:val="center"/>
        <w:rPr>
          <w:rFonts w:ascii="Times New Roman" w:hAnsi="Times New Roman"/>
          <w:sz w:val="24"/>
          <w:szCs w:val="24"/>
        </w:rPr>
      </w:pPr>
      <w:r>
        <w:rPr>
          <w:rFonts w:ascii="Times New Roman" w:hAnsi="Times New Roman"/>
          <w:sz w:val="24"/>
          <w:szCs w:val="24"/>
        </w:rPr>
        <w:t>1. Экономическое обоснование тарифов на питьевую воду.</w:t>
      </w: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Объемы поднятой и реализуемой питьевой воды в базовом периоде (2016 г.) приняты в следующих размерах:</w:t>
      </w: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 поднято воды – 41,59 тыс. м3;</w:t>
      </w: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 отпущено в сеть – 41,59 тыс. м3;</w:t>
      </w: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 потери в сетях – 2,87 тыс. м3 (6,90%);</w:t>
      </w: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 полезный отпуск – 38,72 тыс. м3;</w:t>
      </w: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 собственное потребление (основное производство) – 0,54 тыс. м3;</w:t>
      </w: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 потребители бюджетной сферы – 6,29 тыс. м3;</w:t>
      </w: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 население – 31,02 тыс. м3;</w:t>
      </w: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 прочие потребители – 0,87 тыс. м3.</w:t>
      </w:r>
    </w:p>
    <w:p w:rsidR="001B70AE" w:rsidRPr="00055002" w:rsidRDefault="001B70AE" w:rsidP="001B70AE">
      <w:pPr>
        <w:tabs>
          <w:tab w:val="left" w:pos="1272"/>
        </w:tabs>
        <w:spacing w:after="0" w:line="240" w:lineRule="auto"/>
        <w:ind w:firstLine="709"/>
        <w:contextualSpacing/>
        <w:jc w:val="both"/>
        <w:rPr>
          <w:rFonts w:ascii="Times New Roman" w:hAnsi="Times New Roman"/>
          <w:b/>
          <w:sz w:val="24"/>
          <w:szCs w:val="24"/>
        </w:rPr>
      </w:pPr>
      <w:r w:rsidRPr="00055002">
        <w:rPr>
          <w:rFonts w:ascii="Times New Roman" w:hAnsi="Times New Roman"/>
          <w:sz w:val="24"/>
          <w:szCs w:val="24"/>
        </w:rPr>
        <w:t>Объемы полезного отпуска в 2017 г. и 2018 г. приняты равными объемам базового периода.</w:t>
      </w:r>
    </w:p>
    <w:p w:rsidR="001B70AE" w:rsidRPr="00055002" w:rsidRDefault="001B70AE" w:rsidP="001B70AE">
      <w:pPr>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1B70AE" w:rsidRPr="00055002" w:rsidRDefault="001B70AE" w:rsidP="001B70AE">
      <w:pPr>
        <w:widowControl w:val="0"/>
        <w:numPr>
          <w:ilvl w:val="0"/>
          <w:numId w:val="21"/>
        </w:numPr>
        <w:spacing w:after="0" w:line="240" w:lineRule="auto"/>
        <w:contextualSpacing/>
        <w:jc w:val="both"/>
        <w:rPr>
          <w:rFonts w:ascii="Times New Roman" w:hAnsi="Times New Roman"/>
          <w:sz w:val="24"/>
          <w:szCs w:val="24"/>
        </w:rPr>
      </w:pPr>
      <w:r w:rsidRPr="00055002">
        <w:rPr>
          <w:rFonts w:ascii="Times New Roman" w:hAnsi="Times New Roman"/>
          <w:sz w:val="24"/>
          <w:szCs w:val="24"/>
        </w:rPr>
        <w:t>базовый уровень операционных расходов – 913,84 тыс. руб.;</w:t>
      </w:r>
    </w:p>
    <w:p w:rsidR="001B70AE" w:rsidRPr="00055002" w:rsidRDefault="001B70AE" w:rsidP="001B70AE">
      <w:pPr>
        <w:widowControl w:val="0"/>
        <w:numPr>
          <w:ilvl w:val="0"/>
          <w:numId w:val="21"/>
        </w:numPr>
        <w:spacing w:after="0" w:line="240" w:lineRule="auto"/>
        <w:contextualSpacing/>
        <w:jc w:val="both"/>
        <w:rPr>
          <w:rFonts w:ascii="Times New Roman" w:hAnsi="Times New Roman"/>
          <w:sz w:val="24"/>
          <w:szCs w:val="24"/>
        </w:rPr>
      </w:pPr>
      <w:r w:rsidRPr="00055002">
        <w:rPr>
          <w:rFonts w:ascii="Times New Roman" w:hAnsi="Times New Roman"/>
          <w:sz w:val="24"/>
          <w:szCs w:val="24"/>
        </w:rPr>
        <w:t>индекс эффективности операционных расходов – 1,0%;</w:t>
      </w:r>
    </w:p>
    <w:p w:rsidR="001B70AE" w:rsidRPr="00055002" w:rsidRDefault="001B70AE" w:rsidP="001B70AE">
      <w:pPr>
        <w:widowControl w:val="0"/>
        <w:numPr>
          <w:ilvl w:val="0"/>
          <w:numId w:val="21"/>
        </w:numPr>
        <w:spacing w:after="0" w:line="240" w:lineRule="auto"/>
        <w:contextualSpacing/>
        <w:jc w:val="both"/>
        <w:rPr>
          <w:rFonts w:ascii="Times New Roman" w:hAnsi="Times New Roman"/>
          <w:sz w:val="24"/>
          <w:szCs w:val="24"/>
        </w:rPr>
      </w:pPr>
      <w:r w:rsidRPr="00055002">
        <w:rPr>
          <w:rFonts w:ascii="Times New Roman" w:hAnsi="Times New Roman"/>
          <w:sz w:val="24"/>
          <w:szCs w:val="24"/>
        </w:rPr>
        <w:t>нормативный уровень прибыли – 0,0%;</w:t>
      </w:r>
    </w:p>
    <w:p w:rsidR="001B70AE" w:rsidRPr="00055002" w:rsidRDefault="001B70AE" w:rsidP="001B70AE">
      <w:pPr>
        <w:widowControl w:val="0"/>
        <w:numPr>
          <w:ilvl w:val="0"/>
          <w:numId w:val="21"/>
        </w:numPr>
        <w:spacing w:after="0" w:line="240" w:lineRule="auto"/>
        <w:contextualSpacing/>
        <w:jc w:val="both"/>
        <w:rPr>
          <w:rFonts w:ascii="Times New Roman" w:hAnsi="Times New Roman"/>
          <w:sz w:val="24"/>
          <w:szCs w:val="24"/>
        </w:rPr>
      </w:pPr>
      <w:r w:rsidRPr="00055002">
        <w:rPr>
          <w:rFonts w:ascii="Times New Roman" w:hAnsi="Times New Roman"/>
          <w:sz w:val="24"/>
          <w:szCs w:val="24"/>
        </w:rPr>
        <w:t>уровень потерь воды – 6,90%;</w:t>
      </w:r>
    </w:p>
    <w:p w:rsidR="001B70AE" w:rsidRPr="00055002" w:rsidRDefault="001B70AE" w:rsidP="001B70AE">
      <w:pPr>
        <w:widowControl w:val="0"/>
        <w:numPr>
          <w:ilvl w:val="0"/>
          <w:numId w:val="21"/>
        </w:numPr>
        <w:spacing w:after="0" w:line="240" w:lineRule="auto"/>
        <w:contextualSpacing/>
        <w:jc w:val="both"/>
        <w:rPr>
          <w:rFonts w:ascii="Times New Roman" w:hAnsi="Times New Roman"/>
          <w:sz w:val="24"/>
          <w:szCs w:val="24"/>
        </w:rPr>
      </w:pPr>
      <w:r w:rsidRPr="00055002">
        <w:rPr>
          <w:rFonts w:ascii="Times New Roman" w:hAnsi="Times New Roman"/>
          <w:sz w:val="24"/>
          <w:szCs w:val="24"/>
        </w:rPr>
        <w:t>удельный расход электрической энергии – 1,66 кВт*час/м3.</w:t>
      </w:r>
    </w:p>
    <w:p w:rsidR="001B70AE" w:rsidRPr="00055002" w:rsidRDefault="001B70AE" w:rsidP="001B70AE">
      <w:pPr>
        <w:autoSpaceDE w:val="0"/>
        <w:autoSpaceDN w:val="0"/>
        <w:adjustRightInd w:val="0"/>
        <w:spacing w:after="0" w:line="240" w:lineRule="auto"/>
        <w:contextualSpacing/>
        <w:jc w:val="both"/>
        <w:rPr>
          <w:rFonts w:ascii="Times New Roman" w:hAnsi="Times New Roman"/>
          <w:sz w:val="24"/>
          <w:szCs w:val="24"/>
        </w:rPr>
      </w:pPr>
      <w:r w:rsidRPr="00055002">
        <w:rPr>
          <w:rFonts w:ascii="Times New Roman" w:hAnsi="Times New Roman"/>
          <w:bCs/>
          <w:sz w:val="24"/>
          <w:szCs w:val="24"/>
        </w:rPr>
        <w:lastRenderedPageBreak/>
        <w:tab/>
        <w:t>Поскольку изменение тарифов производится с 1 июля регулируемого года, за базовый период принимаются затраты 2-го полугодия 2016 г.</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sz w:val="24"/>
          <w:szCs w:val="24"/>
        </w:rPr>
        <w:t>При расчете НВВ базового периода 2016 г. приняты следующие статьи затрат.</w:t>
      </w:r>
      <w:r w:rsidRPr="00055002">
        <w:rPr>
          <w:rFonts w:ascii="Times New Roman" w:hAnsi="Times New Roman"/>
          <w:bCs/>
          <w:sz w:val="24"/>
          <w:szCs w:val="24"/>
        </w:rPr>
        <w:t xml:space="preserve"> </w:t>
      </w:r>
      <w:r w:rsidRPr="00055002">
        <w:rPr>
          <w:rFonts w:ascii="Times New Roman" w:hAnsi="Times New Roman"/>
          <w:bCs/>
          <w:sz w:val="24"/>
          <w:szCs w:val="24"/>
        </w:rPr>
        <w:tab/>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lang w:val="en-US"/>
        </w:rPr>
        <w:t>I</w:t>
      </w:r>
      <w:r w:rsidRPr="00055002">
        <w:rPr>
          <w:rFonts w:ascii="Times New Roman" w:hAnsi="Times New Roman"/>
          <w:bCs/>
          <w:sz w:val="24"/>
          <w:szCs w:val="24"/>
        </w:rPr>
        <w:t>. Текущие расходы.</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1. Операционные расходы:</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Оплата труда ОПР.</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Средняя заработная плата ОПР принята в соответствии со штатным расписанием ООО «ОЛИМП» с индексацией во 2-м полугодии 2016 г. на 106,4%. Затраты на заработную плату ОПР составили 211,78 тыс. рублей.</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Отчисления от заработной платы ОПР составили 30,2% или 63,96 тыс. рублей.</w:t>
      </w:r>
    </w:p>
    <w:p w:rsidR="001B70AE" w:rsidRPr="00055002" w:rsidRDefault="001B70AE" w:rsidP="001B70AE">
      <w:pPr>
        <w:tabs>
          <w:tab w:val="left" w:pos="993"/>
        </w:tabs>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Оплата труда ремонтного персонала.</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Средняя заработная плата ремонтного персонала принята в соответствии со штатным расписанием предприятия с индексацией во 2-м полугодии 2016 г. на 106,4%. Затраты на заработную плату ремонтного персонала составили 139,63 тыс. рублей.</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Отчисления от заработной платы ремонтного персонала составили 30,2% или 42,17 тыс. рублей.</w:t>
      </w:r>
    </w:p>
    <w:p w:rsidR="001B70AE" w:rsidRPr="00055002" w:rsidRDefault="001B70AE" w:rsidP="001B70AE">
      <w:pPr>
        <w:tabs>
          <w:tab w:val="left" w:pos="993"/>
        </w:tabs>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Оплата труда цехового персонала.</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Средняя заработная плата цехового персонала принята в соответствии со штатным расписанием предприятия с индексацией во 2-м полугодии 2016 г. на 106,4%. Затраты на заработную плату цехового персонала составили 36,81 тыс. рублей.</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Отчисления от заработной платы цехового персонала составили 30,2% или 11,12 тыс. рублей.</w:t>
      </w:r>
    </w:p>
    <w:p w:rsidR="001B70AE" w:rsidRPr="00055002" w:rsidRDefault="001B70AE" w:rsidP="001B70AE">
      <w:pPr>
        <w:tabs>
          <w:tab w:val="left" w:pos="993"/>
        </w:tabs>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Оплата труда АУП.</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Средняя заработная плата АУП принята в соответствии со штатным расписанием предприятия с индексацией во 2-м полугодии 2016 г. на 106,4%. Затраты на заработную плату АУП составили 178,96 тыс. рублей.</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Отчисления от заработной платы АУП составили 30,2% или 54,05 тыс. рублей.</w:t>
      </w:r>
    </w:p>
    <w:p w:rsidR="001B70AE" w:rsidRPr="00055002" w:rsidRDefault="001B70AE" w:rsidP="001B70AE">
      <w:pPr>
        <w:tabs>
          <w:tab w:val="left" w:pos="993"/>
        </w:tabs>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Оплата труда прочего персонала.</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Средняя заработная плата прочего персонала принята в соответствии со штатным расписанием предприятия с индексацией во 2-м полугодии 2016 г. на 106,4%. Затраты на заработную плату прочего персонала составили 38,77 тыс. рублей.</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Отчисления от заработной платы прочего персонала составили 30,2% или 11,71 тыс. рублей.</w:t>
      </w:r>
    </w:p>
    <w:p w:rsidR="001B70AE" w:rsidRPr="00055002" w:rsidRDefault="001B70AE" w:rsidP="001B70AE">
      <w:pPr>
        <w:tabs>
          <w:tab w:val="left" w:pos="993"/>
        </w:tabs>
        <w:spacing w:after="0" w:line="240" w:lineRule="auto"/>
        <w:ind w:firstLine="709"/>
        <w:contextualSpacing/>
        <w:jc w:val="both"/>
        <w:rPr>
          <w:rFonts w:ascii="Times New Roman" w:hAnsi="Times New Roman"/>
          <w:bCs/>
          <w:sz w:val="24"/>
          <w:szCs w:val="24"/>
        </w:rPr>
      </w:pPr>
      <w:r w:rsidRPr="00055002">
        <w:rPr>
          <w:rFonts w:ascii="Times New Roman" w:hAnsi="Times New Roman"/>
          <w:sz w:val="24"/>
          <w:szCs w:val="24"/>
        </w:rPr>
        <w:t xml:space="preserve">- Затраты на текущий ремонт и техническое обслуживание приняты </w:t>
      </w:r>
      <w:r w:rsidRPr="00055002">
        <w:rPr>
          <w:rFonts w:ascii="Times New Roman" w:hAnsi="Times New Roman"/>
          <w:bCs/>
          <w:sz w:val="24"/>
          <w:szCs w:val="24"/>
        </w:rPr>
        <w:t>в соответствии с планом ремонтных работ предприятия на 2016 год и составили 125,44 тыс. рублей.</w:t>
      </w:r>
    </w:p>
    <w:p w:rsidR="001B70AE" w:rsidRPr="00055002" w:rsidRDefault="00450CBD" w:rsidP="00450CBD">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w:t>
      </w:r>
      <w:r w:rsidR="001B70AE" w:rsidRPr="00055002">
        <w:rPr>
          <w:rFonts w:ascii="Times New Roman" w:hAnsi="Times New Roman"/>
          <w:bCs/>
          <w:sz w:val="24"/>
          <w:szCs w:val="24"/>
        </w:rPr>
        <w:t>Расходы на электрическую энергию.</w:t>
      </w:r>
    </w:p>
    <w:p w:rsidR="001B70AE" w:rsidRPr="00055002" w:rsidRDefault="001B70AE" w:rsidP="00450CBD">
      <w:pPr>
        <w:spacing w:after="0" w:line="240" w:lineRule="auto"/>
        <w:ind w:firstLine="709"/>
        <w:jc w:val="both"/>
        <w:rPr>
          <w:rFonts w:ascii="Times New Roman" w:hAnsi="Times New Roman"/>
          <w:sz w:val="24"/>
          <w:szCs w:val="24"/>
        </w:rPr>
      </w:pPr>
      <w:r w:rsidRPr="00055002">
        <w:rPr>
          <w:rFonts w:ascii="Times New Roman" w:hAnsi="Times New Roman"/>
          <w:bCs/>
          <w:sz w:val="24"/>
          <w:szCs w:val="24"/>
        </w:rPr>
        <w:t xml:space="preserve">Удельный расход электроэнергии принят по </w:t>
      </w:r>
      <w:r w:rsidRPr="00055002">
        <w:rPr>
          <w:rFonts w:ascii="Times New Roman" w:hAnsi="Times New Roman"/>
          <w:sz w:val="24"/>
          <w:szCs w:val="24"/>
        </w:rPr>
        <w:t xml:space="preserve">среднему удельному расходу электроэнергии, фактически сложившемуся в Костромской области в 2014 году, равному 1,66 кВт*ч/м3. </w:t>
      </w:r>
      <w:r w:rsidRPr="00055002">
        <w:rPr>
          <w:rFonts w:ascii="Times New Roman" w:hAnsi="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107,5%. Затраты составили 422,29 тыс. рублей. </w:t>
      </w:r>
    </w:p>
    <w:p w:rsidR="001B70AE" w:rsidRPr="00055002" w:rsidRDefault="00450CBD" w:rsidP="00450CBD">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3</w:t>
      </w:r>
      <w:r w:rsidRPr="00450CBD">
        <w:rPr>
          <w:rFonts w:ascii="Times New Roman" w:hAnsi="Times New Roman"/>
          <w:bCs/>
          <w:sz w:val="24"/>
          <w:szCs w:val="24"/>
        </w:rPr>
        <w:t>.</w:t>
      </w:r>
      <w:r w:rsidR="001B70AE" w:rsidRPr="00055002">
        <w:rPr>
          <w:rFonts w:ascii="Times New Roman" w:hAnsi="Times New Roman"/>
          <w:bCs/>
          <w:sz w:val="24"/>
          <w:szCs w:val="24"/>
        </w:rPr>
        <w:t xml:space="preserve"> Неподконтрольные расходы.</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xml:space="preserve">Плата за водопользование (водный налог) определена из расчета ставки за водопользование на 2016 год и принята в размере 6,54 тыс. рублей. </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уменьшенные на величину расходов» и составила 13,86 тыс. руб.</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Расходы на аренду основного оборудования приняты в размере 29,44 тыс. руб. согласно извещению о проведении торгов № 100915/4337056/01.</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lang w:val="en-US"/>
        </w:rPr>
        <w:t>II</w:t>
      </w:r>
      <w:r w:rsidRPr="00055002">
        <w:rPr>
          <w:rFonts w:ascii="Times New Roman" w:hAnsi="Times New Roman"/>
          <w:bCs/>
          <w:sz w:val="24"/>
          <w:szCs w:val="24"/>
        </w:rPr>
        <w:t>. Амортизация.</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Амортизационные отчисления не начисляются.</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lang w:val="en-US"/>
        </w:rPr>
        <w:t>III</w:t>
      </w:r>
      <w:r w:rsidRPr="00055002">
        <w:rPr>
          <w:rFonts w:ascii="Times New Roman" w:hAnsi="Times New Roman"/>
          <w:bCs/>
          <w:sz w:val="24"/>
          <w:szCs w:val="24"/>
        </w:rPr>
        <w:t>. Нормативная прибыль.</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lastRenderedPageBreak/>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Операционные расходы базового периода в годовых затратах составили 913,84 тыс. рублей.</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Необходимая валовая выручка на 2016 год составила 1386,52</w:t>
      </w:r>
      <w:r w:rsidRPr="00055002">
        <w:rPr>
          <w:rFonts w:ascii="Times New Roman" w:hAnsi="Times New Roman"/>
          <w:bCs/>
          <w:color w:val="FF0000"/>
          <w:sz w:val="24"/>
          <w:szCs w:val="24"/>
        </w:rPr>
        <w:t xml:space="preserve"> </w:t>
      </w:r>
      <w:r w:rsidRPr="00055002">
        <w:rPr>
          <w:rFonts w:ascii="Times New Roman" w:hAnsi="Times New Roman"/>
          <w:bCs/>
          <w:sz w:val="24"/>
          <w:szCs w:val="24"/>
        </w:rPr>
        <w:t>тыс. руб.</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Экономически обоснованные тарифы на питьевую воду в 2016 г. составили:</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- 35,81</w:t>
      </w:r>
      <w:r w:rsidRPr="00055002">
        <w:rPr>
          <w:rFonts w:ascii="Times New Roman" w:hAnsi="Times New Roman" w:cs="Times New Roman"/>
          <w:color w:val="FF0000"/>
          <w:sz w:val="24"/>
          <w:szCs w:val="24"/>
        </w:rPr>
        <w:t xml:space="preserve"> </w:t>
      </w:r>
      <w:r w:rsidRPr="00055002">
        <w:rPr>
          <w:rFonts w:ascii="Times New Roman" w:hAnsi="Times New Roman" w:cs="Times New Roman"/>
          <w:sz w:val="24"/>
          <w:szCs w:val="24"/>
        </w:rPr>
        <w:t>руб./м3 - с 01.01.2016 по 30.06.2016 г.</w:t>
      </w:r>
    </w:p>
    <w:p w:rsidR="001B70AE" w:rsidRPr="00055002" w:rsidRDefault="001B70AE" w:rsidP="00F214A1">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- 35,81 руб./м3 - с 01.07.2016 г. по 31.12.2016 г. (НДС не облагается).</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При расчете НВВ на 2017 г. приняты следующие статьи затрат.</w:t>
      </w:r>
      <w:r w:rsidRPr="00055002">
        <w:rPr>
          <w:rFonts w:ascii="Times New Roman" w:hAnsi="Times New Roman" w:cs="Times New Roman"/>
          <w:bCs/>
          <w:sz w:val="24"/>
          <w:szCs w:val="24"/>
        </w:rPr>
        <w:t xml:space="preserve"> </w:t>
      </w:r>
    </w:p>
    <w:p w:rsidR="001B70AE" w:rsidRPr="00055002" w:rsidRDefault="001B70AE" w:rsidP="00450CBD">
      <w:pPr>
        <w:pStyle w:val="ConsPlusCell"/>
        <w:numPr>
          <w:ilvl w:val="0"/>
          <w:numId w:val="28"/>
        </w:numPr>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Текущие расходы.</w:t>
      </w:r>
    </w:p>
    <w:p w:rsidR="001B70AE" w:rsidRPr="00055002" w:rsidRDefault="001B70AE" w:rsidP="00450CBD">
      <w:pPr>
        <w:pStyle w:val="ConsPlusCell"/>
        <w:numPr>
          <w:ilvl w:val="0"/>
          <w:numId w:val="27"/>
        </w:numPr>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Операционные расходы на 2017 год.</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456,92 тыс. руб. </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ОР</w:t>
      </w:r>
      <w:r w:rsidRPr="00055002">
        <w:rPr>
          <w:rFonts w:ascii="Times New Roman" w:hAnsi="Times New Roman" w:cs="Times New Roman"/>
          <w:sz w:val="24"/>
          <w:szCs w:val="24"/>
          <w:vertAlign w:val="subscript"/>
        </w:rPr>
        <w:t xml:space="preserve">2017 </w:t>
      </w:r>
      <w:r w:rsidRPr="00055002">
        <w:rPr>
          <w:rFonts w:ascii="Times New Roman" w:hAnsi="Times New Roman" w:cs="Times New Roman"/>
          <w:sz w:val="24"/>
          <w:szCs w:val="24"/>
        </w:rPr>
        <w:t>= 456,92*(1-0,01)*(1+0,060) = 479,49 тыс. рублей.</w:t>
      </w:r>
    </w:p>
    <w:p w:rsidR="001B70AE" w:rsidRPr="00055002" w:rsidRDefault="001B70AE" w:rsidP="001B70AE">
      <w:pPr>
        <w:pStyle w:val="ConsPlusCell"/>
        <w:ind w:firstLine="709"/>
        <w:contextualSpacing/>
        <w:jc w:val="both"/>
        <w:outlineLvl w:val="0"/>
        <w:rPr>
          <w:rFonts w:ascii="Times New Roman" w:hAnsi="Times New Roman" w:cs="Times New Roman"/>
          <w:bCs/>
          <w:sz w:val="24"/>
          <w:szCs w:val="24"/>
        </w:rPr>
      </w:pPr>
      <w:r w:rsidRPr="00055002">
        <w:rPr>
          <w:rFonts w:ascii="Times New Roman" w:hAnsi="Times New Roman" w:cs="Times New Roman"/>
          <w:bCs/>
          <w:sz w:val="24"/>
          <w:szCs w:val="24"/>
        </w:rPr>
        <w:t>2. Расходы на электрическую энергию.</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xml:space="preserve">Удельный расход электроэнергии принят в соответствии с базовым – 1,66 кВт*ч/м3. Тарифы на электроэнергию 1-го полугодия 2017 г. приняты равными тарифам базового периода с индексацией во втором полугодии на 107,0%. Затраты составили 452,87тыс. руб. </w:t>
      </w:r>
    </w:p>
    <w:p w:rsidR="001B70AE" w:rsidRPr="00055002" w:rsidRDefault="001B70AE" w:rsidP="00450CBD">
      <w:pPr>
        <w:autoSpaceDE w:val="0"/>
        <w:autoSpaceDN w:val="0"/>
        <w:adjustRightInd w:val="0"/>
        <w:spacing w:after="0" w:line="240" w:lineRule="auto"/>
        <w:contextualSpacing/>
        <w:jc w:val="both"/>
        <w:rPr>
          <w:rFonts w:ascii="Times New Roman" w:hAnsi="Times New Roman"/>
          <w:bCs/>
          <w:sz w:val="24"/>
          <w:szCs w:val="24"/>
        </w:rPr>
      </w:pPr>
      <w:r w:rsidRPr="00055002">
        <w:rPr>
          <w:rFonts w:ascii="Times New Roman" w:hAnsi="Times New Roman"/>
          <w:bCs/>
          <w:sz w:val="24"/>
          <w:szCs w:val="24"/>
        </w:rPr>
        <w:t>Неподконтрольные расходы.</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xml:space="preserve">Плата за водопользование (водный налог) определена из расчета ставки за водопользование на 2017 год и принята в размере 7,53 тыс. рублей. </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уменьшенные на величину расходов» и составила 14,11 тыс. руб.</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lang w:val="en-US"/>
        </w:rPr>
        <w:t>II</w:t>
      </w:r>
      <w:r w:rsidRPr="00055002">
        <w:rPr>
          <w:rFonts w:ascii="Times New Roman" w:hAnsi="Times New Roman"/>
          <w:bCs/>
          <w:sz w:val="24"/>
          <w:szCs w:val="24"/>
        </w:rPr>
        <w:t>. Амортизация.</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Амортизационные отчисления не начисляются.</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lang w:val="en-US"/>
        </w:rPr>
        <w:t>III</w:t>
      </w:r>
      <w:r w:rsidRPr="00055002">
        <w:rPr>
          <w:rFonts w:ascii="Times New Roman" w:hAnsi="Times New Roman"/>
          <w:bCs/>
          <w:sz w:val="24"/>
          <w:szCs w:val="24"/>
        </w:rPr>
        <w:t>. Нормативная прибыль.</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Нормативная прибыль не учтена.</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Необходимая валовая выручка на 2017 год составила 1410,93 тыс. руб.</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Экономически обоснованные тарифы на питьевую воду в 2017 г. составили:</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- 35,81 руб./м3 - с 01.01.2017 по 30.06.2017 г.</w:t>
      </w:r>
    </w:p>
    <w:p w:rsidR="001B70AE" w:rsidRPr="00450CBD" w:rsidRDefault="001B70AE" w:rsidP="00450CBD">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- 37,07 руб./м3 - с 01.07.2017 г. по 31.12.2017 г. (НДС не облагается).</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При расчете НВВ на 2018 г. приняты следующие статьи затрат.</w:t>
      </w:r>
      <w:r w:rsidRPr="00055002">
        <w:rPr>
          <w:rFonts w:ascii="Times New Roman" w:hAnsi="Times New Roman" w:cs="Times New Roman"/>
          <w:bCs/>
          <w:sz w:val="24"/>
          <w:szCs w:val="24"/>
        </w:rPr>
        <w:t xml:space="preserve"> </w:t>
      </w:r>
      <w:r w:rsidRPr="00055002">
        <w:rPr>
          <w:rFonts w:ascii="Times New Roman" w:hAnsi="Times New Roman" w:cs="Times New Roman"/>
          <w:sz w:val="24"/>
          <w:szCs w:val="24"/>
        </w:rPr>
        <w:t xml:space="preserve"> </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lang w:val="en-US"/>
        </w:rPr>
        <w:t>I</w:t>
      </w:r>
      <w:r w:rsidRPr="00055002">
        <w:rPr>
          <w:rFonts w:ascii="Times New Roman" w:hAnsi="Times New Roman" w:cs="Times New Roman"/>
          <w:sz w:val="24"/>
          <w:szCs w:val="24"/>
        </w:rPr>
        <w:t>.Текущие расходы.</w:t>
      </w:r>
    </w:p>
    <w:p w:rsidR="001B70AE" w:rsidRPr="00055002" w:rsidRDefault="001B70AE" w:rsidP="001B70AE">
      <w:pPr>
        <w:pStyle w:val="ConsPlusCell"/>
        <w:numPr>
          <w:ilvl w:val="0"/>
          <w:numId w:val="25"/>
        </w:numPr>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Операционные расходы на 2018 год.</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479,49 тыс. руб. </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lastRenderedPageBreak/>
        <w:t>Размер операционных расходов 2-го полугодия 2018 г. рассчитан по формуле 8 пункта 45 Методических указаний:</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ОР</w:t>
      </w:r>
      <w:r w:rsidRPr="00055002">
        <w:rPr>
          <w:rFonts w:ascii="Times New Roman" w:hAnsi="Times New Roman" w:cs="Times New Roman"/>
          <w:sz w:val="24"/>
          <w:szCs w:val="24"/>
          <w:vertAlign w:val="subscript"/>
        </w:rPr>
        <w:t>2018</w:t>
      </w:r>
      <w:r w:rsidRPr="00055002">
        <w:rPr>
          <w:rFonts w:ascii="Times New Roman" w:hAnsi="Times New Roman" w:cs="Times New Roman"/>
          <w:sz w:val="24"/>
          <w:szCs w:val="24"/>
        </w:rPr>
        <w:t>= 479,49*(1-0,01)*(1+0,050) = 498,43 тыс. рублей.</w:t>
      </w:r>
    </w:p>
    <w:p w:rsidR="001B70AE" w:rsidRPr="00055002" w:rsidRDefault="001B70AE" w:rsidP="001B70AE">
      <w:pPr>
        <w:pStyle w:val="ConsPlusCell"/>
        <w:ind w:firstLine="709"/>
        <w:contextualSpacing/>
        <w:jc w:val="both"/>
        <w:outlineLvl w:val="0"/>
        <w:rPr>
          <w:rFonts w:ascii="Times New Roman" w:hAnsi="Times New Roman" w:cs="Times New Roman"/>
          <w:bCs/>
          <w:sz w:val="24"/>
          <w:szCs w:val="24"/>
        </w:rPr>
      </w:pPr>
      <w:r w:rsidRPr="00055002">
        <w:rPr>
          <w:rFonts w:ascii="Times New Roman" w:hAnsi="Times New Roman" w:cs="Times New Roman"/>
          <w:bCs/>
          <w:sz w:val="24"/>
          <w:szCs w:val="24"/>
        </w:rPr>
        <w:t>2. Расходы на электрическую энергию.</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xml:space="preserve">Удельный расход электроэнергии принят в соответствии с базовым – 1,66 кВт*ч/м3. Тарифы на электроэнергию 1-го полугодия 2018 г. приняты равными тарифам 2-го полугодия 2017 г. с индексацией во втором полугодии на 106,2%. Затраты составили 482,70 тыс. руб. </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3. Неподконтрольные расходы.</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xml:space="preserve">Плата за водопользование (водный налог) определена из расчета ставки за водопользование на 2018 год и принята в размере 8,63 тыс. рублей. </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уменьшенные на величину расходов» и составила 14,84 тыс. руб.</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lang w:val="en-US"/>
        </w:rPr>
        <w:t>II</w:t>
      </w:r>
      <w:r w:rsidRPr="00055002">
        <w:rPr>
          <w:rFonts w:ascii="Times New Roman" w:hAnsi="Times New Roman"/>
          <w:bCs/>
          <w:sz w:val="24"/>
          <w:szCs w:val="24"/>
        </w:rPr>
        <w:t>. Амортизация.</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Амортизационные отчисления не начисляются.</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lang w:val="en-US"/>
        </w:rPr>
        <w:t>III</w:t>
      </w:r>
      <w:r w:rsidRPr="00055002">
        <w:rPr>
          <w:rFonts w:ascii="Times New Roman" w:hAnsi="Times New Roman"/>
          <w:bCs/>
          <w:sz w:val="24"/>
          <w:szCs w:val="24"/>
        </w:rPr>
        <w:t>. Нормативная прибыль.</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Нормативная прибыль не учтена.</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Необходимая валовая выручка на 2018 год составила 1484,10 тыс. руб.</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Экономически обоснованные тарифы на питьевую воду в 2018 г. составили:</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- 37,07 руб./м3 - с 01.01.2018 по 30.06.2018 г.</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- 39,59 руб./м3 - с 01.07.2018 г. по 31.12.2018 г. (НДС не облагается).</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sz w:val="24"/>
          <w:szCs w:val="24"/>
        </w:rPr>
      </w:pPr>
    </w:p>
    <w:p w:rsidR="001B70AE" w:rsidRPr="00055002" w:rsidRDefault="001B70AE" w:rsidP="001B70AE">
      <w:pPr>
        <w:tabs>
          <w:tab w:val="left" w:pos="1272"/>
        </w:tabs>
        <w:spacing w:after="0" w:line="240" w:lineRule="auto"/>
        <w:ind w:firstLine="709"/>
        <w:contextualSpacing/>
        <w:jc w:val="center"/>
        <w:rPr>
          <w:rFonts w:ascii="Times New Roman" w:hAnsi="Times New Roman"/>
          <w:sz w:val="24"/>
          <w:szCs w:val="24"/>
        </w:rPr>
      </w:pPr>
      <w:r w:rsidRPr="00055002">
        <w:rPr>
          <w:rFonts w:ascii="Times New Roman" w:hAnsi="Times New Roman"/>
          <w:sz w:val="24"/>
          <w:szCs w:val="24"/>
        </w:rPr>
        <w:t>2. Экономическое обоснование тарифов на водоотведение.</w:t>
      </w: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Производственная программа в базовом периоде (2016 г.) принята на следующем уровне:</w:t>
      </w: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 пропущено сточных вод всего – 7,85 тыс. м3;</w:t>
      </w: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пропущено сточных вод по категориям потребителей:</w:t>
      </w: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 потребители бюджетной сферы – 3,44 тыс. м3;</w:t>
      </w: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 население – 4,28 тыс. м3;</w:t>
      </w:r>
    </w:p>
    <w:p w:rsidR="001B70AE" w:rsidRPr="00055002" w:rsidRDefault="001B70AE" w:rsidP="001B70AE">
      <w:pPr>
        <w:tabs>
          <w:tab w:val="left" w:pos="1272"/>
        </w:tabs>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 прочие потребители – 0,13 тыс.м3.</w:t>
      </w:r>
    </w:p>
    <w:p w:rsidR="001B70AE" w:rsidRPr="00055002" w:rsidRDefault="001B70AE" w:rsidP="001B70AE">
      <w:pPr>
        <w:tabs>
          <w:tab w:val="left" w:pos="1272"/>
        </w:tabs>
        <w:spacing w:after="0" w:line="240" w:lineRule="auto"/>
        <w:ind w:firstLine="709"/>
        <w:contextualSpacing/>
        <w:jc w:val="both"/>
        <w:rPr>
          <w:rFonts w:ascii="Times New Roman" w:hAnsi="Times New Roman"/>
          <w:b/>
          <w:sz w:val="24"/>
          <w:szCs w:val="24"/>
        </w:rPr>
      </w:pPr>
      <w:r w:rsidRPr="00055002">
        <w:rPr>
          <w:rFonts w:ascii="Times New Roman" w:hAnsi="Times New Roman"/>
          <w:sz w:val="24"/>
          <w:szCs w:val="24"/>
        </w:rPr>
        <w:t>Объемы пропущенных сточных вод в 2017 г. и 2018 г. приняты равными объемам базового периода.</w:t>
      </w:r>
    </w:p>
    <w:p w:rsidR="001B70AE" w:rsidRPr="00055002" w:rsidRDefault="001B70AE" w:rsidP="001B70AE">
      <w:pPr>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1B70AE" w:rsidRPr="00055002" w:rsidRDefault="001B70AE" w:rsidP="001B70AE">
      <w:pPr>
        <w:widowControl w:val="0"/>
        <w:numPr>
          <w:ilvl w:val="0"/>
          <w:numId w:val="21"/>
        </w:numPr>
        <w:spacing w:after="0" w:line="240" w:lineRule="auto"/>
        <w:contextualSpacing/>
        <w:jc w:val="both"/>
        <w:rPr>
          <w:rFonts w:ascii="Times New Roman" w:hAnsi="Times New Roman"/>
          <w:sz w:val="24"/>
          <w:szCs w:val="24"/>
        </w:rPr>
      </w:pPr>
      <w:r w:rsidRPr="00055002">
        <w:rPr>
          <w:rFonts w:ascii="Times New Roman" w:hAnsi="Times New Roman"/>
          <w:sz w:val="24"/>
          <w:szCs w:val="24"/>
        </w:rPr>
        <w:t>базовый уровень операционных расходов – 225,11 тыс. руб.;</w:t>
      </w:r>
    </w:p>
    <w:p w:rsidR="001B70AE" w:rsidRPr="00055002" w:rsidRDefault="001B70AE" w:rsidP="001B70AE">
      <w:pPr>
        <w:widowControl w:val="0"/>
        <w:numPr>
          <w:ilvl w:val="0"/>
          <w:numId w:val="21"/>
        </w:numPr>
        <w:spacing w:after="0" w:line="240" w:lineRule="auto"/>
        <w:contextualSpacing/>
        <w:jc w:val="both"/>
        <w:rPr>
          <w:rFonts w:ascii="Times New Roman" w:hAnsi="Times New Roman"/>
          <w:sz w:val="24"/>
          <w:szCs w:val="24"/>
        </w:rPr>
      </w:pPr>
      <w:r w:rsidRPr="00055002">
        <w:rPr>
          <w:rFonts w:ascii="Times New Roman" w:hAnsi="Times New Roman"/>
          <w:sz w:val="24"/>
          <w:szCs w:val="24"/>
        </w:rPr>
        <w:t>индекс эффективности операционных расходов – 1,0%;</w:t>
      </w:r>
    </w:p>
    <w:p w:rsidR="001B70AE" w:rsidRPr="00055002" w:rsidRDefault="001B70AE" w:rsidP="001B70AE">
      <w:pPr>
        <w:widowControl w:val="0"/>
        <w:numPr>
          <w:ilvl w:val="0"/>
          <w:numId w:val="21"/>
        </w:numPr>
        <w:spacing w:after="0" w:line="240" w:lineRule="auto"/>
        <w:contextualSpacing/>
        <w:jc w:val="both"/>
        <w:rPr>
          <w:rFonts w:ascii="Times New Roman" w:hAnsi="Times New Roman"/>
          <w:sz w:val="24"/>
          <w:szCs w:val="24"/>
        </w:rPr>
      </w:pPr>
      <w:r w:rsidRPr="00055002">
        <w:rPr>
          <w:rFonts w:ascii="Times New Roman" w:hAnsi="Times New Roman"/>
          <w:sz w:val="24"/>
          <w:szCs w:val="24"/>
        </w:rPr>
        <w:t>нормативный уровень прибыли – 0,0%.</w:t>
      </w:r>
    </w:p>
    <w:p w:rsidR="001B70AE" w:rsidRPr="00450CBD" w:rsidRDefault="001B70AE" w:rsidP="00450CBD">
      <w:pPr>
        <w:widowControl w:val="0"/>
        <w:numPr>
          <w:ilvl w:val="0"/>
          <w:numId w:val="21"/>
        </w:numPr>
        <w:spacing w:after="0" w:line="240" w:lineRule="auto"/>
        <w:contextualSpacing/>
        <w:jc w:val="both"/>
        <w:rPr>
          <w:rFonts w:ascii="Times New Roman" w:hAnsi="Times New Roman"/>
          <w:sz w:val="24"/>
          <w:szCs w:val="24"/>
        </w:rPr>
      </w:pPr>
      <w:r w:rsidRPr="00055002">
        <w:rPr>
          <w:rFonts w:ascii="Times New Roman" w:hAnsi="Times New Roman"/>
          <w:sz w:val="24"/>
          <w:szCs w:val="24"/>
        </w:rPr>
        <w:t>удельный расход электрической энергии – 1,16 кВт*час/м3.</w:t>
      </w:r>
    </w:p>
    <w:p w:rsidR="001B70AE" w:rsidRPr="00055002" w:rsidRDefault="001B70AE" w:rsidP="001B70AE">
      <w:pPr>
        <w:autoSpaceDE w:val="0"/>
        <w:autoSpaceDN w:val="0"/>
        <w:adjustRightInd w:val="0"/>
        <w:spacing w:after="0" w:line="240" w:lineRule="auto"/>
        <w:contextualSpacing/>
        <w:jc w:val="both"/>
        <w:rPr>
          <w:rFonts w:ascii="Times New Roman" w:hAnsi="Times New Roman"/>
          <w:sz w:val="24"/>
          <w:szCs w:val="24"/>
        </w:rPr>
      </w:pPr>
      <w:r w:rsidRPr="00055002">
        <w:rPr>
          <w:rFonts w:ascii="Times New Roman" w:hAnsi="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sz w:val="24"/>
          <w:szCs w:val="24"/>
        </w:rPr>
        <w:t>При расчете НВВ базового периода 2016 г. приняты следующие статьи затрат.</w:t>
      </w:r>
      <w:r w:rsidRPr="00055002">
        <w:rPr>
          <w:rFonts w:ascii="Times New Roman" w:hAnsi="Times New Roman"/>
          <w:bCs/>
          <w:sz w:val="24"/>
          <w:szCs w:val="24"/>
        </w:rPr>
        <w:t xml:space="preserve"> </w:t>
      </w:r>
      <w:r w:rsidRPr="00055002">
        <w:rPr>
          <w:rFonts w:ascii="Times New Roman" w:hAnsi="Times New Roman"/>
          <w:bCs/>
          <w:sz w:val="24"/>
          <w:szCs w:val="24"/>
        </w:rPr>
        <w:tab/>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lang w:val="en-US"/>
        </w:rPr>
        <w:t>I</w:t>
      </w:r>
      <w:r w:rsidRPr="00055002">
        <w:rPr>
          <w:rFonts w:ascii="Times New Roman" w:hAnsi="Times New Roman"/>
          <w:bCs/>
          <w:sz w:val="24"/>
          <w:szCs w:val="24"/>
        </w:rPr>
        <w:t>. Текущие расходы.</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1. Операционные расходы:</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1. Операционные расходы:</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Оплата труда ОПР.</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Средняя заработная плата ОПР принята в соответствии со штатным расписанием ООО «ОЛИМП» с индексацией во 2-м полугодии 2016 г. на 106,4%. Затраты на заработную плату ОПР составили 77,58 тыс. рублей.</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Отчисления от заработной платы ОПР составили 30,2% или 23,43 тыс. рублей.</w:t>
      </w:r>
    </w:p>
    <w:p w:rsidR="001B70AE" w:rsidRPr="00055002" w:rsidRDefault="001B70AE" w:rsidP="001B70AE">
      <w:pPr>
        <w:tabs>
          <w:tab w:val="left" w:pos="993"/>
        </w:tabs>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Оплата труда ремонтного персонала.</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lastRenderedPageBreak/>
        <w:t>Средняя заработная плата ремонтного персонала принята в соответствии со штатным расписанием предприятия с индексацией во 2-м полугодии 2016 г. на 106,4%. Затраты на заработную плату ремонтного персонала составили 51,15 тыс. рублей.</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Отчисления от заработной платы ремонтного персонала составили 30,2% или 15,45 тыс. рублей.</w:t>
      </w:r>
    </w:p>
    <w:p w:rsidR="001B70AE" w:rsidRPr="00055002" w:rsidRDefault="001B70AE" w:rsidP="001B70AE">
      <w:pPr>
        <w:tabs>
          <w:tab w:val="left" w:pos="993"/>
        </w:tabs>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Оплата труда цехового персонала.</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Средняя заработная плата цехового персонала принята в соответствии со штатным расписанием предприятия с индексацией во 2-м полугодии 2016 г. на 106,4%. Затраты на заработную плату цехового персонала составили 1,59 тыс. рублей.</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Отчисления от заработной платы цехового персонала составили 30,2% или 0,48 тыс. рублей.</w:t>
      </w:r>
    </w:p>
    <w:p w:rsidR="001B70AE" w:rsidRPr="00055002" w:rsidRDefault="001B70AE" w:rsidP="001B70AE">
      <w:pPr>
        <w:tabs>
          <w:tab w:val="left" w:pos="993"/>
        </w:tabs>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Оплата труда АУП.</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Средняя заработная плата АУП принята в соответствии со штатным расписанием предприятия с индексацией во 2-м полугодии 2016 г. на 106,4%. Затраты на заработную плату АУП составили 7,73 тыс. рублей.</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Отчисления от заработной платы АУП составили 30,2% или 2,34 тыс. рублей.</w:t>
      </w:r>
    </w:p>
    <w:p w:rsidR="001B70AE" w:rsidRPr="00055002" w:rsidRDefault="001B70AE" w:rsidP="001B70AE">
      <w:pPr>
        <w:tabs>
          <w:tab w:val="left" w:pos="993"/>
        </w:tabs>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Оплата труда прочего персонала.</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Средняя заработная плата прочего персонала принята в соответствии со штатным расписанием предприятия с индексацией во 2-м полугодии 2016 г. на 106,4%. Затраты на заработную плату прочего персонала составили 14,20 тыс. рублей.</w:t>
      </w:r>
    </w:p>
    <w:p w:rsidR="001B70AE" w:rsidRPr="00055002" w:rsidRDefault="001B70AE" w:rsidP="001B70AE">
      <w:pPr>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Отчисления от заработной платы прочего персонала составили 30,2% или 4,29 тыс. рублей.</w:t>
      </w:r>
    </w:p>
    <w:p w:rsidR="001B70AE" w:rsidRPr="00055002" w:rsidRDefault="001B70AE" w:rsidP="001B70AE">
      <w:pPr>
        <w:tabs>
          <w:tab w:val="left" w:pos="993"/>
        </w:tabs>
        <w:spacing w:after="0" w:line="240" w:lineRule="auto"/>
        <w:ind w:firstLine="709"/>
        <w:contextualSpacing/>
        <w:jc w:val="both"/>
        <w:rPr>
          <w:rFonts w:ascii="Times New Roman" w:hAnsi="Times New Roman"/>
          <w:bCs/>
          <w:sz w:val="24"/>
          <w:szCs w:val="24"/>
        </w:rPr>
      </w:pPr>
      <w:r w:rsidRPr="00055002">
        <w:rPr>
          <w:rFonts w:ascii="Times New Roman" w:hAnsi="Times New Roman"/>
          <w:sz w:val="24"/>
          <w:szCs w:val="24"/>
        </w:rPr>
        <w:t xml:space="preserve">- Затраты на текущий ремонт и техническое обслуживание приняты </w:t>
      </w:r>
      <w:r w:rsidRPr="00055002">
        <w:rPr>
          <w:rFonts w:ascii="Times New Roman" w:hAnsi="Times New Roman"/>
          <w:bCs/>
          <w:sz w:val="24"/>
          <w:szCs w:val="24"/>
        </w:rPr>
        <w:t>в соответствии с планом ремонтных работ предприятия на 2016 год и составили 28,58 тыс. рублей.</w:t>
      </w:r>
    </w:p>
    <w:p w:rsidR="001B70AE" w:rsidRPr="00055002" w:rsidRDefault="001B70AE" w:rsidP="001B70AE">
      <w:pPr>
        <w:tabs>
          <w:tab w:val="left" w:pos="993"/>
        </w:tabs>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 Цеховые расходы приняты в размере 0,3 тыс. рублей.</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2. Расходы на электрическую энергию.</w:t>
      </w:r>
    </w:p>
    <w:p w:rsidR="001B70AE" w:rsidRPr="00055002" w:rsidRDefault="001B70AE" w:rsidP="001B70AE">
      <w:pPr>
        <w:spacing w:after="0" w:line="240" w:lineRule="auto"/>
        <w:ind w:firstLine="709"/>
        <w:contextualSpacing/>
        <w:jc w:val="both"/>
        <w:rPr>
          <w:rFonts w:ascii="Times New Roman" w:hAnsi="Times New Roman"/>
          <w:sz w:val="24"/>
          <w:szCs w:val="24"/>
        </w:rPr>
      </w:pPr>
      <w:r w:rsidRPr="00055002">
        <w:rPr>
          <w:rFonts w:ascii="Times New Roman" w:hAnsi="Times New Roman"/>
          <w:bCs/>
          <w:sz w:val="24"/>
          <w:szCs w:val="24"/>
        </w:rPr>
        <w:t>Удельный расход электроэнергии принят в соответствии с тарифно-балансовым решением на 2015 г. в размере</w:t>
      </w:r>
      <w:r w:rsidRPr="00055002">
        <w:rPr>
          <w:rFonts w:ascii="Times New Roman" w:hAnsi="Times New Roman"/>
          <w:sz w:val="24"/>
          <w:szCs w:val="24"/>
        </w:rPr>
        <w:t xml:space="preserve"> 1,16 кВт*ч/м3. </w:t>
      </w:r>
      <w:r w:rsidRPr="00055002">
        <w:rPr>
          <w:rFonts w:ascii="Times New Roman" w:hAnsi="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107,5%. Затраты составили 55,66 тыс. рублей. </w:t>
      </w:r>
    </w:p>
    <w:p w:rsidR="001B70AE" w:rsidRPr="00055002" w:rsidRDefault="001B70AE" w:rsidP="001B70AE">
      <w:pPr>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 xml:space="preserve">3. </w:t>
      </w:r>
      <w:r w:rsidRPr="00055002">
        <w:rPr>
          <w:rFonts w:ascii="Times New Roman" w:hAnsi="Times New Roman"/>
          <w:bCs/>
          <w:sz w:val="24"/>
          <w:szCs w:val="24"/>
        </w:rPr>
        <w:t>Неподконтрольные расходы.</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уменьшенные на величину расходов» и составила 2,86 тыс. руб.</w:t>
      </w:r>
    </w:p>
    <w:p w:rsidR="001B70AE" w:rsidRPr="00055002" w:rsidRDefault="001B70AE" w:rsidP="001B70AE">
      <w:pPr>
        <w:tabs>
          <w:tab w:val="left" w:pos="993"/>
        </w:tabs>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lang w:val="en-US"/>
        </w:rPr>
        <w:t>II</w:t>
      </w:r>
      <w:r w:rsidRPr="00055002">
        <w:rPr>
          <w:rFonts w:ascii="Times New Roman" w:hAnsi="Times New Roman"/>
          <w:bCs/>
          <w:sz w:val="24"/>
          <w:szCs w:val="24"/>
        </w:rPr>
        <w:t>. Амортизация.</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Амортизационные отчисления не начисляются.</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lang w:val="en-US"/>
        </w:rPr>
        <w:t>III</w:t>
      </w:r>
      <w:r w:rsidRPr="00055002">
        <w:rPr>
          <w:rFonts w:ascii="Times New Roman" w:hAnsi="Times New Roman"/>
          <w:bCs/>
          <w:sz w:val="24"/>
          <w:szCs w:val="24"/>
        </w:rPr>
        <w:t>. Нормативная прибыль.</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Операционные расходы базового периода в годовых затратах составили 225,11 тыс. рублей.</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Необходимая валовая выручка на 2016 год составила 285,64</w:t>
      </w:r>
      <w:r w:rsidRPr="00055002">
        <w:rPr>
          <w:rFonts w:ascii="Times New Roman" w:hAnsi="Times New Roman"/>
          <w:bCs/>
          <w:color w:val="FF0000"/>
          <w:sz w:val="24"/>
          <w:szCs w:val="24"/>
        </w:rPr>
        <w:t xml:space="preserve"> </w:t>
      </w:r>
      <w:r w:rsidRPr="00055002">
        <w:rPr>
          <w:rFonts w:ascii="Times New Roman" w:hAnsi="Times New Roman"/>
          <w:bCs/>
          <w:sz w:val="24"/>
          <w:szCs w:val="24"/>
        </w:rPr>
        <w:t>тыс. руб.</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Экономически обоснованные тарифы на водоотведение в 2016 г. составили:</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- 36,39</w:t>
      </w:r>
      <w:r w:rsidRPr="00055002">
        <w:rPr>
          <w:rFonts w:ascii="Times New Roman" w:hAnsi="Times New Roman" w:cs="Times New Roman"/>
          <w:color w:val="FF0000"/>
          <w:sz w:val="24"/>
          <w:szCs w:val="24"/>
        </w:rPr>
        <w:t xml:space="preserve"> </w:t>
      </w:r>
      <w:r w:rsidRPr="00055002">
        <w:rPr>
          <w:rFonts w:ascii="Times New Roman" w:hAnsi="Times New Roman" w:cs="Times New Roman"/>
          <w:sz w:val="24"/>
          <w:szCs w:val="24"/>
        </w:rPr>
        <w:t>руб./м3 - с 01.01.2016 по 30.06.2016 г.</w:t>
      </w:r>
    </w:p>
    <w:p w:rsidR="001B70AE" w:rsidRPr="00450CBD" w:rsidRDefault="001B70AE" w:rsidP="00450CBD">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- 36,39 руб./м3 - с 01.07.2016 г. по 31.12.2016 г. (НДС не облагается).</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При расчете НВВ на 2017 г. приняты следующие статьи затрат.</w:t>
      </w:r>
      <w:r w:rsidRPr="00055002">
        <w:rPr>
          <w:rFonts w:ascii="Times New Roman" w:hAnsi="Times New Roman" w:cs="Times New Roman"/>
          <w:bCs/>
          <w:sz w:val="24"/>
          <w:szCs w:val="24"/>
        </w:rPr>
        <w:t xml:space="preserve"> </w:t>
      </w:r>
    </w:p>
    <w:p w:rsidR="001B70AE" w:rsidRPr="00055002" w:rsidRDefault="001B70AE" w:rsidP="001B70AE">
      <w:pPr>
        <w:pStyle w:val="ConsPlusCell"/>
        <w:ind w:left="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lang w:val="en-US"/>
        </w:rPr>
        <w:t>I</w:t>
      </w:r>
      <w:r w:rsidRPr="00055002">
        <w:rPr>
          <w:rFonts w:ascii="Times New Roman" w:hAnsi="Times New Roman" w:cs="Times New Roman"/>
          <w:sz w:val="24"/>
          <w:szCs w:val="24"/>
        </w:rPr>
        <w:t>. Текущие расходы.</w:t>
      </w:r>
    </w:p>
    <w:p w:rsidR="001B70AE" w:rsidRPr="00055002" w:rsidRDefault="001B70AE" w:rsidP="001B70AE">
      <w:pPr>
        <w:pStyle w:val="ConsPlusCell"/>
        <w:tabs>
          <w:tab w:val="num" w:pos="709"/>
        </w:tabs>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ab/>
        <w:t>1. Операционные расходы на 2017 год.</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w:t>
      </w:r>
      <w:r w:rsidRPr="00055002">
        <w:rPr>
          <w:rFonts w:ascii="Times New Roman" w:hAnsi="Times New Roman" w:cs="Times New Roman"/>
          <w:sz w:val="24"/>
          <w:szCs w:val="24"/>
        </w:rPr>
        <w:lastRenderedPageBreak/>
        <w:t xml:space="preserve">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112,56 тыс. руб. </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ОР</w:t>
      </w:r>
      <w:r w:rsidRPr="00055002">
        <w:rPr>
          <w:rFonts w:ascii="Times New Roman" w:hAnsi="Times New Roman" w:cs="Times New Roman"/>
          <w:sz w:val="24"/>
          <w:szCs w:val="24"/>
          <w:vertAlign w:val="subscript"/>
        </w:rPr>
        <w:t xml:space="preserve">2017 </w:t>
      </w:r>
      <w:r w:rsidRPr="00055002">
        <w:rPr>
          <w:rFonts w:ascii="Times New Roman" w:hAnsi="Times New Roman" w:cs="Times New Roman"/>
          <w:sz w:val="24"/>
          <w:szCs w:val="24"/>
        </w:rPr>
        <w:t>= 112,56*(1-0,01)*(1+0,060) = 118,12 тыс. рублей.</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2. Расходы на электрическую энергию.</w:t>
      </w:r>
    </w:p>
    <w:p w:rsidR="001B70AE" w:rsidRPr="00055002" w:rsidRDefault="001B70AE" w:rsidP="001B70AE">
      <w:pPr>
        <w:spacing w:after="0" w:line="240" w:lineRule="auto"/>
        <w:ind w:firstLine="709"/>
        <w:contextualSpacing/>
        <w:jc w:val="both"/>
        <w:rPr>
          <w:rFonts w:ascii="Times New Roman" w:hAnsi="Times New Roman"/>
          <w:sz w:val="24"/>
          <w:szCs w:val="24"/>
        </w:rPr>
      </w:pPr>
      <w:r w:rsidRPr="00055002">
        <w:rPr>
          <w:rFonts w:ascii="Times New Roman" w:hAnsi="Times New Roman"/>
          <w:bCs/>
          <w:sz w:val="24"/>
          <w:szCs w:val="24"/>
        </w:rPr>
        <w:t>Удельный расход электроэнергии принят на уровне базового периода в размере</w:t>
      </w:r>
      <w:r w:rsidRPr="00055002">
        <w:rPr>
          <w:rFonts w:ascii="Times New Roman" w:hAnsi="Times New Roman"/>
          <w:sz w:val="24"/>
          <w:szCs w:val="24"/>
        </w:rPr>
        <w:t xml:space="preserve"> 1,16 кВт*ч/м3. </w:t>
      </w:r>
      <w:r w:rsidRPr="00055002">
        <w:rPr>
          <w:rFonts w:ascii="Times New Roman" w:hAnsi="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107,0%. Затраты составили 59,69 тыс. рублей. </w:t>
      </w:r>
    </w:p>
    <w:p w:rsidR="001B70AE" w:rsidRPr="00055002" w:rsidRDefault="001B70AE" w:rsidP="001B70AE">
      <w:pPr>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 xml:space="preserve">3. </w:t>
      </w:r>
      <w:r w:rsidRPr="00055002">
        <w:rPr>
          <w:rFonts w:ascii="Times New Roman" w:hAnsi="Times New Roman"/>
          <w:bCs/>
          <w:sz w:val="24"/>
          <w:szCs w:val="24"/>
        </w:rPr>
        <w:t>Неподконтрольные расходы.</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уменьшенные на величину расходов» и составила 2,93 тыс. руб.</w:t>
      </w:r>
    </w:p>
    <w:p w:rsidR="001B70AE" w:rsidRPr="00055002" w:rsidRDefault="001B70AE" w:rsidP="001B70AE">
      <w:pPr>
        <w:tabs>
          <w:tab w:val="left" w:pos="993"/>
        </w:tabs>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lang w:val="en-US"/>
        </w:rPr>
        <w:t>II</w:t>
      </w:r>
      <w:r w:rsidRPr="00055002">
        <w:rPr>
          <w:rFonts w:ascii="Times New Roman" w:hAnsi="Times New Roman"/>
          <w:bCs/>
          <w:sz w:val="24"/>
          <w:szCs w:val="24"/>
        </w:rPr>
        <w:t>. Амортизация.</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Амортизационные отчисления не начисляются.</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lang w:val="en-US"/>
        </w:rPr>
        <w:t>III</w:t>
      </w:r>
      <w:r w:rsidRPr="00055002">
        <w:rPr>
          <w:rFonts w:ascii="Times New Roman" w:hAnsi="Times New Roman"/>
          <w:bCs/>
          <w:sz w:val="24"/>
          <w:szCs w:val="24"/>
        </w:rPr>
        <w:t>. Нормативная прибыль.</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При определении НВВ нормативная прибыль не учтена.</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Необходимая валовая выручка на 2017 год составила 293,30 тыс. руб.</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Экономически обоснованные тарифы на водоотведение в 2017 г. составили:</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- 36,39 руб./м3 - с 01.01.2017 по 30.06.2017 г.</w:t>
      </w:r>
    </w:p>
    <w:p w:rsidR="001B70AE" w:rsidRPr="00450CBD" w:rsidRDefault="001B70AE" w:rsidP="00450CBD">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- 38,34 руб./м3 - с 01.07.2017 г. по 31.12.2017 г. (НДС не облагается).</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При расчете НВВ на 2018 г. приняты следующие статьи затрат.</w:t>
      </w:r>
      <w:r w:rsidRPr="00055002">
        <w:rPr>
          <w:rFonts w:ascii="Times New Roman" w:hAnsi="Times New Roman" w:cs="Times New Roman"/>
          <w:bCs/>
          <w:sz w:val="24"/>
          <w:szCs w:val="24"/>
        </w:rPr>
        <w:t xml:space="preserve"> </w:t>
      </w:r>
      <w:r w:rsidRPr="00055002">
        <w:rPr>
          <w:rFonts w:ascii="Times New Roman" w:hAnsi="Times New Roman" w:cs="Times New Roman"/>
          <w:sz w:val="24"/>
          <w:szCs w:val="24"/>
        </w:rPr>
        <w:t xml:space="preserve"> </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lang w:val="en-US"/>
        </w:rPr>
        <w:t>I</w:t>
      </w:r>
      <w:r w:rsidRPr="00055002">
        <w:rPr>
          <w:rFonts w:ascii="Times New Roman" w:hAnsi="Times New Roman" w:cs="Times New Roman"/>
          <w:sz w:val="24"/>
          <w:szCs w:val="24"/>
        </w:rPr>
        <w:t>.Текущие расходы.</w:t>
      </w:r>
    </w:p>
    <w:p w:rsidR="001B70AE" w:rsidRPr="00055002" w:rsidRDefault="001B70AE" w:rsidP="001B70AE">
      <w:pPr>
        <w:pStyle w:val="ConsPlusCell"/>
        <w:ind w:left="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1. Операционные расходы на 2018 год.</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118,12 тыс. руб. </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ОР</w:t>
      </w:r>
      <w:r w:rsidRPr="00055002">
        <w:rPr>
          <w:rFonts w:ascii="Times New Roman" w:hAnsi="Times New Roman" w:cs="Times New Roman"/>
          <w:sz w:val="24"/>
          <w:szCs w:val="24"/>
          <w:vertAlign w:val="subscript"/>
        </w:rPr>
        <w:t>2018</w:t>
      </w:r>
      <w:r w:rsidRPr="00055002">
        <w:rPr>
          <w:rFonts w:ascii="Times New Roman" w:hAnsi="Times New Roman" w:cs="Times New Roman"/>
          <w:sz w:val="24"/>
          <w:szCs w:val="24"/>
        </w:rPr>
        <w:t>= 118,12*(1-0,01)*(1+0,050) = 122,78 тыс. рублей.</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2. Расходы на электрическую энергию.</w:t>
      </w:r>
    </w:p>
    <w:p w:rsidR="001B70AE" w:rsidRPr="00055002" w:rsidRDefault="001B70AE" w:rsidP="001B70AE">
      <w:pPr>
        <w:spacing w:after="0" w:line="240" w:lineRule="auto"/>
        <w:ind w:firstLine="709"/>
        <w:contextualSpacing/>
        <w:jc w:val="both"/>
        <w:rPr>
          <w:rFonts w:ascii="Times New Roman" w:hAnsi="Times New Roman"/>
          <w:sz w:val="24"/>
          <w:szCs w:val="24"/>
        </w:rPr>
      </w:pPr>
      <w:r w:rsidRPr="00055002">
        <w:rPr>
          <w:rFonts w:ascii="Times New Roman" w:hAnsi="Times New Roman"/>
          <w:bCs/>
          <w:sz w:val="24"/>
          <w:szCs w:val="24"/>
        </w:rPr>
        <w:t>Удельный расход электроэнергии принят на уровне базового периода в размере</w:t>
      </w:r>
      <w:r w:rsidRPr="00055002">
        <w:rPr>
          <w:rFonts w:ascii="Times New Roman" w:hAnsi="Times New Roman"/>
          <w:sz w:val="24"/>
          <w:szCs w:val="24"/>
        </w:rPr>
        <w:t xml:space="preserve"> 1,16 кВт*ч/м3. </w:t>
      </w:r>
      <w:r w:rsidRPr="00055002">
        <w:rPr>
          <w:rFonts w:ascii="Times New Roman" w:hAnsi="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106,2%. Затраты составили 63,62 тыс. рублей. </w:t>
      </w:r>
    </w:p>
    <w:p w:rsidR="001B70AE" w:rsidRPr="00055002" w:rsidRDefault="001B70AE" w:rsidP="001B70AE">
      <w:pPr>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 xml:space="preserve">3. </w:t>
      </w:r>
      <w:r w:rsidRPr="00055002">
        <w:rPr>
          <w:rFonts w:ascii="Times New Roman" w:hAnsi="Times New Roman"/>
          <w:bCs/>
          <w:sz w:val="24"/>
          <w:szCs w:val="24"/>
        </w:rPr>
        <w:t>Неподконтрольные расходы.</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уменьшенные на величину расходов» и составила 3,08 тыс. руб.</w:t>
      </w:r>
    </w:p>
    <w:p w:rsidR="001B70AE" w:rsidRPr="00055002" w:rsidRDefault="001B70AE" w:rsidP="001B70AE">
      <w:pPr>
        <w:tabs>
          <w:tab w:val="left" w:pos="993"/>
        </w:tabs>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lang w:val="en-US"/>
        </w:rPr>
        <w:t>II</w:t>
      </w:r>
      <w:r w:rsidRPr="00055002">
        <w:rPr>
          <w:rFonts w:ascii="Times New Roman" w:hAnsi="Times New Roman"/>
          <w:bCs/>
          <w:sz w:val="24"/>
          <w:szCs w:val="24"/>
        </w:rPr>
        <w:t>. Амортизация.</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Амортизационные отчисления не начисляются.</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lang w:val="en-US"/>
        </w:rPr>
        <w:t>III</w:t>
      </w:r>
      <w:r w:rsidRPr="00055002">
        <w:rPr>
          <w:rFonts w:ascii="Times New Roman" w:hAnsi="Times New Roman"/>
          <w:bCs/>
          <w:sz w:val="24"/>
          <w:szCs w:val="24"/>
        </w:rPr>
        <w:t>. Нормативная прибыль.</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При определении НВВ нормативная прибыль не учтена.</w:t>
      </w:r>
    </w:p>
    <w:p w:rsidR="001B70AE" w:rsidRPr="00055002" w:rsidRDefault="001B70AE" w:rsidP="001B70AE">
      <w:pPr>
        <w:autoSpaceDE w:val="0"/>
        <w:autoSpaceDN w:val="0"/>
        <w:adjustRightInd w:val="0"/>
        <w:spacing w:after="0" w:line="240" w:lineRule="auto"/>
        <w:ind w:firstLine="709"/>
        <w:contextualSpacing/>
        <w:jc w:val="both"/>
        <w:rPr>
          <w:rFonts w:ascii="Times New Roman" w:hAnsi="Times New Roman"/>
          <w:bCs/>
          <w:sz w:val="24"/>
          <w:szCs w:val="24"/>
        </w:rPr>
      </w:pPr>
      <w:r w:rsidRPr="00055002">
        <w:rPr>
          <w:rFonts w:ascii="Times New Roman" w:hAnsi="Times New Roman"/>
          <w:bCs/>
          <w:sz w:val="24"/>
          <w:szCs w:val="24"/>
        </w:rPr>
        <w:t>Необходимая валовая выручка на 2018 год составила 307,60 тыс. руб.</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Экономически обоснованные тарифы на водоотведение в 2018 г. составили:</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lastRenderedPageBreak/>
        <w:t>- 38,34 руб./м3 - с 01.01.2018 по 30.06.2018 г.</w:t>
      </w:r>
    </w:p>
    <w:p w:rsidR="001B70AE" w:rsidRPr="00055002" w:rsidRDefault="001B70AE" w:rsidP="001B70AE">
      <w:pPr>
        <w:pStyle w:val="ConsPlusCell"/>
        <w:ind w:firstLine="709"/>
        <w:contextualSpacing/>
        <w:jc w:val="both"/>
        <w:outlineLvl w:val="0"/>
        <w:rPr>
          <w:rFonts w:ascii="Times New Roman" w:hAnsi="Times New Roman" w:cs="Times New Roman"/>
          <w:sz w:val="24"/>
          <w:szCs w:val="24"/>
        </w:rPr>
      </w:pPr>
      <w:r w:rsidRPr="00055002">
        <w:rPr>
          <w:rFonts w:ascii="Times New Roman" w:hAnsi="Times New Roman" w:cs="Times New Roman"/>
          <w:sz w:val="24"/>
          <w:szCs w:val="24"/>
        </w:rPr>
        <w:t>- 40,03 руб./м3 - с 01.07.2018 г. по 31.12.2018 г. (НДС не облагается).</w:t>
      </w:r>
    </w:p>
    <w:p w:rsidR="001B70AE" w:rsidRPr="00055002" w:rsidRDefault="001B70AE" w:rsidP="001B70AE">
      <w:pPr>
        <w:pStyle w:val="a7"/>
        <w:jc w:val="both"/>
        <w:rPr>
          <w:rFonts w:ascii="Times New Roman" w:hAnsi="Times New Roman"/>
          <w:sz w:val="24"/>
          <w:szCs w:val="24"/>
        </w:rPr>
      </w:pPr>
      <w:r w:rsidRPr="00055002">
        <w:rPr>
          <w:rFonts w:ascii="Times New Roman" w:hAnsi="Times New Roman"/>
          <w:sz w:val="24"/>
          <w:szCs w:val="24"/>
        </w:rPr>
        <w:t xml:space="preserve">Все члены Правления, принимавшие участие в рассмотрении вопросов № </w:t>
      </w:r>
      <w:r>
        <w:rPr>
          <w:rFonts w:ascii="Times New Roman" w:hAnsi="Times New Roman"/>
          <w:sz w:val="24"/>
          <w:szCs w:val="24"/>
        </w:rPr>
        <w:t>34,35</w:t>
      </w:r>
      <w:r w:rsidRPr="00055002">
        <w:rPr>
          <w:rFonts w:ascii="Times New Roman" w:hAnsi="Times New Roman"/>
          <w:sz w:val="24"/>
          <w:szCs w:val="24"/>
        </w:rPr>
        <w:t xml:space="preserve"> Повестки, поддержали единогласно предложение уполномоченного по делу А.А. Лебедевой.</w:t>
      </w:r>
    </w:p>
    <w:p w:rsidR="001B70AE" w:rsidRPr="00055002" w:rsidRDefault="001B70AE" w:rsidP="001B70AE">
      <w:pPr>
        <w:tabs>
          <w:tab w:val="left" w:pos="709"/>
        </w:tabs>
        <w:spacing w:after="0" w:line="228" w:lineRule="auto"/>
        <w:ind w:firstLine="709"/>
        <w:jc w:val="both"/>
        <w:rPr>
          <w:rFonts w:ascii="Times New Roman" w:hAnsi="Times New Roman"/>
          <w:sz w:val="24"/>
          <w:szCs w:val="24"/>
        </w:rPr>
      </w:pPr>
      <w:r w:rsidRPr="00055002">
        <w:rPr>
          <w:rFonts w:ascii="Times New Roman" w:hAnsi="Times New Roman"/>
          <w:sz w:val="24"/>
          <w:szCs w:val="24"/>
        </w:rPr>
        <w:t>Солдатова И.Ю. – Принять предложение А.А. Лебедевой.</w:t>
      </w:r>
    </w:p>
    <w:p w:rsidR="001B70AE" w:rsidRPr="00055002" w:rsidRDefault="001B70AE" w:rsidP="001B70AE">
      <w:pPr>
        <w:pStyle w:val="a7"/>
        <w:jc w:val="both"/>
        <w:rPr>
          <w:rFonts w:ascii="Times New Roman" w:hAnsi="Times New Roman"/>
          <w:sz w:val="24"/>
          <w:szCs w:val="24"/>
          <w:highlight w:val="yellow"/>
        </w:rPr>
      </w:pPr>
    </w:p>
    <w:p w:rsidR="001B70AE" w:rsidRPr="00055002" w:rsidRDefault="001B70AE" w:rsidP="001B70AE">
      <w:pPr>
        <w:autoSpaceDE w:val="0"/>
        <w:autoSpaceDN w:val="0"/>
        <w:adjustRightInd w:val="0"/>
        <w:spacing w:after="0" w:line="240" w:lineRule="auto"/>
        <w:jc w:val="both"/>
        <w:rPr>
          <w:rFonts w:ascii="Times New Roman" w:hAnsi="Times New Roman"/>
          <w:b/>
          <w:bCs/>
          <w:sz w:val="24"/>
          <w:szCs w:val="24"/>
        </w:rPr>
      </w:pPr>
      <w:r w:rsidRPr="00055002">
        <w:rPr>
          <w:rFonts w:ascii="Times New Roman" w:hAnsi="Times New Roman"/>
          <w:b/>
          <w:bCs/>
          <w:sz w:val="24"/>
          <w:szCs w:val="24"/>
        </w:rPr>
        <w:t>РЕШИЛИ:</w:t>
      </w:r>
    </w:p>
    <w:p w:rsidR="001B70AE" w:rsidRPr="00055002" w:rsidRDefault="001B70AE" w:rsidP="001B70AE">
      <w:pPr>
        <w:tabs>
          <w:tab w:val="left" w:pos="567"/>
        </w:tabs>
        <w:spacing w:after="0" w:line="240" w:lineRule="auto"/>
        <w:ind w:firstLine="720"/>
        <w:jc w:val="both"/>
        <w:rPr>
          <w:rFonts w:ascii="Times New Roman" w:hAnsi="Times New Roman"/>
          <w:sz w:val="24"/>
          <w:szCs w:val="24"/>
        </w:rPr>
      </w:pPr>
      <w:r w:rsidRPr="00055002">
        <w:rPr>
          <w:rFonts w:ascii="Times New Roman" w:hAnsi="Times New Roman"/>
          <w:sz w:val="24"/>
          <w:szCs w:val="24"/>
        </w:rPr>
        <w:t>1. Утвердить ООО «ОЛИМП» Шарьинского муниципального района производственную программу в сфере водоснабжения и водоотведения на 2016-2018 годы.</w:t>
      </w:r>
    </w:p>
    <w:p w:rsidR="001B70AE" w:rsidRPr="00055002" w:rsidRDefault="001B70AE" w:rsidP="001B70AE">
      <w:pPr>
        <w:tabs>
          <w:tab w:val="left" w:pos="567"/>
        </w:tabs>
        <w:spacing w:after="0" w:line="240" w:lineRule="auto"/>
        <w:ind w:firstLine="720"/>
        <w:jc w:val="both"/>
        <w:rPr>
          <w:rFonts w:ascii="Times New Roman" w:hAnsi="Times New Roman"/>
          <w:sz w:val="24"/>
          <w:szCs w:val="24"/>
        </w:rPr>
      </w:pPr>
      <w:r w:rsidRPr="00055002">
        <w:rPr>
          <w:rFonts w:ascii="Times New Roman" w:hAnsi="Times New Roman"/>
          <w:sz w:val="24"/>
          <w:szCs w:val="24"/>
        </w:rPr>
        <w:t>2. Установить тарифы на питьевую воду и водоотведение для ООО «ОЛИМП» Шарьинского муниципального района на 2016-2018 годы  в размерах:</w:t>
      </w:r>
    </w:p>
    <w:tbl>
      <w:tblPr>
        <w:tblW w:w="5000" w:type="pct"/>
        <w:tblLayout w:type="fixed"/>
        <w:tblCellMar>
          <w:top w:w="45" w:type="dxa"/>
          <w:left w:w="45" w:type="dxa"/>
          <w:bottom w:w="45" w:type="dxa"/>
          <w:right w:w="45" w:type="dxa"/>
        </w:tblCellMar>
        <w:tblLook w:val="0000"/>
      </w:tblPr>
      <w:tblGrid>
        <w:gridCol w:w="1792"/>
        <w:gridCol w:w="1275"/>
        <w:gridCol w:w="111"/>
        <w:gridCol w:w="1130"/>
        <w:gridCol w:w="1283"/>
        <w:gridCol w:w="1285"/>
        <w:gridCol w:w="1273"/>
        <w:gridCol w:w="1296"/>
      </w:tblGrid>
      <w:tr w:rsidR="001B70AE" w:rsidRPr="00055002" w:rsidTr="00D52F45">
        <w:trPr>
          <w:trHeight w:val="86"/>
        </w:trPr>
        <w:tc>
          <w:tcPr>
            <w:tcW w:w="949" w:type="pct"/>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jc w:val="center"/>
              <w:rPr>
                <w:sz w:val="20"/>
                <w:szCs w:val="20"/>
              </w:rPr>
            </w:pPr>
          </w:p>
        </w:tc>
        <w:tc>
          <w:tcPr>
            <w:tcW w:w="1332" w:type="pct"/>
            <w:gridSpan w:val="3"/>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jc w:val="center"/>
              <w:rPr>
                <w:sz w:val="20"/>
                <w:szCs w:val="20"/>
              </w:rPr>
            </w:pPr>
            <w:r w:rsidRPr="008A5AED">
              <w:rPr>
                <w:sz w:val="20"/>
                <w:szCs w:val="20"/>
              </w:rPr>
              <w:t>2016 год</w:t>
            </w:r>
          </w:p>
        </w:tc>
        <w:tc>
          <w:tcPr>
            <w:tcW w:w="1359" w:type="pct"/>
            <w:gridSpan w:val="2"/>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r w:rsidRPr="008A5AED">
              <w:rPr>
                <w:sz w:val="20"/>
                <w:szCs w:val="20"/>
              </w:rPr>
              <w:t>2017 год</w:t>
            </w:r>
          </w:p>
        </w:tc>
        <w:tc>
          <w:tcPr>
            <w:tcW w:w="1360" w:type="pct"/>
            <w:gridSpan w:val="2"/>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r w:rsidRPr="008A5AED">
              <w:rPr>
                <w:sz w:val="20"/>
                <w:szCs w:val="20"/>
              </w:rPr>
              <w:t>2018 год</w:t>
            </w:r>
          </w:p>
        </w:tc>
      </w:tr>
      <w:tr w:rsidR="001B70AE" w:rsidRPr="00055002" w:rsidTr="00D52F45">
        <w:tc>
          <w:tcPr>
            <w:tcW w:w="949" w:type="pct"/>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jc w:val="center"/>
              <w:rPr>
                <w:sz w:val="20"/>
                <w:szCs w:val="20"/>
              </w:rPr>
            </w:pPr>
            <w:r w:rsidRPr="008A5AED">
              <w:rPr>
                <w:sz w:val="20"/>
                <w:szCs w:val="20"/>
              </w:rPr>
              <w:t>Категория потребителей</w:t>
            </w:r>
          </w:p>
        </w:tc>
        <w:tc>
          <w:tcPr>
            <w:tcW w:w="675" w:type="pct"/>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jc w:val="center"/>
              <w:rPr>
                <w:sz w:val="20"/>
                <w:szCs w:val="20"/>
              </w:rPr>
            </w:pPr>
            <w:r w:rsidRPr="008A5AED">
              <w:rPr>
                <w:sz w:val="20"/>
                <w:szCs w:val="20"/>
              </w:rPr>
              <w:t>с 01.01.2016</w:t>
            </w:r>
          </w:p>
          <w:p w:rsidR="001B70AE" w:rsidRPr="008A5AED" w:rsidRDefault="001B70AE" w:rsidP="00DE5D26">
            <w:pPr>
              <w:pStyle w:val="ConsPlusNormal"/>
              <w:jc w:val="center"/>
              <w:rPr>
                <w:sz w:val="20"/>
                <w:szCs w:val="20"/>
              </w:rPr>
            </w:pPr>
            <w:r w:rsidRPr="008A5AED">
              <w:rPr>
                <w:sz w:val="20"/>
                <w:szCs w:val="20"/>
              </w:rPr>
              <w:t>по 30.06.2016</w:t>
            </w:r>
          </w:p>
        </w:tc>
        <w:tc>
          <w:tcPr>
            <w:tcW w:w="657" w:type="pct"/>
            <w:gridSpan w:val="2"/>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ind w:left="79" w:hanging="79"/>
              <w:jc w:val="center"/>
              <w:rPr>
                <w:sz w:val="20"/>
                <w:szCs w:val="20"/>
              </w:rPr>
            </w:pPr>
            <w:r w:rsidRPr="008A5AED">
              <w:rPr>
                <w:sz w:val="20"/>
                <w:szCs w:val="20"/>
              </w:rPr>
              <w:t>с 01.07.2016</w:t>
            </w:r>
          </w:p>
          <w:p w:rsidR="001B70AE" w:rsidRPr="008A5AED" w:rsidRDefault="001B70AE" w:rsidP="00DE5D26">
            <w:pPr>
              <w:pStyle w:val="ConsPlusNormal"/>
              <w:jc w:val="center"/>
              <w:rPr>
                <w:sz w:val="20"/>
                <w:szCs w:val="20"/>
              </w:rPr>
            </w:pPr>
            <w:r w:rsidRPr="008A5AED">
              <w:rPr>
                <w:sz w:val="20"/>
                <w:szCs w:val="20"/>
              </w:rPr>
              <w:t>по 31.12.2016</w:t>
            </w:r>
          </w:p>
        </w:tc>
        <w:tc>
          <w:tcPr>
            <w:tcW w:w="679" w:type="pct"/>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jc w:val="center"/>
              <w:rPr>
                <w:sz w:val="20"/>
                <w:szCs w:val="20"/>
              </w:rPr>
            </w:pPr>
            <w:r w:rsidRPr="008A5AED">
              <w:rPr>
                <w:sz w:val="20"/>
                <w:szCs w:val="20"/>
              </w:rPr>
              <w:t>с 01.01.2017</w:t>
            </w:r>
          </w:p>
          <w:p w:rsidR="001B70AE" w:rsidRPr="008A5AED" w:rsidRDefault="001B70AE" w:rsidP="00DE5D26">
            <w:pPr>
              <w:pStyle w:val="ConsPlusNormal"/>
              <w:jc w:val="center"/>
              <w:rPr>
                <w:sz w:val="20"/>
                <w:szCs w:val="20"/>
              </w:rPr>
            </w:pPr>
            <w:r w:rsidRPr="008A5AED">
              <w:rPr>
                <w:sz w:val="20"/>
                <w:szCs w:val="20"/>
              </w:rPr>
              <w:t>по 30.06.2017</w:t>
            </w:r>
          </w:p>
        </w:tc>
        <w:tc>
          <w:tcPr>
            <w:tcW w:w="680" w:type="pct"/>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jc w:val="center"/>
              <w:rPr>
                <w:sz w:val="20"/>
                <w:szCs w:val="20"/>
              </w:rPr>
            </w:pPr>
            <w:r w:rsidRPr="008A5AED">
              <w:rPr>
                <w:sz w:val="20"/>
                <w:szCs w:val="20"/>
              </w:rPr>
              <w:t>с 01.07.2017</w:t>
            </w:r>
          </w:p>
          <w:p w:rsidR="001B70AE" w:rsidRPr="008A5AED" w:rsidRDefault="001B70AE" w:rsidP="00DE5D26">
            <w:pPr>
              <w:pStyle w:val="ConsPlusNormal"/>
              <w:jc w:val="center"/>
              <w:rPr>
                <w:sz w:val="20"/>
                <w:szCs w:val="20"/>
              </w:rPr>
            </w:pPr>
            <w:r w:rsidRPr="008A5AED">
              <w:rPr>
                <w:sz w:val="20"/>
                <w:szCs w:val="20"/>
              </w:rPr>
              <w:t>по 31.12.2017</w:t>
            </w:r>
          </w:p>
        </w:tc>
        <w:tc>
          <w:tcPr>
            <w:tcW w:w="674" w:type="pct"/>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rPr>
                <w:sz w:val="20"/>
                <w:szCs w:val="20"/>
              </w:rPr>
            </w:pPr>
            <w:r w:rsidRPr="008A5AED">
              <w:rPr>
                <w:sz w:val="20"/>
                <w:szCs w:val="20"/>
              </w:rPr>
              <w:t>с 01.01.2018</w:t>
            </w:r>
          </w:p>
          <w:p w:rsidR="001B70AE" w:rsidRPr="008A5AED" w:rsidRDefault="001B70AE" w:rsidP="00DE5D26">
            <w:pPr>
              <w:pStyle w:val="ConsPlusNormal"/>
              <w:rPr>
                <w:sz w:val="20"/>
                <w:szCs w:val="20"/>
              </w:rPr>
            </w:pPr>
            <w:r w:rsidRPr="008A5AED">
              <w:rPr>
                <w:sz w:val="20"/>
                <w:szCs w:val="20"/>
              </w:rPr>
              <w:t>по 30.06.2018</w:t>
            </w:r>
          </w:p>
        </w:tc>
        <w:tc>
          <w:tcPr>
            <w:tcW w:w="686" w:type="pct"/>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jc w:val="center"/>
              <w:rPr>
                <w:sz w:val="20"/>
                <w:szCs w:val="20"/>
              </w:rPr>
            </w:pPr>
            <w:r w:rsidRPr="008A5AED">
              <w:rPr>
                <w:sz w:val="20"/>
                <w:szCs w:val="20"/>
              </w:rPr>
              <w:t>с 01.07.2018</w:t>
            </w:r>
          </w:p>
          <w:p w:rsidR="001B70AE" w:rsidRPr="008A5AED" w:rsidRDefault="001B70AE" w:rsidP="00DE5D26">
            <w:pPr>
              <w:pStyle w:val="ConsPlusNormal"/>
              <w:jc w:val="center"/>
              <w:rPr>
                <w:sz w:val="20"/>
                <w:szCs w:val="20"/>
              </w:rPr>
            </w:pPr>
            <w:r w:rsidRPr="008A5AED">
              <w:rPr>
                <w:sz w:val="20"/>
                <w:szCs w:val="20"/>
              </w:rPr>
              <w:t>по 31.12.2018</w:t>
            </w:r>
          </w:p>
        </w:tc>
      </w:tr>
      <w:tr w:rsidR="001B70AE" w:rsidRPr="00055002" w:rsidTr="00D52F45">
        <w:tc>
          <w:tcPr>
            <w:tcW w:w="5000" w:type="pct"/>
            <w:gridSpan w:val="8"/>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rPr>
                <w:sz w:val="20"/>
                <w:szCs w:val="20"/>
              </w:rPr>
            </w:pPr>
            <w:r w:rsidRPr="008A5AED">
              <w:rPr>
                <w:sz w:val="20"/>
                <w:szCs w:val="20"/>
              </w:rPr>
              <w:t>Питьевая вода (одноставочный тариф, руб./куб.м)</w:t>
            </w:r>
          </w:p>
        </w:tc>
      </w:tr>
      <w:tr w:rsidR="001B70AE" w:rsidRPr="00055002" w:rsidTr="00D52F45">
        <w:trPr>
          <w:trHeight w:val="193"/>
        </w:trPr>
        <w:tc>
          <w:tcPr>
            <w:tcW w:w="949" w:type="pct"/>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rPr>
                <w:sz w:val="20"/>
                <w:szCs w:val="20"/>
              </w:rPr>
            </w:pPr>
            <w:r w:rsidRPr="008A5AED">
              <w:rPr>
                <w:sz w:val="20"/>
                <w:szCs w:val="20"/>
              </w:rPr>
              <w:t>Население</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jc w:val="center"/>
              <w:rPr>
                <w:sz w:val="20"/>
                <w:szCs w:val="20"/>
              </w:rPr>
            </w:pPr>
            <w:r w:rsidRPr="008A5AED">
              <w:rPr>
                <w:sz w:val="20"/>
                <w:szCs w:val="20"/>
              </w:rPr>
              <w:t>35,81</w:t>
            </w:r>
          </w:p>
        </w:tc>
        <w:tc>
          <w:tcPr>
            <w:tcW w:w="598" w:type="pct"/>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jc w:val="center"/>
              <w:rPr>
                <w:sz w:val="20"/>
                <w:szCs w:val="20"/>
              </w:rPr>
            </w:pPr>
            <w:r w:rsidRPr="008A5AED">
              <w:rPr>
                <w:sz w:val="20"/>
                <w:szCs w:val="20"/>
              </w:rPr>
              <w:t>35,81</w:t>
            </w:r>
          </w:p>
        </w:tc>
        <w:tc>
          <w:tcPr>
            <w:tcW w:w="679" w:type="pct"/>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r w:rsidRPr="008A5AED">
              <w:rPr>
                <w:sz w:val="20"/>
                <w:szCs w:val="20"/>
              </w:rPr>
              <w:t>35,81</w:t>
            </w:r>
          </w:p>
        </w:tc>
        <w:tc>
          <w:tcPr>
            <w:tcW w:w="680" w:type="pct"/>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r w:rsidRPr="008A5AED">
              <w:rPr>
                <w:sz w:val="20"/>
                <w:szCs w:val="20"/>
              </w:rPr>
              <w:t>37,07</w:t>
            </w:r>
          </w:p>
        </w:tc>
        <w:tc>
          <w:tcPr>
            <w:tcW w:w="674" w:type="pct"/>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r w:rsidRPr="008A5AED">
              <w:rPr>
                <w:sz w:val="20"/>
                <w:szCs w:val="20"/>
              </w:rPr>
              <w:t>37,07</w:t>
            </w:r>
          </w:p>
        </w:tc>
        <w:tc>
          <w:tcPr>
            <w:tcW w:w="686" w:type="pct"/>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r w:rsidRPr="008A5AED">
              <w:rPr>
                <w:sz w:val="20"/>
                <w:szCs w:val="20"/>
              </w:rPr>
              <w:t>39,59</w:t>
            </w:r>
          </w:p>
        </w:tc>
      </w:tr>
      <w:tr w:rsidR="001B70AE" w:rsidRPr="00055002" w:rsidTr="00D52F45">
        <w:trPr>
          <w:trHeight w:val="565"/>
        </w:trPr>
        <w:tc>
          <w:tcPr>
            <w:tcW w:w="949" w:type="pct"/>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rPr>
                <w:sz w:val="20"/>
                <w:szCs w:val="20"/>
              </w:rPr>
            </w:pPr>
            <w:r w:rsidRPr="008A5AED">
              <w:rPr>
                <w:sz w:val="20"/>
                <w:szCs w:val="20"/>
              </w:rPr>
              <w:t xml:space="preserve">Бюджетные и прочие потребители  </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jc w:val="center"/>
              <w:rPr>
                <w:sz w:val="20"/>
                <w:szCs w:val="20"/>
              </w:rPr>
            </w:pPr>
            <w:r w:rsidRPr="008A5AED">
              <w:rPr>
                <w:sz w:val="20"/>
                <w:szCs w:val="20"/>
              </w:rPr>
              <w:t>35,81</w:t>
            </w:r>
          </w:p>
        </w:tc>
        <w:tc>
          <w:tcPr>
            <w:tcW w:w="598" w:type="pct"/>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jc w:val="center"/>
              <w:rPr>
                <w:sz w:val="20"/>
                <w:szCs w:val="20"/>
              </w:rPr>
            </w:pPr>
            <w:r w:rsidRPr="008A5AED">
              <w:rPr>
                <w:sz w:val="20"/>
                <w:szCs w:val="20"/>
              </w:rPr>
              <w:t>35,81</w:t>
            </w:r>
          </w:p>
        </w:tc>
        <w:tc>
          <w:tcPr>
            <w:tcW w:w="679" w:type="pct"/>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p>
          <w:p w:rsidR="001B70AE" w:rsidRPr="008A5AED" w:rsidRDefault="001B70AE" w:rsidP="00DE5D26">
            <w:pPr>
              <w:pStyle w:val="ConsPlusNormal"/>
              <w:jc w:val="center"/>
              <w:rPr>
                <w:sz w:val="20"/>
                <w:szCs w:val="20"/>
              </w:rPr>
            </w:pPr>
            <w:r w:rsidRPr="008A5AED">
              <w:rPr>
                <w:sz w:val="20"/>
                <w:szCs w:val="20"/>
              </w:rPr>
              <w:t>35,81</w:t>
            </w:r>
          </w:p>
        </w:tc>
        <w:tc>
          <w:tcPr>
            <w:tcW w:w="680" w:type="pct"/>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p>
          <w:p w:rsidR="001B70AE" w:rsidRPr="008A5AED" w:rsidRDefault="001B70AE" w:rsidP="00DE5D26">
            <w:pPr>
              <w:pStyle w:val="ConsPlusNormal"/>
              <w:jc w:val="center"/>
              <w:rPr>
                <w:sz w:val="20"/>
                <w:szCs w:val="20"/>
              </w:rPr>
            </w:pPr>
            <w:r w:rsidRPr="008A5AED">
              <w:rPr>
                <w:sz w:val="20"/>
                <w:szCs w:val="20"/>
              </w:rPr>
              <w:t>37,07</w:t>
            </w:r>
          </w:p>
        </w:tc>
        <w:tc>
          <w:tcPr>
            <w:tcW w:w="674" w:type="pct"/>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p>
          <w:p w:rsidR="001B70AE" w:rsidRPr="008A5AED" w:rsidRDefault="001B70AE" w:rsidP="00DE5D26">
            <w:pPr>
              <w:pStyle w:val="ConsPlusNormal"/>
              <w:jc w:val="center"/>
              <w:rPr>
                <w:sz w:val="20"/>
                <w:szCs w:val="20"/>
              </w:rPr>
            </w:pPr>
            <w:r w:rsidRPr="008A5AED">
              <w:rPr>
                <w:sz w:val="20"/>
                <w:szCs w:val="20"/>
              </w:rPr>
              <w:t>37,07</w:t>
            </w:r>
          </w:p>
        </w:tc>
        <w:tc>
          <w:tcPr>
            <w:tcW w:w="686" w:type="pct"/>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p>
          <w:p w:rsidR="001B70AE" w:rsidRPr="008A5AED" w:rsidRDefault="001B70AE" w:rsidP="00DE5D26">
            <w:pPr>
              <w:pStyle w:val="ConsPlusNormal"/>
              <w:jc w:val="center"/>
              <w:rPr>
                <w:sz w:val="20"/>
                <w:szCs w:val="20"/>
              </w:rPr>
            </w:pPr>
            <w:r w:rsidRPr="008A5AED">
              <w:rPr>
                <w:sz w:val="20"/>
                <w:szCs w:val="20"/>
              </w:rPr>
              <w:t>39,59</w:t>
            </w:r>
          </w:p>
        </w:tc>
      </w:tr>
      <w:tr w:rsidR="001B70AE" w:rsidRPr="00055002" w:rsidTr="00D52F45">
        <w:tc>
          <w:tcPr>
            <w:tcW w:w="5000" w:type="pct"/>
            <w:gridSpan w:val="8"/>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rPr>
                <w:sz w:val="20"/>
                <w:szCs w:val="20"/>
              </w:rPr>
            </w:pPr>
            <w:r w:rsidRPr="008A5AED">
              <w:rPr>
                <w:sz w:val="20"/>
                <w:szCs w:val="20"/>
              </w:rPr>
              <w:t>Водоотведение (одноставочный тариф, руб./куб.м)</w:t>
            </w:r>
          </w:p>
        </w:tc>
      </w:tr>
      <w:tr w:rsidR="001B70AE" w:rsidRPr="00055002" w:rsidTr="00D52F45">
        <w:trPr>
          <w:trHeight w:val="156"/>
        </w:trPr>
        <w:tc>
          <w:tcPr>
            <w:tcW w:w="949" w:type="pct"/>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rPr>
                <w:sz w:val="20"/>
                <w:szCs w:val="20"/>
              </w:rPr>
            </w:pPr>
            <w:r w:rsidRPr="008A5AED">
              <w:rPr>
                <w:sz w:val="20"/>
                <w:szCs w:val="20"/>
              </w:rPr>
              <w:t xml:space="preserve">Население </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jc w:val="center"/>
              <w:rPr>
                <w:sz w:val="20"/>
                <w:szCs w:val="20"/>
              </w:rPr>
            </w:pPr>
            <w:r w:rsidRPr="008A5AED">
              <w:rPr>
                <w:sz w:val="20"/>
                <w:szCs w:val="20"/>
              </w:rPr>
              <w:t>36,39</w:t>
            </w:r>
          </w:p>
        </w:tc>
        <w:tc>
          <w:tcPr>
            <w:tcW w:w="598" w:type="pct"/>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jc w:val="center"/>
              <w:rPr>
                <w:sz w:val="20"/>
                <w:szCs w:val="20"/>
              </w:rPr>
            </w:pPr>
            <w:r w:rsidRPr="008A5AED">
              <w:rPr>
                <w:sz w:val="20"/>
                <w:szCs w:val="20"/>
              </w:rPr>
              <w:t>36,39</w:t>
            </w:r>
          </w:p>
        </w:tc>
        <w:tc>
          <w:tcPr>
            <w:tcW w:w="679" w:type="pct"/>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r w:rsidRPr="008A5AED">
              <w:rPr>
                <w:sz w:val="20"/>
                <w:szCs w:val="20"/>
              </w:rPr>
              <w:t>36,39</w:t>
            </w:r>
          </w:p>
        </w:tc>
        <w:tc>
          <w:tcPr>
            <w:tcW w:w="680" w:type="pct"/>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r w:rsidRPr="008A5AED">
              <w:rPr>
                <w:sz w:val="20"/>
                <w:szCs w:val="20"/>
              </w:rPr>
              <w:t>38,34</w:t>
            </w:r>
          </w:p>
        </w:tc>
        <w:tc>
          <w:tcPr>
            <w:tcW w:w="674" w:type="pct"/>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r w:rsidRPr="008A5AED">
              <w:rPr>
                <w:sz w:val="20"/>
                <w:szCs w:val="20"/>
              </w:rPr>
              <w:t>38,34</w:t>
            </w:r>
          </w:p>
        </w:tc>
        <w:tc>
          <w:tcPr>
            <w:tcW w:w="686" w:type="pct"/>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r w:rsidRPr="008A5AED">
              <w:rPr>
                <w:sz w:val="20"/>
                <w:szCs w:val="20"/>
              </w:rPr>
              <w:t>40,03</w:t>
            </w:r>
          </w:p>
        </w:tc>
      </w:tr>
      <w:tr w:rsidR="001B70AE" w:rsidRPr="00055002" w:rsidTr="00D52F45">
        <w:tc>
          <w:tcPr>
            <w:tcW w:w="949" w:type="pct"/>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rPr>
                <w:sz w:val="20"/>
                <w:szCs w:val="20"/>
              </w:rPr>
            </w:pPr>
            <w:r w:rsidRPr="008A5AED">
              <w:rPr>
                <w:sz w:val="20"/>
                <w:szCs w:val="20"/>
              </w:rPr>
              <w:t xml:space="preserve">Бюджетные и прочие потребители </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jc w:val="center"/>
              <w:rPr>
                <w:sz w:val="20"/>
                <w:szCs w:val="20"/>
              </w:rPr>
            </w:pPr>
            <w:r w:rsidRPr="008A5AED">
              <w:rPr>
                <w:sz w:val="20"/>
                <w:szCs w:val="20"/>
              </w:rPr>
              <w:t>36,39</w:t>
            </w:r>
          </w:p>
        </w:tc>
        <w:tc>
          <w:tcPr>
            <w:tcW w:w="598" w:type="pct"/>
            <w:tcBorders>
              <w:top w:val="single" w:sz="4" w:space="0" w:color="auto"/>
              <w:left w:val="single" w:sz="4" w:space="0" w:color="auto"/>
              <w:bottom w:val="single" w:sz="4" w:space="0" w:color="auto"/>
              <w:right w:val="single" w:sz="4" w:space="0" w:color="auto"/>
            </w:tcBorders>
            <w:vAlign w:val="center"/>
          </w:tcPr>
          <w:p w:rsidR="001B70AE" w:rsidRPr="008A5AED" w:rsidRDefault="001B70AE" w:rsidP="00DE5D26">
            <w:pPr>
              <w:pStyle w:val="ConsPlusNormal"/>
              <w:jc w:val="center"/>
              <w:rPr>
                <w:sz w:val="20"/>
                <w:szCs w:val="20"/>
              </w:rPr>
            </w:pPr>
            <w:r w:rsidRPr="008A5AED">
              <w:rPr>
                <w:sz w:val="20"/>
                <w:szCs w:val="20"/>
              </w:rPr>
              <w:t>36,39</w:t>
            </w:r>
          </w:p>
        </w:tc>
        <w:tc>
          <w:tcPr>
            <w:tcW w:w="679" w:type="pct"/>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p>
          <w:p w:rsidR="001B70AE" w:rsidRPr="008A5AED" w:rsidRDefault="001B70AE" w:rsidP="00DE5D26">
            <w:pPr>
              <w:pStyle w:val="ConsPlusNormal"/>
              <w:jc w:val="center"/>
              <w:rPr>
                <w:sz w:val="20"/>
                <w:szCs w:val="20"/>
              </w:rPr>
            </w:pPr>
            <w:r w:rsidRPr="008A5AED">
              <w:rPr>
                <w:sz w:val="20"/>
                <w:szCs w:val="20"/>
              </w:rPr>
              <w:t>36,39</w:t>
            </w:r>
          </w:p>
        </w:tc>
        <w:tc>
          <w:tcPr>
            <w:tcW w:w="680" w:type="pct"/>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p>
          <w:p w:rsidR="001B70AE" w:rsidRPr="008A5AED" w:rsidRDefault="001B70AE" w:rsidP="00DE5D26">
            <w:pPr>
              <w:pStyle w:val="ConsPlusNormal"/>
              <w:jc w:val="center"/>
              <w:rPr>
                <w:sz w:val="20"/>
                <w:szCs w:val="20"/>
              </w:rPr>
            </w:pPr>
            <w:r w:rsidRPr="008A5AED">
              <w:rPr>
                <w:sz w:val="20"/>
                <w:szCs w:val="20"/>
              </w:rPr>
              <w:t>38,34</w:t>
            </w:r>
          </w:p>
        </w:tc>
        <w:tc>
          <w:tcPr>
            <w:tcW w:w="674" w:type="pct"/>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p>
          <w:p w:rsidR="001B70AE" w:rsidRPr="008A5AED" w:rsidRDefault="001B70AE" w:rsidP="00DE5D26">
            <w:pPr>
              <w:pStyle w:val="ConsPlusNormal"/>
              <w:jc w:val="center"/>
              <w:rPr>
                <w:sz w:val="20"/>
                <w:szCs w:val="20"/>
              </w:rPr>
            </w:pPr>
            <w:r w:rsidRPr="008A5AED">
              <w:rPr>
                <w:sz w:val="20"/>
                <w:szCs w:val="20"/>
              </w:rPr>
              <w:t>38,34</w:t>
            </w:r>
          </w:p>
        </w:tc>
        <w:tc>
          <w:tcPr>
            <w:tcW w:w="686" w:type="pct"/>
            <w:tcBorders>
              <w:top w:val="single" w:sz="4" w:space="0" w:color="auto"/>
              <w:left w:val="single" w:sz="4" w:space="0" w:color="auto"/>
              <w:bottom w:val="single" w:sz="4" w:space="0" w:color="auto"/>
              <w:right w:val="single" w:sz="4" w:space="0" w:color="auto"/>
            </w:tcBorders>
          </w:tcPr>
          <w:p w:rsidR="001B70AE" w:rsidRPr="008A5AED" w:rsidRDefault="001B70AE" w:rsidP="00DE5D26">
            <w:pPr>
              <w:pStyle w:val="ConsPlusNormal"/>
              <w:jc w:val="center"/>
              <w:rPr>
                <w:sz w:val="20"/>
                <w:szCs w:val="20"/>
              </w:rPr>
            </w:pPr>
          </w:p>
          <w:p w:rsidR="001B70AE" w:rsidRPr="008A5AED" w:rsidRDefault="001B70AE" w:rsidP="00DE5D26">
            <w:pPr>
              <w:pStyle w:val="ConsPlusNormal"/>
              <w:jc w:val="center"/>
              <w:rPr>
                <w:sz w:val="20"/>
                <w:szCs w:val="20"/>
              </w:rPr>
            </w:pPr>
            <w:r w:rsidRPr="008A5AED">
              <w:rPr>
                <w:sz w:val="20"/>
                <w:szCs w:val="20"/>
              </w:rPr>
              <w:t>40,03</w:t>
            </w:r>
          </w:p>
        </w:tc>
      </w:tr>
    </w:tbl>
    <w:p w:rsidR="001B70AE" w:rsidRPr="00055002" w:rsidRDefault="001B70AE" w:rsidP="00D52F45">
      <w:pPr>
        <w:spacing w:after="0" w:line="240" w:lineRule="auto"/>
        <w:ind w:firstLine="709"/>
        <w:contextualSpacing/>
        <w:jc w:val="both"/>
        <w:rPr>
          <w:rFonts w:ascii="Times New Roman" w:hAnsi="Times New Roman"/>
          <w:sz w:val="24"/>
          <w:szCs w:val="24"/>
        </w:rPr>
      </w:pPr>
      <w:r w:rsidRPr="00055002">
        <w:rPr>
          <w:rFonts w:ascii="Times New Roman" w:hAnsi="Times New Roman"/>
          <w:sz w:val="24"/>
          <w:szCs w:val="24"/>
        </w:rPr>
        <w:t>Тарифы на питьевую воду и водоотведение для ООО «ОЛИМП» Шарьинского муниципального района налогом на добавленную стоимость не облагаются в соответствии с главой 26.2 части второй Налогового кодекса Российской Федерации.</w:t>
      </w:r>
    </w:p>
    <w:p w:rsidR="001B70AE" w:rsidRPr="00975925" w:rsidRDefault="001B70AE" w:rsidP="001B70AE">
      <w:pPr>
        <w:spacing w:after="0" w:line="240" w:lineRule="auto"/>
        <w:ind w:right="-1" w:firstLine="709"/>
        <w:contextualSpacing/>
        <w:jc w:val="both"/>
        <w:rPr>
          <w:rFonts w:ascii="Times New Roman" w:hAnsi="Times New Roman"/>
          <w:sz w:val="24"/>
          <w:szCs w:val="24"/>
        </w:rPr>
      </w:pPr>
      <w:r w:rsidRPr="00975925">
        <w:rPr>
          <w:rFonts w:ascii="Times New Roman" w:hAnsi="Times New Roman"/>
          <w:sz w:val="24"/>
          <w:szCs w:val="24"/>
        </w:rPr>
        <w:t>3. Установить долгосрочные параметры регулирования тарифов на питьевую воду и водоотведение для ООО «ОЛИМП» Шарьинского муниципального района на 2016-2018 годы:</w:t>
      </w:r>
    </w:p>
    <w:tbl>
      <w:tblPr>
        <w:tblW w:w="5000" w:type="pct"/>
        <w:tblLayout w:type="fixed"/>
        <w:tblCellMar>
          <w:top w:w="102" w:type="dxa"/>
          <w:left w:w="62" w:type="dxa"/>
          <w:bottom w:w="102" w:type="dxa"/>
          <w:right w:w="62" w:type="dxa"/>
        </w:tblCellMar>
        <w:tblLook w:val="0000"/>
      </w:tblPr>
      <w:tblGrid>
        <w:gridCol w:w="1889"/>
        <w:gridCol w:w="986"/>
        <w:gridCol w:w="1407"/>
        <w:gridCol w:w="1403"/>
        <w:gridCol w:w="986"/>
        <w:gridCol w:w="1407"/>
        <w:gridCol w:w="1401"/>
      </w:tblGrid>
      <w:tr w:rsidR="00F214A1" w:rsidRPr="008A5AED" w:rsidTr="00F214A1">
        <w:trPr>
          <w:trHeight w:val="284"/>
        </w:trPr>
        <w:tc>
          <w:tcPr>
            <w:tcW w:w="997" w:type="pct"/>
            <w:vMerge w:val="restar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Вид тарифа</w:t>
            </w:r>
          </w:p>
        </w:tc>
        <w:tc>
          <w:tcPr>
            <w:tcW w:w="520" w:type="pct"/>
            <w:vMerge w:val="restar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Период</w:t>
            </w:r>
          </w:p>
        </w:tc>
        <w:tc>
          <w:tcPr>
            <w:tcW w:w="742" w:type="pct"/>
            <w:vMerge w:val="restar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Базовый уровень операционных расходов</w:t>
            </w:r>
          </w:p>
        </w:tc>
        <w:tc>
          <w:tcPr>
            <w:tcW w:w="740" w:type="pct"/>
            <w:vMerge w:val="restar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Индекс эффективности операционных расходов</w:t>
            </w:r>
          </w:p>
        </w:tc>
        <w:tc>
          <w:tcPr>
            <w:tcW w:w="520" w:type="pct"/>
            <w:vMerge w:val="restar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Нормативный уровень прибыли</w:t>
            </w:r>
          </w:p>
        </w:tc>
        <w:tc>
          <w:tcPr>
            <w:tcW w:w="1481" w:type="pct"/>
            <w:gridSpan w:val="2"/>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Показатели энергосбережения и энергетической эффективности</w:t>
            </w:r>
          </w:p>
        </w:tc>
      </w:tr>
      <w:tr w:rsidR="00F214A1" w:rsidRPr="008A5AED" w:rsidTr="00F214A1">
        <w:trPr>
          <w:trHeight w:val="722"/>
        </w:trPr>
        <w:tc>
          <w:tcPr>
            <w:tcW w:w="997" w:type="pct"/>
            <w:vMerge/>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p>
        </w:tc>
        <w:tc>
          <w:tcPr>
            <w:tcW w:w="520" w:type="pct"/>
            <w:vMerge/>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p>
        </w:tc>
        <w:tc>
          <w:tcPr>
            <w:tcW w:w="742" w:type="pct"/>
            <w:vMerge/>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p>
        </w:tc>
        <w:tc>
          <w:tcPr>
            <w:tcW w:w="740" w:type="pct"/>
            <w:vMerge/>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p>
        </w:tc>
        <w:tc>
          <w:tcPr>
            <w:tcW w:w="520" w:type="pct"/>
            <w:vMerge/>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p>
        </w:tc>
        <w:tc>
          <w:tcPr>
            <w:tcW w:w="742"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Уровень потерь воды</w:t>
            </w:r>
          </w:p>
        </w:tc>
        <w:tc>
          <w:tcPr>
            <w:tcW w:w="739"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Удельный расход электрической энергии</w:t>
            </w:r>
          </w:p>
        </w:tc>
      </w:tr>
      <w:tr w:rsidR="00F214A1" w:rsidRPr="008A5AED" w:rsidTr="00F214A1">
        <w:trPr>
          <w:trHeight w:val="20"/>
        </w:trPr>
        <w:tc>
          <w:tcPr>
            <w:tcW w:w="997" w:type="pct"/>
            <w:vMerge/>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p>
        </w:tc>
        <w:tc>
          <w:tcPr>
            <w:tcW w:w="520" w:type="pct"/>
            <w:vMerge/>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p>
        </w:tc>
        <w:tc>
          <w:tcPr>
            <w:tcW w:w="742"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тыс. руб.</w:t>
            </w:r>
          </w:p>
        </w:tc>
        <w:tc>
          <w:tcPr>
            <w:tcW w:w="74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w:t>
            </w:r>
          </w:p>
        </w:tc>
        <w:tc>
          <w:tcPr>
            <w:tcW w:w="52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w:t>
            </w:r>
          </w:p>
        </w:tc>
        <w:tc>
          <w:tcPr>
            <w:tcW w:w="742"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w:t>
            </w:r>
          </w:p>
        </w:tc>
        <w:tc>
          <w:tcPr>
            <w:tcW w:w="739"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кВт*ч/куб.м</w:t>
            </w:r>
          </w:p>
        </w:tc>
      </w:tr>
      <w:tr w:rsidR="00F214A1" w:rsidRPr="008A5AED" w:rsidTr="00F214A1">
        <w:trPr>
          <w:trHeight w:val="150"/>
        </w:trPr>
        <w:tc>
          <w:tcPr>
            <w:tcW w:w="997" w:type="pct"/>
            <w:vMerge w:val="restar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Вода питьевая</w:t>
            </w:r>
          </w:p>
        </w:tc>
        <w:tc>
          <w:tcPr>
            <w:tcW w:w="52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2016 год</w:t>
            </w:r>
          </w:p>
        </w:tc>
        <w:tc>
          <w:tcPr>
            <w:tcW w:w="742"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sz w:val="20"/>
                <w:szCs w:val="20"/>
              </w:rPr>
              <w:t>913,84</w:t>
            </w:r>
          </w:p>
        </w:tc>
        <w:tc>
          <w:tcPr>
            <w:tcW w:w="74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1,00</w:t>
            </w:r>
          </w:p>
        </w:tc>
        <w:tc>
          <w:tcPr>
            <w:tcW w:w="52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sz w:val="20"/>
                <w:szCs w:val="20"/>
              </w:rPr>
              <w:t>0,00</w:t>
            </w:r>
          </w:p>
        </w:tc>
        <w:tc>
          <w:tcPr>
            <w:tcW w:w="742"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sz w:val="20"/>
                <w:szCs w:val="20"/>
              </w:rPr>
              <w:t>6,90</w:t>
            </w:r>
          </w:p>
        </w:tc>
        <w:tc>
          <w:tcPr>
            <w:tcW w:w="739"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sz w:val="20"/>
                <w:szCs w:val="20"/>
              </w:rPr>
              <w:t>1,66</w:t>
            </w:r>
          </w:p>
        </w:tc>
      </w:tr>
      <w:tr w:rsidR="00F214A1" w:rsidRPr="008A5AED" w:rsidTr="00F214A1">
        <w:trPr>
          <w:trHeight w:val="127"/>
        </w:trPr>
        <w:tc>
          <w:tcPr>
            <w:tcW w:w="997" w:type="pct"/>
            <w:vMerge/>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p>
        </w:tc>
        <w:tc>
          <w:tcPr>
            <w:tcW w:w="52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2017 год</w:t>
            </w:r>
          </w:p>
        </w:tc>
        <w:tc>
          <w:tcPr>
            <w:tcW w:w="742"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spacing w:after="100" w:afterAutospacing="1" w:line="240" w:lineRule="auto"/>
              <w:contextualSpacing/>
              <w:jc w:val="center"/>
              <w:rPr>
                <w:rFonts w:ascii="Times New Roman" w:hAnsi="Times New Roman" w:cs="Times New Roman"/>
                <w:sz w:val="20"/>
                <w:szCs w:val="20"/>
              </w:rPr>
            </w:pPr>
            <w:r w:rsidRPr="00F214A1">
              <w:rPr>
                <w:rFonts w:ascii="Times New Roman" w:hAnsi="Times New Roman" w:cs="Times New Roman"/>
                <w:sz w:val="20"/>
                <w:szCs w:val="20"/>
              </w:rPr>
              <w:t>913,84</w:t>
            </w:r>
          </w:p>
        </w:tc>
        <w:tc>
          <w:tcPr>
            <w:tcW w:w="74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1,00</w:t>
            </w:r>
          </w:p>
        </w:tc>
        <w:tc>
          <w:tcPr>
            <w:tcW w:w="52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sz w:val="20"/>
                <w:szCs w:val="20"/>
              </w:rPr>
              <w:t>0,00</w:t>
            </w:r>
          </w:p>
        </w:tc>
        <w:tc>
          <w:tcPr>
            <w:tcW w:w="742"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sz w:val="20"/>
                <w:szCs w:val="20"/>
              </w:rPr>
              <w:t>6,90</w:t>
            </w:r>
          </w:p>
        </w:tc>
        <w:tc>
          <w:tcPr>
            <w:tcW w:w="739"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spacing w:after="100" w:afterAutospacing="1" w:line="240" w:lineRule="auto"/>
              <w:contextualSpacing/>
              <w:jc w:val="center"/>
              <w:rPr>
                <w:rFonts w:ascii="Times New Roman" w:hAnsi="Times New Roman" w:cs="Times New Roman"/>
                <w:sz w:val="20"/>
                <w:szCs w:val="20"/>
              </w:rPr>
            </w:pPr>
            <w:r w:rsidRPr="00F214A1">
              <w:rPr>
                <w:rFonts w:ascii="Times New Roman" w:hAnsi="Times New Roman" w:cs="Times New Roman"/>
                <w:sz w:val="20"/>
                <w:szCs w:val="20"/>
              </w:rPr>
              <w:t>1,66</w:t>
            </w:r>
          </w:p>
        </w:tc>
      </w:tr>
      <w:tr w:rsidR="00F214A1" w:rsidRPr="008A5AED" w:rsidTr="00F214A1">
        <w:trPr>
          <w:trHeight w:val="105"/>
        </w:trPr>
        <w:tc>
          <w:tcPr>
            <w:tcW w:w="997" w:type="pct"/>
            <w:vMerge/>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p>
        </w:tc>
        <w:tc>
          <w:tcPr>
            <w:tcW w:w="52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2018 год</w:t>
            </w:r>
          </w:p>
        </w:tc>
        <w:tc>
          <w:tcPr>
            <w:tcW w:w="742"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spacing w:after="100" w:afterAutospacing="1" w:line="240" w:lineRule="auto"/>
              <w:contextualSpacing/>
              <w:jc w:val="center"/>
              <w:rPr>
                <w:rFonts w:ascii="Times New Roman" w:hAnsi="Times New Roman" w:cs="Times New Roman"/>
                <w:sz w:val="20"/>
                <w:szCs w:val="20"/>
              </w:rPr>
            </w:pPr>
            <w:r w:rsidRPr="00F214A1">
              <w:rPr>
                <w:rFonts w:ascii="Times New Roman" w:hAnsi="Times New Roman" w:cs="Times New Roman"/>
                <w:sz w:val="20"/>
                <w:szCs w:val="20"/>
              </w:rPr>
              <w:t>913,84</w:t>
            </w:r>
          </w:p>
        </w:tc>
        <w:tc>
          <w:tcPr>
            <w:tcW w:w="74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1,00</w:t>
            </w:r>
          </w:p>
        </w:tc>
        <w:tc>
          <w:tcPr>
            <w:tcW w:w="52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sz w:val="20"/>
                <w:szCs w:val="20"/>
              </w:rPr>
              <w:t>0,00</w:t>
            </w:r>
          </w:p>
        </w:tc>
        <w:tc>
          <w:tcPr>
            <w:tcW w:w="742"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sz w:val="20"/>
                <w:szCs w:val="20"/>
              </w:rPr>
              <w:t>6,90</w:t>
            </w:r>
          </w:p>
        </w:tc>
        <w:tc>
          <w:tcPr>
            <w:tcW w:w="739"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spacing w:after="100" w:afterAutospacing="1" w:line="240" w:lineRule="auto"/>
              <w:contextualSpacing/>
              <w:jc w:val="center"/>
              <w:rPr>
                <w:rFonts w:ascii="Times New Roman" w:hAnsi="Times New Roman" w:cs="Times New Roman"/>
                <w:sz w:val="20"/>
                <w:szCs w:val="20"/>
              </w:rPr>
            </w:pPr>
            <w:r w:rsidRPr="00F214A1">
              <w:rPr>
                <w:rFonts w:ascii="Times New Roman" w:hAnsi="Times New Roman" w:cs="Times New Roman"/>
                <w:sz w:val="20"/>
                <w:szCs w:val="20"/>
              </w:rPr>
              <w:t>1,66</w:t>
            </w:r>
          </w:p>
        </w:tc>
      </w:tr>
      <w:tr w:rsidR="00F214A1" w:rsidRPr="008A5AED" w:rsidTr="00F214A1">
        <w:trPr>
          <w:trHeight w:val="84"/>
        </w:trPr>
        <w:tc>
          <w:tcPr>
            <w:tcW w:w="997" w:type="pct"/>
            <w:vMerge w:val="restar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Водоотведение</w:t>
            </w:r>
          </w:p>
        </w:tc>
        <w:tc>
          <w:tcPr>
            <w:tcW w:w="52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2016 год</w:t>
            </w:r>
          </w:p>
        </w:tc>
        <w:tc>
          <w:tcPr>
            <w:tcW w:w="742"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sz w:val="20"/>
                <w:szCs w:val="20"/>
              </w:rPr>
              <w:t>225,11</w:t>
            </w:r>
          </w:p>
        </w:tc>
        <w:tc>
          <w:tcPr>
            <w:tcW w:w="74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1,00</w:t>
            </w:r>
          </w:p>
        </w:tc>
        <w:tc>
          <w:tcPr>
            <w:tcW w:w="52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sz w:val="20"/>
                <w:szCs w:val="20"/>
              </w:rPr>
              <w:t>0,00</w:t>
            </w:r>
          </w:p>
        </w:tc>
        <w:tc>
          <w:tcPr>
            <w:tcW w:w="742"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p>
        </w:tc>
        <w:tc>
          <w:tcPr>
            <w:tcW w:w="739"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sz w:val="20"/>
                <w:szCs w:val="20"/>
              </w:rPr>
              <w:t>1,16</w:t>
            </w:r>
          </w:p>
        </w:tc>
      </w:tr>
      <w:tr w:rsidR="00F214A1" w:rsidRPr="008A5AED" w:rsidTr="00F214A1">
        <w:trPr>
          <w:trHeight w:val="62"/>
        </w:trPr>
        <w:tc>
          <w:tcPr>
            <w:tcW w:w="997" w:type="pct"/>
            <w:vMerge/>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p>
        </w:tc>
        <w:tc>
          <w:tcPr>
            <w:tcW w:w="52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2017 год</w:t>
            </w:r>
          </w:p>
        </w:tc>
        <w:tc>
          <w:tcPr>
            <w:tcW w:w="742"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spacing w:after="100" w:afterAutospacing="1" w:line="240" w:lineRule="auto"/>
              <w:contextualSpacing/>
              <w:jc w:val="center"/>
              <w:rPr>
                <w:rFonts w:ascii="Times New Roman" w:hAnsi="Times New Roman" w:cs="Times New Roman"/>
                <w:sz w:val="20"/>
                <w:szCs w:val="20"/>
              </w:rPr>
            </w:pPr>
            <w:r w:rsidRPr="00F214A1">
              <w:rPr>
                <w:rFonts w:ascii="Times New Roman" w:hAnsi="Times New Roman" w:cs="Times New Roman"/>
                <w:sz w:val="20"/>
                <w:szCs w:val="20"/>
              </w:rPr>
              <w:t>225,11</w:t>
            </w:r>
          </w:p>
        </w:tc>
        <w:tc>
          <w:tcPr>
            <w:tcW w:w="74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1,00</w:t>
            </w:r>
          </w:p>
        </w:tc>
        <w:tc>
          <w:tcPr>
            <w:tcW w:w="52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sz w:val="20"/>
                <w:szCs w:val="20"/>
              </w:rPr>
              <w:t>0,00</w:t>
            </w:r>
          </w:p>
        </w:tc>
        <w:tc>
          <w:tcPr>
            <w:tcW w:w="742"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rPr>
                <w:rFonts w:eastAsia="Times New Roman"/>
                <w:sz w:val="20"/>
                <w:szCs w:val="20"/>
              </w:rPr>
            </w:pPr>
          </w:p>
        </w:tc>
        <w:tc>
          <w:tcPr>
            <w:tcW w:w="739"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spacing w:after="100" w:afterAutospacing="1" w:line="240" w:lineRule="auto"/>
              <w:contextualSpacing/>
              <w:jc w:val="center"/>
              <w:rPr>
                <w:rFonts w:ascii="Times New Roman" w:hAnsi="Times New Roman" w:cs="Times New Roman"/>
                <w:sz w:val="20"/>
                <w:szCs w:val="20"/>
              </w:rPr>
            </w:pPr>
            <w:r w:rsidRPr="00F214A1">
              <w:rPr>
                <w:rFonts w:ascii="Times New Roman" w:hAnsi="Times New Roman" w:cs="Times New Roman"/>
                <w:sz w:val="20"/>
                <w:szCs w:val="20"/>
              </w:rPr>
              <w:t>1,16</w:t>
            </w:r>
          </w:p>
        </w:tc>
      </w:tr>
      <w:tr w:rsidR="00F214A1" w:rsidRPr="008A5AED" w:rsidTr="00F214A1">
        <w:trPr>
          <w:trHeight w:val="53"/>
        </w:trPr>
        <w:tc>
          <w:tcPr>
            <w:tcW w:w="997" w:type="pct"/>
            <w:vMerge/>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p>
        </w:tc>
        <w:tc>
          <w:tcPr>
            <w:tcW w:w="52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2018 год</w:t>
            </w:r>
          </w:p>
        </w:tc>
        <w:tc>
          <w:tcPr>
            <w:tcW w:w="742"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spacing w:after="100" w:afterAutospacing="1" w:line="240" w:lineRule="auto"/>
              <w:contextualSpacing/>
              <w:jc w:val="center"/>
              <w:rPr>
                <w:rFonts w:ascii="Times New Roman" w:hAnsi="Times New Roman" w:cs="Times New Roman"/>
                <w:sz w:val="20"/>
                <w:szCs w:val="20"/>
              </w:rPr>
            </w:pPr>
            <w:r w:rsidRPr="00F214A1">
              <w:rPr>
                <w:rFonts w:ascii="Times New Roman" w:hAnsi="Times New Roman" w:cs="Times New Roman"/>
                <w:sz w:val="20"/>
                <w:szCs w:val="20"/>
              </w:rPr>
              <w:t>225,11</w:t>
            </w:r>
          </w:p>
        </w:tc>
        <w:tc>
          <w:tcPr>
            <w:tcW w:w="74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rFonts w:eastAsia="Times New Roman"/>
                <w:sz w:val="20"/>
                <w:szCs w:val="20"/>
              </w:rPr>
              <w:t>1,00</w:t>
            </w:r>
          </w:p>
        </w:tc>
        <w:tc>
          <w:tcPr>
            <w:tcW w:w="520"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jc w:val="center"/>
              <w:rPr>
                <w:rFonts w:eastAsia="Times New Roman"/>
                <w:sz w:val="20"/>
                <w:szCs w:val="20"/>
              </w:rPr>
            </w:pPr>
            <w:r w:rsidRPr="00F214A1">
              <w:rPr>
                <w:sz w:val="20"/>
                <w:szCs w:val="20"/>
              </w:rPr>
              <w:t>0,00</w:t>
            </w:r>
          </w:p>
        </w:tc>
        <w:tc>
          <w:tcPr>
            <w:tcW w:w="742"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pStyle w:val="ConsPlusNormal"/>
              <w:spacing w:after="100" w:afterAutospacing="1"/>
              <w:contextualSpacing/>
              <w:rPr>
                <w:rFonts w:eastAsia="Times New Roman"/>
                <w:sz w:val="20"/>
                <w:szCs w:val="20"/>
              </w:rPr>
            </w:pPr>
          </w:p>
        </w:tc>
        <w:tc>
          <w:tcPr>
            <w:tcW w:w="739" w:type="pct"/>
            <w:tcBorders>
              <w:top w:val="single" w:sz="4" w:space="0" w:color="auto"/>
              <w:left w:val="single" w:sz="4" w:space="0" w:color="auto"/>
              <w:bottom w:val="single" w:sz="4" w:space="0" w:color="auto"/>
              <w:right w:val="single" w:sz="4" w:space="0" w:color="auto"/>
            </w:tcBorders>
          </w:tcPr>
          <w:p w:rsidR="001B70AE" w:rsidRPr="00F214A1" w:rsidRDefault="001B70AE" w:rsidP="00F214A1">
            <w:pPr>
              <w:spacing w:after="100" w:afterAutospacing="1" w:line="240" w:lineRule="auto"/>
              <w:contextualSpacing/>
              <w:jc w:val="center"/>
              <w:rPr>
                <w:rFonts w:ascii="Times New Roman" w:hAnsi="Times New Roman" w:cs="Times New Roman"/>
                <w:sz w:val="20"/>
                <w:szCs w:val="20"/>
              </w:rPr>
            </w:pPr>
            <w:r w:rsidRPr="00F214A1">
              <w:rPr>
                <w:rFonts w:ascii="Times New Roman" w:hAnsi="Times New Roman" w:cs="Times New Roman"/>
                <w:sz w:val="20"/>
                <w:szCs w:val="20"/>
              </w:rPr>
              <w:t>1,16</w:t>
            </w:r>
          </w:p>
        </w:tc>
      </w:tr>
    </w:tbl>
    <w:p w:rsidR="001B70AE" w:rsidRPr="00055002" w:rsidRDefault="001B70AE" w:rsidP="001B70AE">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4</w:t>
      </w:r>
      <w:r w:rsidRPr="00055002">
        <w:rPr>
          <w:rFonts w:ascii="Times New Roman" w:hAnsi="Times New Roman"/>
          <w:sz w:val="24"/>
          <w:szCs w:val="24"/>
        </w:rPr>
        <w:t>. Постановление об установлении тарифов на питьевую воду и водоотведение подлежит официальному опубликованию и  вступает в силу со дня его официального опубликования.</w:t>
      </w:r>
    </w:p>
    <w:p w:rsidR="001B70AE" w:rsidRPr="00055002" w:rsidRDefault="001B70AE" w:rsidP="001B70AE">
      <w:pPr>
        <w:spacing w:after="0" w:line="240" w:lineRule="auto"/>
        <w:ind w:firstLine="720"/>
        <w:jc w:val="both"/>
        <w:rPr>
          <w:rFonts w:ascii="Times New Roman" w:hAnsi="Times New Roman"/>
          <w:sz w:val="24"/>
          <w:szCs w:val="24"/>
        </w:rPr>
      </w:pPr>
      <w:r>
        <w:rPr>
          <w:rFonts w:ascii="Times New Roman" w:hAnsi="Times New Roman"/>
          <w:sz w:val="24"/>
          <w:szCs w:val="24"/>
        </w:rPr>
        <w:t>5</w:t>
      </w:r>
      <w:r w:rsidRPr="00055002">
        <w:rPr>
          <w:rFonts w:ascii="Times New Roman" w:hAnsi="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1B70AE" w:rsidRPr="00055002" w:rsidRDefault="001B70AE" w:rsidP="001B70AE">
      <w:pPr>
        <w:spacing w:after="0" w:line="240" w:lineRule="auto"/>
        <w:ind w:firstLine="720"/>
        <w:jc w:val="both"/>
        <w:rPr>
          <w:rFonts w:ascii="Times New Roman" w:hAnsi="Times New Roman"/>
          <w:sz w:val="24"/>
          <w:szCs w:val="24"/>
        </w:rPr>
      </w:pPr>
      <w:r>
        <w:rPr>
          <w:rFonts w:ascii="Times New Roman" w:hAnsi="Times New Roman"/>
          <w:sz w:val="24"/>
          <w:szCs w:val="24"/>
        </w:rPr>
        <w:t>6</w:t>
      </w:r>
      <w:r w:rsidRPr="00055002">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1B70AE" w:rsidRDefault="001B70AE" w:rsidP="001B70AE">
      <w:pPr>
        <w:spacing w:after="0" w:line="240" w:lineRule="auto"/>
        <w:ind w:firstLine="720"/>
        <w:contextualSpacing/>
        <w:jc w:val="both"/>
        <w:rPr>
          <w:rFonts w:ascii="Times New Roman" w:hAnsi="Times New Roman"/>
          <w:sz w:val="24"/>
          <w:szCs w:val="24"/>
        </w:rPr>
      </w:pPr>
      <w:r>
        <w:rPr>
          <w:rFonts w:ascii="Times New Roman" w:hAnsi="Times New Roman"/>
          <w:sz w:val="24"/>
          <w:szCs w:val="24"/>
        </w:rPr>
        <w:t>7</w:t>
      </w:r>
      <w:r w:rsidRPr="00055002">
        <w:rPr>
          <w:rFonts w:ascii="Times New Roman" w:hAnsi="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F1559" w:rsidRDefault="008F1559" w:rsidP="008F1559">
      <w:pPr>
        <w:pStyle w:val="1"/>
        <w:jc w:val="both"/>
        <w:rPr>
          <w:rFonts w:ascii="Times New Roman" w:hAnsi="Times New Roman" w:cs="Times New Roman"/>
          <w:sz w:val="24"/>
          <w:szCs w:val="24"/>
        </w:rPr>
      </w:pPr>
    </w:p>
    <w:p w:rsidR="00913231" w:rsidRPr="00682159" w:rsidRDefault="00913231" w:rsidP="00913231">
      <w:pPr>
        <w:pStyle w:val="ConsNormal"/>
        <w:widowControl/>
        <w:ind w:firstLine="0"/>
        <w:jc w:val="both"/>
        <w:rPr>
          <w:rFonts w:ascii="Times New Roman" w:hAnsi="Times New Roman"/>
          <w:sz w:val="24"/>
          <w:szCs w:val="24"/>
        </w:rPr>
      </w:pPr>
      <w:r w:rsidRPr="00682159">
        <w:rPr>
          <w:rFonts w:ascii="Times New Roman" w:hAnsi="Times New Roman"/>
          <w:b/>
          <w:sz w:val="24"/>
          <w:szCs w:val="24"/>
        </w:rPr>
        <w:t>Вопрос</w:t>
      </w:r>
      <w:r>
        <w:rPr>
          <w:rFonts w:ascii="Times New Roman" w:hAnsi="Times New Roman"/>
          <w:b/>
          <w:sz w:val="24"/>
          <w:szCs w:val="24"/>
        </w:rPr>
        <w:t>ы</w:t>
      </w:r>
      <w:r w:rsidRPr="00682159">
        <w:rPr>
          <w:rFonts w:ascii="Times New Roman" w:hAnsi="Times New Roman"/>
          <w:b/>
          <w:sz w:val="24"/>
          <w:szCs w:val="24"/>
        </w:rPr>
        <w:t xml:space="preserve"> </w:t>
      </w:r>
      <w:r w:rsidRPr="00D4136D">
        <w:rPr>
          <w:rFonts w:ascii="Times New Roman" w:hAnsi="Times New Roman"/>
          <w:b/>
          <w:sz w:val="24"/>
          <w:szCs w:val="24"/>
        </w:rPr>
        <w:t>36</w:t>
      </w:r>
      <w:r>
        <w:rPr>
          <w:rFonts w:ascii="Times New Roman" w:hAnsi="Times New Roman"/>
          <w:b/>
          <w:sz w:val="24"/>
          <w:szCs w:val="24"/>
        </w:rPr>
        <w:t>,</w:t>
      </w:r>
      <w:r w:rsidRPr="00D4136D">
        <w:rPr>
          <w:rFonts w:ascii="Times New Roman" w:hAnsi="Times New Roman"/>
          <w:b/>
          <w:sz w:val="24"/>
          <w:szCs w:val="24"/>
        </w:rPr>
        <w:t>37</w:t>
      </w:r>
      <w:r w:rsidRPr="00682159">
        <w:rPr>
          <w:rFonts w:ascii="Times New Roman" w:hAnsi="Times New Roman"/>
          <w:b/>
          <w:sz w:val="24"/>
          <w:szCs w:val="24"/>
        </w:rPr>
        <w:t>:</w:t>
      </w:r>
      <w:r w:rsidRPr="00682159">
        <w:rPr>
          <w:rFonts w:ascii="Times New Roman" w:hAnsi="Times New Roman"/>
          <w:sz w:val="24"/>
          <w:szCs w:val="24"/>
        </w:rPr>
        <w:t xml:space="preserve"> «</w:t>
      </w:r>
      <w:r w:rsidRPr="00682159">
        <w:rPr>
          <w:rFonts w:ascii="Times New Roman" w:hAnsi="Times New Roman"/>
          <w:iCs/>
          <w:sz w:val="24"/>
          <w:szCs w:val="24"/>
        </w:rPr>
        <w:t>Об утверждении производственной программы</w:t>
      </w:r>
      <w:r w:rsidRPr="00682159">
        <w:rPr>
          <w:rFonts w:ascii="Times New Roman" w:hAnsi="Times New Roman"/>
          <w:sz w:val="24"/>
          <w:szCs w:val="24"/>
        </w:rPr>
        <w:t xml:space="preserve"> МУП ЖКХ «Воронье» Воронского сельского поселения Судиславского</w:t>
      </w:r>
      <w:r w:rsidRPr="00682159">
        <w:rPr>
          <w:rFonts w:ascii="Times New Roman" w:hAnsi="Times New Roman"/>
          <w:iCs/>
          <w:sz w:val="24"/>
          <w:szCs w:val="24"/>
        </w:rPr>
        <w:t xml:space="preserve"> муниципального района в сфере водоснабжения и водоотведения на 2016 – 2018 гг.</w:t>
      </w:r>
      <w:r w:rsidRPr="00682159">
        <w:rPr>
          <w:rFonts w:ascii="Times New Roman" w:hAnsi="Times New Roman"/>
          <w:sz w:val="24"/>
          <w:szCs w:val="24"/>
        </w:rPr>
        <w:t xml:space="preserve">», </w:t>
      </w:r>
    </w:p>
    <w:p w:rsidR="00913231" w:rsidRPr="00682159" w:rsidRDefault="00913231" w:rsidP="00913231">
      <w:pPr>
        <w:pStyle w:val="ConsNormal"/>
        <w:widowControl/>
        <w:ind w:firstLine="0"/>
        <w:jc w:val="both"/>
        <w:rPr>
          <w:rFonts w:ascii="Times New Roman" w:hAnsi="Times New Roman"/>
          <w:sz w:val="24"/>
          <w:szCs w:val="24"/>
        </w:rPr>
      </w:pPr>
      <w:r w:rsidRPr="00682159">
        <w:rPr>
          <w:rFonts w:ascii="Times New Roman" w:hAnsi="Times New Roman"/>
          <w:b/>
          <w:sz w:val="24"/>
          <w:szCs w:val="24"/>
        </w:rPr>
        <w:t>«</w:t>
      </w:r>
      <w:r w:rsidRPr="00682159">
        <w:rPr>
          <w:rFonts w:ascii="Times New Roman" w:hAnsi="Times New Roman"/>
          <w:snapToGrid w:val="0"/>
          <w:sz w:val="24"/>
          <w:szCs w:val="24"/>
        </w:rPr>
        <w:t>Об установлении тарифов</w:t>
      </w:r>
      <w:r w:rsidRPr="00682159">
        <w:rPr>
          <w:rFonts w:ascii="Times New Roman" w:hAnsi="Times New Roman"/>
          <w:b/>
          <w:snapToGrid w:val="0"/>
          <w:sz w:val="24"/>
          <w:szCs w:val="24"/>
        </w:rPr>
        <w:t xml:space="preserve"> </w:t>
      </w:r>
      <w:r w:rsidRPr="00682159">
        <w:rPr>
          <w:rFonts w:ascii="Times New Roman" w:hAnsi="Times New Roman"/>
          <w:sz w:val="24"/>
          <w:szCs w:val="24"/>
        </w:rPr>
        <w:t>на питьевую воду и водоотведение для МУП ЖКХ «Воронье» Воронского сельского поселения Судиславского</w:t>
      </w:r>
      <w:r w:rsidRPr="00682159">
        <w:rPr>
          <w:rFonts w:ascii="Times New Roman" w:hAnsi="Times New Roman"/>
          <w:iCs/>
          <w:sz w:val="24"/>
          <w:szCs w:val="24"/>
        </w:rPr>
        <w:t xml:space="preserve"> муниципального района </w:t>
      </w:r>
      <w:r w:rsidRPr="00682159">
        <w:rPr>
          <w:rFonts w:ascii="Times New Roman" w:hAnsi="Times New Roman"/>
          <w:sz w:val="24"/>
          <w:szCs w:val="24"/>
        </w:rPr>
        <w:t>на 2016 - 2018 гг.</w:t>
      </w:r>
      <w:r w:rsidRPr="00682159">
        <w:rPr>
          <w:rFonts w:ascii="Times New Roman" w:hAnsi="Times New Roman"/>
          <w:b/>
          <w:sz w:val="24"/>
          <w:szCs w:val="24"/>
        </w:rPr>
        <w:t>»</w:t>
      </w:r>
    </w:p>
    <w:p w:rsidR="00913231" w:rsidRPr="00682159" w:rsidRDefault="00913231" w:rsidP="00913231">
      <w:pPr>
        <w:pStyle w:val="ConsNormal"/>
        <w:ind w:firstLine="900"/>
        <w:jc w:val="both"/>
        <w:rPr>
          <w:rFonts w:ascii="Times New Roman" w:hAnsi="Times New Roman"/>
          <w:sz w:val="24"/>
          <w:szCs w:val="24"/>
        </w:rPr>
      </w:pPr>
    </w:p>
    <w:p w:rsidR="00913231" w:rsidRPr="00682159" w:rsidRDefault="00913231" w:rsidP="00913231">
      <w:pPr>
        <w:spacing w:after="0" w:line="240" w:lineRule="auto"/>
        <w:jc w:val="both"/>
        <w:rPr>
          <w:rFonts w:ascii="Times New Roman" w:hAnsi="Times New Roman"/>
          <w:b/>
          <w:sz w:val="24"/>
          <w:szCs w:val="24"/>
        </w:rPr>
      </w:pPr>
      <w:r w:rsidRPr="00682159">
        <w:rPr>
          <w:rFonts w:ascii="Times New Roman" w:hAnsi="Times New Roman"/>
          <w:b/>
          <w:sz w:val="24"/>
          <w:szCs w:val="24"/>
        </w:rPr>
        <w:t>СЛУШАЛИ:</w:t>
      </w:r>
    </w:p>
    <w:p w:rsidR="00913231" w:rsidRPr="00682159" w:rsidRDefault="00913231" w:rsidP="00913231">
      <w:pPr>
        <w:spacing w:after="0" w:line="240" w:lineRule="auto"/>
        <w:ind w:firstLine="708"/>
        <w:contextualSpacing/>
        <w:jc w:val="both"/>
        <w:rPr>
          <w:rFonts w:ascii="Times New Roman" w:hAnsi="Times New Roman"/>
          <w:b/>
          <w:sz w:val="24"/>
          <w:szCs w:val="24"/>
        </w:rPr>
      </w:pPr>
      <w:r w:rsidRPr="00682159">
        <w:rPr>
          <w:rFonts w:ascii="Times New Roman" w:hAnsi="Times New Roman"/>
          <w:sz w:val="24"/>
          <w:szCs w:val="24"/>
        </w:rPr>
        <w:t xml:space="preserve">Уполномоченного по делу Лебедеву А.А., сообщившего по рассматриваемому вопросу следующее. </w:t>
      </w:r>
    </w:p>
    <w:p w:rsidR="00913231" w:rsidRPr="00682159" w:rsidRDefault="00913231" w:rsidP="00913231">
      <w:pPr>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МУП «ЖКХ Воронье» направило в ДГРЦ и Т КО заявления для установления тарифов на питьевую воду и водоотведение на 2016-2018 гг. (вх. № О-881, О-882 от 24.04.2015 г.).</w:t>
      </w:r>
    </w:p>
    <w:p w:rsidR="00913231" w:rsidRPr="00682159" w:rsidRDefault="00913231" w:rsidP="00913231">
      <w:pPr>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и водоотведение для МУП «ЖКХ Воронье» выбран метод индексации.</w:t>
      </w:r>
    </w:p>
    <w:p w:rsidR="00913231" w:rsidRPr="00682159" w:rsidRDefault="00913231" w:rsidP="00913231">
      <w:pPr>
        <w:pStyle w:val="ConsTitle"/>
        <w:widowControl/>
        <w:ind w:right="0" w:firstLine="709"/>
        <w:contextualSpacing/>
        <w:jc w:val="both"/>
        <w:rPr>
          <w:rFonts w:ascii="Times New Roman" w:hAnsi="Times New Roman" w:cs="Times New Roman"/>
          <w:b w:val="0"/>
          <w:sz w:val="24"/>
          <w:szCs w:val="24"/>
        </w:rPr>
      </w:pPr>
      <w:r w:rsidRPr="00682159">
        <w:rPr>
          <w:rFonts w:ascii="Times New Roman" w:hAnsi="Times New Roman" w:cs="Times New Roman"/>
          <w:b w:val="0"/>
          <w:sz w:val="24"/>
          <w:szCs w:val="24"/>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Плановые значения показателей энергетической эффективности объектов централизованных систем холодного водоснабжения и водоотведения МУП ЖКХ «Воронье» Воронского сельского поселения Судиславского</w:t>
      </w:r>
      <w:r w:rsidRPr="00682159">
        <w:rPr>
          <w:rFonts w:ascii="Times New Roman" w:hAnsi="Times New Roman"/>
          <w:iCs/>
          <w:sz w:val="24"/>
          <w:szCs w:val="24"/>
        </w:rPr>
        <w:t xml:space="preserve"> муниципального района </w:t>
      </w:r>
      <w:r w:rsidRPr="00682159">
        <w:rPr>
          <w:rFonts w:ascii="Times New Roman" w:hAnsi="Times New Roman"/>
          <w:sz w:val="24"/>
          <w:szCs w:val="24"/>
        </w:rPr>
        <w:t xml:space="preserve">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w:t>
      </w:r>
      <w:r>
        <w:rPr>
          <w:rFonts w:ascii="Times New Roman" w:hAnsi="Times New Roman"/>
          <w:sz w:val="24"/>
          <w:szCs w:val="24"/>
        </w:rPr>
        <w:t>в следующих размерах</w:t>
      </w:r>
      <w:r w:rsidRPr="00682159">
        <w:rPr>
          <w:rFonts w:ascii="Times New Roman" w:hAnsi="Times New Roman"/>
          <w:sz w:val="24"/>
          <w:szCs w:val="24"/>
        </w:rPr>
        <w:t>:</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5103"/>
        <w:gridCol w:w="1276"/>
        <w:gridCol w:w="1275"/>
        <w:gridCol w:w="1276"/>
      </w:tblGrid>
      <w:tr w:rsidR="00913231" w:rsidRPr="00682159" w:rsidTr="00D52F45">
        <w:trPr>
          <w:trHeight w:val="146"/>
        </w:trPr>
        <w:tc>
          <w:tcPr>
            <w:tcW w:w="498"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 п/п</w:t>
            </w:r>
          </w:p>
        </w:tc>
        <w:tc>
          <w:tcPr>
            <w:tcW w:w="5103" w:type="dxa"/>
            <w:vAlign w:val="center"/>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p>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Наименование показателя</w:t>
            </w:r>
          </w:p>
        </w:tc>
        <w:tc>
          <w:tcPr>
            <w:tcW w:w="1276" w:type="dxa"/>
            <w:vAlign w:val="center"/>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плановое значение показателя на 2016 г.</w:t>
            </w:r>
          </w:p>
        </w:tc>
        <w:tc>
          <w:tcPr>
            <w:tcW w:w="1275" w:type="dxa"/>
            <w:vAlign w:val="center"/>
          </w:tcPr>
          <w:p w:rsidR="00D52F45" w:rsidRPr="00E41BDD"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 xml:space="preserve">плановое значение показателя </w:t>
            </w:r>
          </w:p>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на 2017 г.</w:t>
            </w:r>
          </w:p>
        </w:tc>
        <w:tc>
          <w:tcPr>
            <w:tcW w:w="1276" w:type="dxa"/>
            <w:vAlign w:val="center"/>
          </w:tcPr>
          <w:p w:rsidR="00D52F45" w:rsidRPr="00E41BDD"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плановое значение показателя</w:t>
            </w:r>
          </w:p>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 xml:space="preserve"> на 2018 г.</w:t>
            </w:r>
          </w:p>
        </w:tc>
      </w:tr>
      <w:tr w:rsidR="00D52F45" w:rsidRPr="00682159" w:rsidTr="00EA25D3">
        <w:trPr>
          <w:trHeight w:val="146"/>
        </w:trPr>
        <w:tc>
          <w:tcPr>
            <w:tcW w:w="9428" w:type="dxa"/>
            <w:gridSpan w:val="5"/>
          </w:tcPr>
          <w:p w:rsidR="00D52F45" w:rsidRPr="00D52F45" w:rsidRDefault="00D52F45"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1. Показатели качества питьевой воды</w:t>
            </w:r>
          </w:p>
        </w:tc>
      </w:tr>
      <w:tr w:rsidR="00913231" w:rsidRPr="00682159" w:rsidTr="00D52F45">
        <w:trPr>
          <w:trHeight w:val="1561"/>
        </w:trPr>
        <w:tc>
          <w:tcPr>
            <w:tcW w:w="498"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lastRenderedPageBreak/>
              <w:t>1.1</w:t>
            </w:r>
          </w:p>
        </w:tc>
        <w:tc>
          <w:tcPr>
            <w:tcW w:w="5103" w:type="dxa"/>
          </w:tcPr>
          <w:p w:rsidR="00913231" w:rsidRPr="00D52F45" w:rsidRDefault="00913231" w:rsidP="00D52F45">
            <w:pPr>
              <w:spacing w:after="100" w:afterAutospacing="1" w:line="240" w:lineRule="auto"/>
              <w:contextualSpacing/>
              <w:rPr>
                <w:rFonts w:ascii="Times New Roman" w:hAnsi="Times New Roman"/>
                <w:kern w:val="2"/>
                <w:sz w:val="20"/>
                <w:szCs w:val="20"/>
              </w:rPr>
            </w:pPr>
            <w:r w:rsidRPr="00D52F45">
              <w:rPr>
                <w:rFonts w:ascii="Times New Roman" w:hAnsi="Times New Roman"/>
                <w:kern w:val="2"/>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0,00</w:t>
            </w:r>
          </w:p>
        </w:tc>
        <w:tc>
          <w:tcPr>
            <w:tcW w:w="1275"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0,00</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0,00</w:t>
            </w:r>
          </w:p>
        </w:tc>
      </w:tr>
      <w:tr w:rsidR="00913231" w:rsidRPr="00682159" w:rsidTr="00D52F45">
        <w:trPr>
          <w:trHeight w:val="146"/>
        </w:trPr>
        <w:tc>
          <w:tcPr>
            <w:tcW w:w="498"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1.2</w:t>
            </w:r>
          </w:p>
        </w:tc>
        <w:tc>
          <w:tcPr>
            <w:tcW w:w="5103" w:type="dxa"/>
          </w:tcPr>
          <w:p w:rsidR="00913231" w:rsidRPr="00D52F45" w:rsidRDefault="00913231" w:rsidP="00D52F45">
            <w:pPr>
              <w:spacing w:after="100" w:afterAutospacing="1" w:line="240" w:lineRule="auto"/>
              <w:contextualSpacing/>
              <w:rPr>
                <w:rFonts w:ascii="Times New Roman" w:hAnsi="Times New Roman"/>
                <w:kern w:val="2"/>
                <w:sz w:val="20"/>
                <w:szCs w:val="20"/>
              </w:rPr>
            </w:pPr>
            <w:r w:rsidRPr="00D52F45">
              <w:rPr>
                <w:rFonts w:ascii="Times New Roman" w:hAnsi="Times New Roman"/>
                <w:kern w:val="2"/>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0,00</w:t>
            </w:r>
          </w:p>
        </w:tc>
        <w:tc>
          <w:tcPr>
            <w:tcW w:w="1275"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0,00</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0,00</w:t>
            </w:r>
          </w:p>
        </w:tc>
      </w:tr>
      <w:tr w:rsidR="00D52F45" w:rsidRPr="00682159" w:rsidTr="00EA25D3">
        <w:trPr>
          <w:trHeight w:val="146"/>
        </w:trPr>
        <w:tc>
          <w:tcPr>
            <w:tcW w:w="9428" w:type="dxa"/>
            <w:gridSpan w:val="5"/>
          </w:tcPr>
          <w:p w:rsidR="00D52F45" w:rsidRPr="00D52F45" w:rsidRDefault="00D52F45"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2. Показатели надежности и бесперебойности водоснабжения</w:t>
            </w:r>
          </w:p>
        </w:tc>
      </w:tr>
      <w:tr w:rsidR="00913231" w:rsidRPr="00682159" w:rsidTr="00D52F45">
        <w:trPr>
          <w:trHeight w:val="146"/>
        </w:trPr>
        <w:tc>
          <w:tcPr>
            <w:tcW w:w="498"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2.1</w:t>
            </w:r>
          </w:p>
        </w:tc>
        <w:tc>
          <w:tcPr>
            <w:tcW w:w="5103" w:type="dxa"/>
          </w:tcPr>
          <w:p w:rsidR="00913231" w:rsidRPr="00D52F45" w:rsidRDefault="00913231" w:rsidP="00D52F45">
            <w:pPr>
              <w:tabs>
                <w:tab w:val="left" w:pos="806"/>
              </w:tabs>
              <w:spacing w:after="100" w:afterAutospacing="1" w:line="240" w:lineRule="auto"/>
              <w:contextualSpacing/>
              <w:rPr>
                <w:rFonts w:ascii="Times New Roman" w:hAnsi="Times New Roman"/>
                <w:kern w:val="2"/>
                <w:sz w:val="20"/>
                <w:szCs w:val="20"/>
              </w:rPr>
            </w:pPr>
            <w:r w:rsidRPr="00D52F45">
              <w:rPr>
                <w:rFonts w:ascii="Times New Roman" w:hAnsi="Times New Roman"/>
                <w:kern w:val="2"/>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color w:val="000000"/>
                <w:kern w:val="2"/>
                <w:sz w:val="20"/>
                <w:szCs w:val="20"/>
              </w:rPr>
            </w:pPr>
            <w:r w:rsidRPr="00D52F45">
              <w:rPr>
                <w:rFonts w:ascii="Times New Roman" w:hAnsi="Times New Roman"/>
                <w:color w:val="000000"/>
                <w:kern w:val="2"/>
                <w:sz w:val="20"/>
                <w:szCs w:val="20"/>
              </w:rPr>
              <w:t>0,00</w:t>
            </w:r>
          </w:p>
        </w:tc>
        <w:tc>
          <w:tcPr>
            <w:tcW w:w="1275" w:type="dxa"/>
          </w:tcPr>
          <w:p w:rsidR="00913231" w:rsidRPr="00D52F45" w:rsidRDefault="00913231" w:rsidP="00D52F45">
            <w:pPr>
              <w:spacing w:after="100" w:afterAutospacing="1" w:line="240" w:lineRule="auto"/>
              <w:contextualSpacing/>
              <w:jc w:val="center"/>
              <w:rPr>
                <w:rFonts w:ascii="Times New Roman" w:hAnsi="Times New Roman"/>
                <w:color w:val="000000"/>
                <w:kern w:val="2"/>
                <w:sz w:val="20"/>
                <w:szCs w:val="20"/>
              </w:rPr>
            </w:pPr>
            <w:r w:rsidRPr="00D52F45">
              <w:rPr>
                <w:rFonts w:ascii="Times New Roman" w:hAnsi="Times New Roman"/>
                <w:color w:val="000000"/>
                <w:kern w:val="2"/>
                <w:sz w:val="20"/>
                <w:szCs w:val="20"/>
              </w:rPr>
              <w:t>0,00</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color w:val="000000"/>
                <w:kern w:val="2"/>
                <w:sz w:val="20"/>
                <w:szCs w:val="20"/>
              </w:rPr>
            </w:pPr>
            <w:r w:rsidRPr="00D52F45">
              <w:rPr>
                <w:rFonts w:ascii="Times New Roman" w:hAnsi="Times New Roman"/>
                <w:color w:val="000000"/>
                <w:kern w:val="2"/>
                <w:sz w:val="20"/>
                <w:szCs w:val="20"/>
              </w:rPr>
              <w:t>0,00</w:t>
            </w:r>
          </w:p>
        </w:tc>
      </w:tr>
      <w:tr w:rsidR="00D52F45" w:rsidRPr="00682159" w:rsidTr="00EA25D3">
        <w:trPr>
          <w:trHeight w:val="429"/>
        </w:trPr>
        <w:tc>
          <w:tcPr>
            <w:tcW w:w="9428" w:type="dxa"/>
            <w:gridSpan w:val="5"/>
          </w:tcPr>
          <w:p w:rsidR="00D52F45" w:rsidRPr="00D52F45" w:rsidRDefault="00D52F45" w:rsidP="00D52F45">
            <w:pPr>
              <w:autoSpaceDE w:val="0"/>
              <w:autoSpaceDN w:val="0"/>
              <w:adjustRightInd w:val="0"/>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 xml:space="preserve">3. Показатели энергетической эффективности </w:t>
            </w:r>
          </w:p>
          <w:p w:rsidR="00D52F45" w:rsidRPr="00D52F45" w:rsidRDefault="00D52F45" w:rsidP="00D52F45">
            <w:pPr>
              <w:autoSpaceDE w:val="0"/>
              <w:autoSpaceDN w:val="0"/>
              <w:adjustRightInd w:val="0"/>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объектов централизованной системы холодного водоснабжения</w:t>
            </w:r>
          </w:p>
        </w:tc>
      </w:tr>
      <w:tr w:rsidR="00913231" w:rsidRPr="00682159" w:rsidTr="00D52F45">
        <w:trPr>
          <w:trHeight w:val="663"/>
        </w:trPr>
        <w:tc>
          <w:tcPr>
            <w:tcW w:w="498"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3.1</w:t>
            </w:r>
          </w:p>
        </w:tc>
        <w:tc>
          <w:tcPr>
            <w:tcW w:w="5103" w:type="dxa"/>
          </w:tcPr>
          <w:p w:rsidR="00913231" w:rsidRPr="00D52F45" w:rsidRDefault="00913231" w:rsidP="00D52F45">
            <w:pPr>
              <w:tabs>
                <w:tab w:val="left" w:pos="806"/>
              </w:tabs>
              <w:spacing w:after="100" w:afterAutospacing="1" w:line="240" w:lineRule="auto"/>
              <w:contextualSpacing/>
              <w:rPr>
                <w:rFonts w:ascii="Times New Roman" w:hAnsi="Times New Roman"/>
                <w:kern w:val="2"/>
                <w:sz w:val="20"/>
                <w:szCs w:val="20"/>
              </w:rPr>
            </w:pPr>
            <w:r w:rsidRPr="00D52F45">
              <w:rPr>
                <w:rFonts w:ascii="Times New Roman" w:hAnsi="Times New Roman"/>
                <w:kern w:val="2"/>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0,00</w:t>
            </w:r>
          </w:p>
        </w:tc>
        <w:tc>
          <w:tcPr>
            <w:tcW w:w="1275"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0,00</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0,00</w:t>
            </w:r>
          </w:p>
        </w:tc>
      </w:tr>
      <w:tr w:rsidR="00913231" w:rsidRPr="00682159" w:rsidTr="00D52F45">
        <w:trPr>
          <w:trHeight w:val="699"/>
        </w:trPr>
        <w:tc>
          <w:tcPr>
            <w:tcW w:w="498"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3.2</w:t>
            </w:r>
          </w:p>
        </w:tc>
        <w:tc>
          <w:tcPr>
            <w:tcW w:w="5103" w:type="dxa"/>
          </w:tcPr>
          <w:p w:rsidR="00913231" w:rsidRPr="00D52F45" w:rsidRDefault="00913231" w:rsidP="00D52F45">
            <w:pPr>
              <w:tabs>
                <w:tab w:val="left" w:pos="806"/>
              </w:tabs>
              <w:spacing w:after="100" w:afterAutospacing="1" w:line="240" w:lineRule="auto"/>
              <w:contextualSpacing/>
              <w:rPr>
                <w:rFonts w:ascii="Times New Roman" w:hAnsi="Times New Roman"/>
                <w:kern w:val="2"/>
                <w:sz w:val="20"/>
                <w:szCs w:val="20"/>
              </w:rPr>
            </w:pPr>
            <w:r w:rsidRPr="00D52F45">
              <w:rPr>
                <w:rFonts w:ascii="Times New Roman" w:hAnsi="Times New Roman"/>
                <w:kern w:val="2"/>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color w:val="000000"/>
                <w:kern w:val="2"/>
                <w:sz w:val="20"/>
                <w:szCs w:val="20"/>
              </w:rPr>
            </w:pPr>
            <w:r w:rsidRPr="00D52F45">
              <w:rPr>
                <w:rFonts w:ascii="Times New Roman" w:hAnsi="Times New Roman"/>
                <w:color w:val="000000"/>
                <w:kern w:val="2"/>
                <w:sz w:val="20"/>
                <w:szCs w:val="20"/>
              </w:rPr>
              <w:t>-</w:t>
            </w:r>
          </w:p>
        </w:tc>
        <w:tc>
          <w:tcPr>
            <w:tcW w:w="1275" w:type="dxa"/>
          </w:tcPr>
          <w:p w:rsidR="00913231" w:rsidRPr="00D52F45" w:rsidRDefault="00913231" w:rsidP="00D52F45">
            <w:pPr>
              <w:spacing w:after="100" w:afterAutospacing="1" w:line="240" w:lineRule="auto"/>
              <w:contextualSpacing/>
              <w:jc w:val="center"/>
              <w:rPr>
                <w:rFonts w:ascii="Times New Roman" w:hAnsi="Times New Roman"/>
                <w:color w:val="000000"/>
                <w:kern w:val="2"/>
                <w:sz w:val="20"/>
                <w:szCs w:val="20"/>
              </w:rPr>
            </w:pPr>
            <w:r w:rsidRPr="00D52F45">
              <w:rPr>
                <w:rFonts w:ascii="Times New Roman" w:hAnsi="Times New Roman"/>
                <w:color w:val="000000"/>
                <w:kern w:val="2"/>
                <w:sz w:val="20"/>
                <w:szCs w:val="20"/>
              </w:rPr>
              <w:t>-</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color w:val="000000"/>
                <w:kern w:val="2"/>
                <w:sz w:val="20"/>
                <w:szCs w:val="20"/>
              </w:rPr>
            </w:pPr>
            <w:r w:rsidRPr="00D52F45">
              <w:rPr>
                <w:rFonts w:ascii="Times New Roman" w:hAnsi="Times New Roman"/>
                <w:color w:val="000000"/>
                <w:kern w:val="2"/>
                <w:sz w:val="20"/>
                <w:szCs w:val="20"/>
              </w:rPr>
              <w:t>-</w:t>
            </w:r>
          </w:p>
        </w:tc>
      </w:tr>
      <w:tr w:rsidR="00913231" w:rsidRPr="00682159" w:rsidTr="00D52F45">
        <w:trPr>
          <w:trHeight w:val="682"/>
        </w:trPr>
        <w:tc>
          <w:tcPr>
            <w:tcW w:w="498"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3.3</w:t>
            </w:r>
          </w:p>
        </w:tc>
        <w:tc>
          <w:tcPr>
            <w:tcW w:w="5103" w:type="dxa"/>
          </w:tcPr>
          <w:p w:rsidR="00913231" w:rsidRPr="00D52F45" w:rsidRDefault="00913231" w:rsidP="00D52F45">
            <w:pPr>
              <w:tabs>
                <w:tab w:val="left" w:pos="806"/>
              </w:tabs>
              <w:spacing w:after="100" w:afterAutospacing="1" w:line="240" w:lineRule="auto"/>
              <w:contextualSpacing/>
              <w:rPr>
                <w:rFonts w:ascii="Times New Roman" w:hAnsi="Times New Roman"/>
                <w:kern w:val="2"/>
                <w:sz w:val="20"/>
                <w:szCs w:val="20"/>
              </w:rPr>
            </w:pPr>
            <w:r w:rsidRPr="00D52F45">
              <w:rPr>
                <w:rFonts w:ascii="Times New Roman" w:hAnsi="Times New Roman"/>
                <w:kern w:val="2"/>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color w:val="000000"/>
                <w:kern w:val="2"/>
                <w:sz w:val="20"/>
                <w:szCs w:val="20"/>
              </w:rPr>
            </w:pPr>
            <w:r w:rsidRPr="00D52F45">
              <w:rPr>
                <w:rFonts w:ascii="Times New Roman" w:hAnsi="Times New Roman"/>
                <w:color w:val="000000"/>
                <w:kern w:val="2"/>
                <w:sz w:val="20"/>
                <w:szCs w:val="20"/>
              </w:rPr>
              <w:t>2,09</w:t>
            </w:r>
          </w:p>
        </w:tc>
        <w:tc>
          <w:tcPr>
            <w:tcW w:w="1275" w:type="dxa"/>
          </w:tcPr>
          <w:p w:rsidR="00913231" w:rsidRPr="00D52F45" w:rsidRDefault="00913231" w:rsidP="00D52F45">
            <w:pPr>
              <w:spacing w:after="100" w:afterAutospacing="1" w:line="240" w:lineRule="auto"/>
              <w:contextualSpacing/>
              <w:jc w:val="center"/>
              <w:rPr>
                <w:rFonts w:ascii="Times New Roman" w:hAnsi="Times New Roman"/>
                <w:color w:val="000000"/>
                <w:kern w:val="2"/>
                <w:sz w:val="20"/>
                <w:szCs w:val="20"/>
              </w:rPr>
            </w:pPr>
            <w:r w:rsidRPr="00D52F45">
              <w:rPr>
                <w:rFonts w:ascii="Times New Roman" w:hAnsi="Times New Roman"/>
                <w:color w:val="000000"/>
                <w:kern w:val="2"/>
                <w:sz w:val="20"/>
                <w:szCs w:val="20"/>
              </w:rPr>
              <w:t>2,09</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color w:val="000000"/>
                <w:kern w:val="2"/>
                <w:sz w:val="20"/>
                <w:szCs w:val="20"/>
              </w:rPr>
            </w:pPr>
            <w:r w:rsidRPr="00D52F45">
              <w:rPr>
                <w:rFonts w:ascii="Times New Roman" w:hAnsi="Times New Roman"/>
                <w:color w:val="000000"/>
                <w:kern w:val="2"/>
                <w:sz w:val="20"/>
                <w:szCs w:val="20"/>
              </w:rPr>
              <w:t>2,09</w:t>
            </w:r>
          </w:p>
        </w:tc>
      </w:tr>
      <w:tr w:rsidR="00913231" w:rsidRPr="00682159" w:rsidTr="00D52F45">
        <w:trPr>
          <w:trHeight w:val="171"/>
        </w:trPr>
        <w:tc>
          <w:tcPr>
            <w:tcW w:w="9428" w:type="dxa"/>
            <w:gridSpan w:val="5"/>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4. Показатели надежности и бесперебойности водоотведения</w:t>
            </w:r>
          </w:p>
        </w:tc>
      </w:tr>
      <w:tr w:rsidR="00913231" w:rsidRPr="00682159" w:rsidTr="00D52F45">
        <w:trPr>
          <w:trHeight w:val="500"/>
        </w:trPr>
        <w:tc>
          <w:tcPr>
            <w:tcW w:w="498"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4.1</w:t>
            </w:r>
          </w:p>
        </w:tc>
        <w:tc>
          <w:tcPr>
            <w:tcW w:w="5103" w:type="dxa"/>
          </w:tcPr>
          <w:p w:rsidR="00913231" w:rsidRPr="00D52F45" w:rsidRDefault="00913231" w:rsidP="00D52F45">
            <w:pPr>
              <w:spacing w:after="100" w:afterAutospacing="1" w:line="240" w:lineRule="auto"/>
              <w:contextualSpacing/>
              <w:rPr>
                <w:rFonts w:ascii="Times New Roman" w:hAnsi="Times New Roman"/>
                <w:kern w:val="2"/>
                <w:sz w:val="20"/>
                <w:szCs w:val="20"/>
              </w:rPr>
            </w:pPr>
            <w:r w:rsidRPr="00D52F45">
              <w:rPr>
                <w:rFonts w:ascii="Times New Roman" w:hAnsi="Times New Roman"/>
                <w:kern w:val="2"/>
                <w:sz w:val="20"/>
                <w:szCs w:val="20"/>
              </w:rPr>
              <w:t>удельное количество аварий и засоров в расчете на протяженность канализационной сети в год, (ед./км)</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0,00</w:t>
            </w:r>
          </w:p>
        </w:tc>
        <w:tc>
          <w:tcPr>
            <w:tcW w:w="1275"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0,00</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0,00</w:t>
            </w:r>
          </w:p>
        </w:tc>
      </w:tr>
      <w:tr w:rsidR="00913231" w:rsidRPr="00682159" w:rsidTr="00D52F45">
        <w:trPr>
          <w:trHeight w:val="200"/>
        </w:trPr>
        <w:tc>
          <w:tcPr>
            <w:tcW w:w="9428" w:type="dxa"/>
            <w:gridSpan w:val="5"/>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5. Показатели качества очистки сточных вод</w:t>
            </w:r>
          </w:p>
        </w:tc>
      </w:tr>
      <w:tr w:rsidR="00913231" w:rsidRPr="00682159" w:rsidTr="00D52F45">
        <w:trPr>
          <w:trHeight w:val="184"/>
        </w:trPr>
        <w:tc>
          <w:tcPr>
            <w:tcW w:w="498"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5.1</w:t>
            </w:r>
          </w:p>
        </w:tc>
        <w:tc>
          <w:tcPr>
            <w:tcW w:w="5103" w:type="dxa"/>
          </w:tcPr>
          <w:p w:rsidR="00913231" w:rsidRPr="00D52F45" w:rsidRDefault="00913231" w:rsidP="00D52F45">
            <w:pPr>
              <w:tabs>
                <w:tab w:val="left" w:pos="806"/>
              </w:tabs>
              <w:spacing w:after="100" w:afterAutospacing="1" w:line="240" w:lineRule="auto"/>
              <w:contextualSpacing/>
              <w:rPr>
                <w:rFonts w:ascii="Times New Roman" w:hAnsi="Times New Roman"/>
                <w:kern w:val="2"/>
                <w:sz w:val="20"/>
                <w:szCs w:val="20"/>
              </w:rPr>
            </w:pPr>
            <w:r w:rsidRPr="00D52F45">
              <w:rPr>
                <w:rFonts w:ascii="Times New Roman" w:hAnsi="Times New Roman"/>
                <w:kern w:val="2"/>
                <w:sz w:val="20"/>
                <w:szCs w:val="20"/>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color w:val="000000"/>
                <w:kern w:val="2"/>
                <w:sz w:val="20"/>
                <w:szCs w:val="20"/>
              </w:rPr>
            </w:pPr>
            <w:r w:rsidRPr="00D52F45">
              <w:rPr>
                <w:rFonts w:ascii="Times New Roman" w:hAnsi="Times New Roman"/>
                <w:color w:val="000000"/>
                <w:kern w:val="2"/>
                <w:sz w:val="20"/>
                <w:szCs w:val="20"/>
              </w:rPr>
              <w:t>100,00</w:t>
            </w:r>
          </w:p>
        </w:tc>
        <w:tc>
          <w:tcPr>
            <w:tcW w:w="1275" w:type="dxa"/>
          </w:tcPr>
          <w:p w:rsidR="00913231" w:rsidRPr="00D52F45" w:rsidRDefault="00913231" w:rsidP="00D52F45">
            <w:pPr>
              <w:spacing w:after="100" w:afterAutospacing="1" w:line="240" w:lineRule="auto"/>
              <w:contextualSpacing/>
              <w:jc w:val="center"/>
              <w:rPr>
                <w:rFonts w:ascii="Times New Roman" w:hAnsi="Times New Roman"/>
                <w:color w:val="000000"/>
                <w:kern w:val="2"/>
                <w:sz w:val="20"/>
                <w:szCs w:val="20"/>
              </w:rPr>
            </w:pPr>
            <w:r w:rsidRPr="00D52F45">
              <w:rPr>
                <w:rFonts w:ascii="Times New Roman" w:hAnsi="Times New Roman"/>
                <w:color w:val="000000"/>
                <w:kern w:val="2"/>
                <w:sz w:val="20"/>
                <w:szCs w:val="20"/>
              </w:rPr>
              <w:t>100,00</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color w:val="000000"/>
                <w:kern w:val="2"/>
                <w:sz w:val="20"/>
                <w:szCs w:val="20"/>
              </w:rPr>
            </w:pPr>
            <w:r w:rsidRPr="00D52F45">
              <w:rPr>
                <w:rFonts w:ascii="Times New Roman" w:hAnsi="Times New Roman"/>
                <w:color w:val="000000"/>
                <w:kern w:val="2"/>
                <w:sz w:val="20"/>
                <w:szCs w:val="20"/>
              </w:rPr>
              <w:t>100,00</w:t>
            </w:r>
          </w:p>
        </w:tc>
      </w:tr>
      <w:tr w:rsidR="00913231" w:rsidRPr="00682159" w:rsidTr="00D52F45">
        <w:trPr>
          <w:trHeight w:val="420"/>
        </w:trPr>
        <w:tc>
          <w:tcPr>
            <w:tcW w:w="9428" w:type="dxa"/>
            <w:gridSpan w:val="5"/>
          </w:tcPr>
          <w:p w:rsidR="00913231" w:rsidRPr="00D52F45" w:rsidRDefault="00913231" w:rsidP="00D52F45">
            <w:pPr>
              <w:autoSpaceDE w:val="0"/>
              <w:autoSpaceDN w:val="0"/>
              <w:adjustRightInd w:val="0"/>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 xml:space="preserve">6. Показатели энергетической эффективности </w:t>
            </w:r>
          </w:p>
          <w:p w:rsidR="00913231" w:rsidRPr="00D52F45" w:rsidRDefault="00913231" w:rsidP="00D52F45">
            <w:pPr>
              <w:spacing w:after="100" w:afterAutospacing="1" w:line="240" w:lineRule="auto"/>
              <w:contextualSpacing/>
              <w:jc w:val="center"/>
              <w:rPr>
                <w:rFonts w:ascii="Times New Roman" w:hAnsi="Times New Roman"/>
                <w:color w:val="000000"/>
                <w:kern w:val="2"/>
                <w:sz w:val="20"/>
                <w:szCs w:val="20"/>
              </w:rPr>
            </w:pPr>
            <w:r w:rsidRPr="00D52F45">
              <w:rPr>
                <w:rFonts w:ascii="Times New Roman" w:hAnsi="Times New Roman"/>
                <w:kern w:val="2"/>
                <w:sz w:val="20"/>
                <w:szCs w:val="20"/>
              </w:rPr>
              <w:t>объектов централизованной системы водоотведения</w:t>
            </w:r>
          </w:p>
        </w:tc>
      </w:tr>
      <w:tr w:rsidR="00913231" w:rsidRPr="00682159" w:rsidTr="00D52F45">
        <w:trPr>
          <w:trHeight w:val="780"/>
        </w:trPr>
        <w:tc>
          <w:tcPr>
            <w:tcW w:w="498" w:type="dxa"/>
          </w:tcPr>
          <w:p w:rsidR="00913231" w:rsidRPr="00D52F45" w:rsidRDefault="00913231" w:rsidP="00D52F45">
            <w:pPr>
              <w:spacing w:after="100" w:afterAutospacing="1" w:line="240" w:lineRule="auto"/>
              <w:contextualSpacing/>
              <w:rPr>
                <w:rFonts w:ascii="Times New Roman" w:hAnsi="Times New Roman"/>
                <w:kern w:val="2"/>
                <w:sz w:val="20"/>
                <w:szCs w:val="20"/>
              </w:rPr>
            </w:pPr>
            <w:r w:rsidRPr="00D52F45">
              <w:rPr>
                <w:rFonts w:ascii="Times New Roman" w:hAnsi="Times New Roman"/>
                <w:kern w:val="2"/>
                <w:sz w:val="20"/>
                <w:szCs w:val="20"/>
              </w:rPr>
              <w:t>6.1</w:t>
            </w:r>
          </w:p>
        </w:tc>
        <w:tc>
          <w:tcPr>
            <w:tcW w:w="5103" w:type="dxa"/>
            <w:vAlign w:val="center"/>
          </w:tcPr>
          <w:p w:rsidR="00913231" w:rsidRPr="00D52F45" w:rsidRDefault="00913231" w:rsidP="00D52F45">
            <w:pPr>
              <w:tabs>
                <w:tab w:val="left" w:pos="806"/>
              </w:tabs>
              <w:spacing w:after="100" w:afterAutospacing="1" w:line="240" w:lineRule="auto"/>
              <w:contextualSpacing/>
              <w:rPr>
                <w:rFonts w:ascii="Times New Roman" w:hAnsi="Times New Roman"/>
                <w:kern w:val="2"/>
                <w:sz w:val="20"/>
                <w:szCs w:val="20"/>
              </w:rPr>
            </w:pPr>
            <w:r w:rsidRPr="00D52F45">
              <w:rPr>
                <w:rFonts w:ascii="Times New Roman" w:hAnsi="Times New Roman"/>
                <w:kern w:val="2"/>
                <w:sz w:val="20"/>
                <w:szCs w:val="20"/>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(кВт*ч/куб. м) </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w:t>
            </w:r>
          </w:p>
        </w:tc>
        <w:tc>
          <w:tcPr>
            <w:tcW w:w="1275"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kern w:val="2"/>
                <w:sz w:val="20"/>
                <w:szCs w:val="20"/>
              </w:rPr>
            </w:pPr>
            <w:r w:rsidRPr="00D52F45">
              <w:rPr>
                <w:rFonts w:ascii="Times New Roman" w:hAnsi="Times New Roman"/>
                <w:kern w:val="2"/>
                <w:sz w:val="20"/>
                <w:szCs w:val="20"/>
              </w:rPr>
              <w:t>-</w:t>
            </w:r>
          </w:p>
        </w:tc>
      </w:tr>
      <w:tr w:rsidR="00913231" w:rsidRPr="00682159" w:rsidTr="00D52F45">
        <w:trPr>
          <w:trHeight w:val="780"/>
        </w:trPr>
        <w:tc>
          <w:tcPr>
            <w:tcW w:w="498" w:type="dxa"/>
          </w:tcPr>
          <w:p w:rsidR="00913231" w:rsidRPr="00D52F45" w:rsidRDefault="00913231" w:rsidP="00D52F45">
            <w:pPr>
              <w:spacing w:after="100" w:afterAutospacing="1" w:line="240" w:lineRule="auto"/>
              <w:contextualSpacing/>
              <w:rPr>
                <w:rFonts w:ascii="Times New Roman" w:hAnsi="Times New Roman"/>
                <w:kern w:val="2"/>
                <w:sz w:val="20"/>
                <w:szCs w:val="20"/>
              </w:rPr>
            </w:pPr>
            <w:r w:rsidRPr="00D52F45">
              <w:rPr>
                <w:rFonts w:ascii="Times New Roman" w:hAnsi="Times New Roman"/>
                <w:kern w:val="2"/>
                <w:sz w:val="20"/>
                <w:szCs w:val="20"/>
              </w:rPr>
              <w:t>6.2</w:t>
            </w:r>
          </w:p>
        </w:tc>
        <w:tc>
          <w:tcPr>
            <w:tcW w:w="5103" w:type="dxa"/>
            <w:vAlign w:val="center"/>
          </w:tcPr>
          <w:p w:rsidR="00913231" w:rsidRPr="00D52F45" w:rsidRDefault="00913231" w:rsidP="00D52F45">
            <w:pPr>
              <w:tabs>
                <w:tab w:val="left" w:pos="806"/>
              </w:tabs>
              <w:spacing w:after="100" w:afterAutospacing="1" w:line="240" w:lineRule="auto"/>
              <w:contextualSpacing/>
              <w:rPr>
                <w:rFonts w:ascii="Times New Roman" w:hAnsi="Times New Roman"/>
                <w:kern w:val="2"/>
                <w:sz w:val="20"/>
                <w:szCs w:val="20"/>
              </w:rPr>
            </w:pPr>
            <w:r w:rsidRPr="00D52F45">
              <w:rPr>
                <w:rFonts w:ascii="Times New Roman" w:hAnsi="Times New Roman"/>
                <w:kern w:val="2"/>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color w:val="000000"/>
                <w:kern w:val="2"/>
                <w:sz w:val="20"/>
                <w:szCs w:val="20"/>
              </w:rPr>
            </w:pPr>
            <w:r w:rsidRPr="00D52F45">
              <w:rPr>
                <w:rFonts w:ascii="Times New Roman" w:hAnsi="Times New Roman"/>
                <w:color w:val="000000"/>
                <w:kern w:val="2"/>
                <w:sz w:val="20"/>
                <w:szCs w:val="20"/>
              </w:rPr>
              <w:t>-</w:t>
            </w:r>
          </w:p>
        </w:tc>
        <w:tc>
          <w:tcPr>
            <w:tcW w:w="1275" w:type="dxa"/>
          </w:tcPr>
          <w:p w:rsidR="00913231" w:rsidRPr="00D52F45" w:rsidRDefault="00913231" w:rsidP="00D52F45">
            <w:pPr>
              <w:spacing w:after="100" w:afterAutospacing="1" w:line="240" w:lineRule="auto"/>
              <w:contextualSpacing/>
              <w:jc w:val="center"/>
              <w:rPr>
                <w:rFonts w:ascii="Times New Roman" w:hAnsi="Times New Roman"/>
                <w:color w:val="000000"/>
                <w:kern w:val="2"/>
                <w:sz w:val="20"/>
                <w:szCs w:val="20"/>
              </w:rPr>
            </w:pPr>
            <w:r w:rsidRPr="00D52F45">
              <w:rPr>
                <w:rFonts w:ascii="Times New Roman" w:hAnsi="Times New Roman"/>
                <w:color w:val="000000"/>
                <w:kern w:val="2"/>
                <w:sz w:val="20"/>
                <w:szCs w:val="20"/>
              </w:rPr>
              <w:t>-</w:t>
            </w:r>
          </w:p>
        </w:tc>
        <w:tc>
          <w:tcPr>
            <w:tcW w:w="1276" w:type="dxa"/>
          </w:tcPr>
          <w:p w:rsidR="00913231" w:rsidRPr="00D52F45" w:rsidRDefault="00913231" w:rsidP="00D52F45">
            <w:pPr>
              <w:spacing w:after="100" w:afterAutospacing="1" w:line="240" w:lineRule="auto"/>
              <w:contextualSpacing/>
              <w:jc w:val="center"/>
              <w:rPr>
                <w:rFonts w:ascii="Times New Roman" w:hAnsi="Times New Roman"/>
                <w:color w:val="000000"/>
                <w:kern w:val="2"/>
                <w:sz w:val="20"/>
                <w:szCs w:val="20"/>
              </w:rPr>
            </w:pPr>
            <w:r w:rsidRPr="00D52F45">
              <w:rPr>
                <w:rFonts w:ascii="Times New Roman" w:hAnsi="Times New Roman"/>
                <w:color w:val="000000"/>
                <w:kern w:val="2"/>
                <w:sz w:val="20"/>
                <w:szCs w:val="20"/>
              </w:rPr>
              <w:t>-</w:t>
            </w:r>
          </w:p>
        </w:tc>
      </w:tr>
    </w:tbl>
    <w:p w:rsidR="00913231" w:rsidRPr="00682159" w:rsidRDefault="00913231" w:rsidP="00913231">
      <w:pPr>
        <w:pStyle w:val="a7"/>
        <w:contextualSpacing/>
        <w:jc w:val="both"/>
        <w:rPr>
          <w:rFonts w:ascii="Times New Roman" w:hAnsi="Times New Roman"/>
          <w:sz w:val="24"/>
          <w:szCs w:val="24"/>
          <w:highlight w:val="yellow"/>
        </w:rPr>
      </w:pP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МУП «ЖКХ Воронье». Ответственность за достоверность исходных данных несет МУП «ЖКХ Воронье».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913231" w:rsidRPr="00682159" w:rsidRDefault="00913231" w:rsidP="00913231">
      <w:pPr>
        <w:tabs>
          <w:tab w:val="left" w:pos="1272"/>
        </w:tabs>
        <w:spacing w:after="0" w:line="240" w:lineRule="auto"/>
        <w:ind w:firstLine="709"/>
        <w:contextualSpacing/>
        <w:jc w:val="center"/>
        <w:rPr>
          <w:rFonts w:ascii="Times New Roman" w:hAnsi="Times New Roman"/>
          <w:sz w:val="24"/>
          <w:szCs w:val="24"/>
        </w:rPr>
      </w:pPr>
      <w:r w:rsidRPr="00682159">
        <w:rPr>
          <w:rFonts w:ascii="Times New Roman" w:hAnsi="Times New Roman"/>
          <w:sz w:val="24"/>
          <w:szCs w:val="24"/>
        </w:rPr>
        <w:t>1. Экономическое обоснование тарифов на питьевую воду.</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Объемы поднятой и реализуемой питьевой воды в базовом периоде (2016 г.) приняты в следующих размерах:</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lastRenderedPageBreak/>
        <w:t>- поднято воды – 19,87 тыс. м3;</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 отпущено в сеть – 19,87 тыс. м3;</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 потери в сетях – 0,00 тыс. м3 (0,0%);</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 полезный отпуск – 19,87 тыс. м3;</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 собственное потребление (основное производство) – 0,00 тыс. м3;</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 потребители бюджетной сферы – 0,80 тыс. м3;</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 население – 18,20 тыс. м3;</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 прочие потребители – 0,87 тыс. м3.</w:t>
      </w:r>
    </w:p>
    <w:p w:rsidR="00913231" w:rsidRPr="00682159" w:rsidRDefault="00913231" w:rsidP="00913231">
      <w:pPr>
        <w:tabs>
          <w:tab w:val="left" w:pos="1272"/>
        </w:tabs>
        <w:spacing w:after="0" w:line="240" w:lineRule="auto"/>
        <w:ind w:firstLine="709"/>
        <w:contextualSpacing/>
        <w:jc w:val="both"/>
        <w:rPr>
          <w:rFonts w:ascii="Times New Roman" w:hAnsi="Times New Roman"/>
          <w:b/>
          <w:sz w:val="24"/>
          <w:szCs w:val="24"/>
        </w:rPr>
      </w:pPr>
      <w:r w:rsidRPr="00682159">
        <w:rPr>
          <w:rFonts w:ascii="Times New Roman" w:hAnsi="Times New Roman"/>
          <w:sz w:val="24"/>
          <w:szCs w:val="24"/>
        </w:rPr>
        <w:t>Объемы полезного отпуска в 2017 г. и 2018 г. приняты равными объемам базового периода.</w:t>
      </w:r>
    </w:p>
    <w:p w:rsidR="00913231" w:rsidRPr="00682159" w:rsidRDefault="00913231" w:rsidP="00913231">
      <w:pPr>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913231" w:rsidRPr="00682159" w:rsidRDefault="00913231" w:rsidP="00913231">
      <w:pPr>
        <w:widowControl w:val="0"/>
        <w:numPr>
          <w:ilvl w:val="0"/>
          <w:numId w:val="21"/>
        </w:numPr>
        <w:spacing w:after="0" w:line="240" w:lineRule="auto"/>
        <w:contextualSpacing/>
        <w:jc w:val="both"/>
        <w:rPr>
          <w:rFonts w:ascii="Times New Roman" w:hAnsi="Times New Roman"/>
          <w:sz w:val="24"/>
          <w:szCs w:val="24"/>
        </w:rPr>
      </w:pPr>
      <w:r w:rsidRPr="00682159">
        <w:rPr>
          <w:rFonts w:ascii="Times New Roman" w:hAnsi="Times New Roman"/>
          <w:sz w:val="24"/>
          <w:szCs w:val="24"/>
        </w:rPr>
        <w:t>базовый уровень операционных расходов – 735,59 тыс. руб.;</w:t>
      </w:r>
    </w:p>
    <w:p w:rsidR="00913231" w:rsidRPr="00682159" w:rsidRDefault="00913231" w:rsidP="00913231">
      <w:pPr>
        <w:widowControl w:val="0"/>
        <w:numPr>
          <w:ilvl w:val="0"/>
          <w:numId w:val="21"/>
        </w:numPr>
        <w:spacing w:after="0" w:line="240" w:lineRule="auto"/>
        <w:contextualSpacing/>
        <w:jc w:val="both"/>
        <w:rPr>
          <w:rFonts w:ascii="Times New Roman" w:hAnsi="Times New Roman"/>
          <w:sz w:val="24"/>
          <w:szCs w:val="24"/>
        </w:rPr>
      </w:pPr>
      <w:r w:rsidRPr="00682159">
        <w:rPr>
          <w:rFonts w:ascii="Times New Roman" w:hAnsi="Times New Roman"/>
          <w:sz w:val="24"/>
          <w:szCs w:val="24"/>
        </w:rPr>
        <w:t>индекс эффективности операционных расходов – 1,0%;</w:t>
      </w:r>
    </w:p>
    <w:p w:rsidR="00913231" w:rsidRPr="00682159" w:rsidRDefault="00913231" w:rsidP="00913231">
      <w:pPr>
        <w:widowControl w:val="0"/>
        <w:numPr>
          <w:ilvl w:val="0"/>
          <w:numId w:val="21"/>
        </w:numPr>
        <w:spacing w:after="0" w:line="240" w:lineRule="auto"/>
        <w:contextualSpacing/>
        <w:jc w:val="both"/>
        <w:rPr>
          <w:rFonts w:ascii="Times New Roman" w:hAnsi="Times New Roman"/>
          <w:sz w:val="24"/>
          <w:szCs w:val="24"/>
        </w:rPr>
      </w:pPr>
      <w:r w:rsidRPr="00682159">
        <w:rPr>
          <w:rFonts w:ascii="Times New Roman" w:hAnsi="Times New Roman"/>
          <w:sz w:val="24"/>
          <w:szCs w:val="24"/>
        </w:rPr>
        <w:t>нормативный уровень прибыли – 0,0%;</w:t>
      </w:r>
    </w:p>
    <w:p w:rsidR="00913231" w:rsidRPr="00682159" w:rsidRDefault="00913231" w:rsidP="00913231">
      <w:pPr>
        <w:widowControl w:val="0"/>
        <w:numPr>
          <w:ilvl w:val="0"/>
          <w:numId w:val="21"/>
        </w:numPr>
        <w:spacing w:after="0" w:line="240" w:lineRule="auto"/>
        <w:contextualSpacing/>
        <w:jc w:val="both"/>
        <w:rPr>
          <w:rFonts w:ascii="Times New Roman" w:hAnsi="Times New Roman"/>
          <w:sz w:val="24"/>
          <w:szCs w:val="24"/>
        </w:rPr>
      </w:pPr>
      <w:r w:rsidRPr="00682159">
        <w:rPr>
          <w:rFonts w:ascii="Times New Roman" w:hAnsi="Times New Roman"/>
          <w:sz w:val="24"/>
          <w:szCs w:val="24"/>
        </w:rPr>
        <w:t>уровень потерь воды – 0,0 %;</w:t>
      </w:r>
    </w:p>
    <w:p w:rsidR="00913231" w:rsidRPr="00682159" w:rsidRDefault="00913231" w:rsidP="00913231">
      <w:pPr>
        <w:widowControl w:val="0"/>
        <w:numPr>
          <w:ilvl w:val="0"/>
          <w:numId w:val="21"/>
        </w:numPr>
        <w:spacing w:after="0" w:line="240" w:lineRule="auto"/>
        <w:contextualSpacing/>
        <w:jc w:val="both"/>
        <w:rPr>
          <w:rFonts w:ascii="Times New Roman" w:hAnsi="Times New Roman"/>
          <w:sz w:val="24"/>
          <w:szCs w:val="24"/>
        </w:rPr>
      </w:pPr>
      <w:r w:rsidRPr="00682159">
        <w:rPr>
          <w:rFonts w:ascii="Times New Roman" w:hAnsi="Times New Roman"/>
          <w:sz w:val="24"/>
          <w:szCs w:val="24"/>
        </w:rPr>
        <w:t>удельный расход электрической энергии – 2,09 кВт*час/м3.</w:t>
      </w:r>
    </w:p>
    <w:p w:rsidR="00913231" w:rsidRPr="00682159" w:rsidRDefault="00913231" w:rsidP="00913231">
      <w:pPr>
        <w:autoSpaceDE w:val="0"/>
        <w:autoSpaceDN w:val="0"/>
        <w:adjustRightInd w:val="0"/>
        <w:spacing w:after="0" w:line="240" w:lineRule="auto"/>
        <w:contextualSpacing/>
        <w:jc w:val="both"/>
        <w:rPr>
          <w:rFonts w:ascii="Times New Roman" w:hAnsi="Times New Roman"/>
          <w:sz w:val="24"/>
          <w:szCs w:val="24"/>
        </w:rPr>
      </w:pPr>
      <w:r w:rsidRPr="00682159">
        <w:rPr>
          <w:rFonts w:ascii="Times New Roman" w:hAnsi="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913231" w:rsidRPr="00682159" w:rsidRDefault="00913231" w:rsidP="00913231">
      <w:pPr>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Необходимая валовая выручка в базовом периоде по предложению предприятия составила 2515,87 тыс. руб. Тариф на питьевую воду в базовом периоде по предложению предприятия составил 132,41 руб./м3.</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sz w:val="24"/>
          <w:szCs w:val="24"/>
        </w:rPr>
        <w:t>При расчете НВВ базового периода 2016 г. приняты следующие статьи затрат.</w:t>
      </w:r>
      <w:r w:rsidRPr="00682159">
        <w:rPr>
          <w:rFonts w:ascii="Times New Roman" w:hAnsi="Times New Roman"/>
          <w:bCs/>
          <w:sz w:val="24"/>
          <w:szCs w:val="24"/>
        </w:rPr>
        <w:t xml:space="preserve"> </w:t>
      </w:r>
      <w:r w:rsidRPr="00682159">
        <w:rPr>
          <w:rFonts w:ascii="Times New Roman" w:hAnsi="Times New Roman"/>
          <w:bCs/>
          <w:sz w:val="24"/>
          <w:szCs w:val="24"/>
        </w:rPr>
        <w:tab/>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lang w:val="en-US"/>
        </w:rPr>
        <w:t>I</w:t>
      </w:r>
      <w:r w:rsidRPr="00682159">
        <w:rPr>
          <w:rFonts w:ascii="Times New Roman" w:hAnsi="Times New Roman"/>
          <w:bCs/>
          <w:sz w:val="24"/>
          <w:szCs w:val="24"/>
        </w:rPr>
        <w:t>. Текущие расходы.</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1. Операционные расходы:</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 Оплата труда ОПР.</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Средняя заработная плата ОПР принята в соответствии со штатным расписанием МУП «ЖКХ Воронье» с индексацией во 2-м полугодии 2016 г. на 106,4%. Затраты на заработную плату ОПР составили 443,22 тыс. рублей.</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 Отчисления от заработной платы ОПР составили 30,2% или 133,85 тыс. рублей.</w:t>
      </w:r>
    </w:p>
    <w:p w:rsidR="00913231" w:rsidRPr="00682159" w:rsidRDefault="00913231" w:rsidP="00913231">
      <w:pPr>
        <w:tabs>
          <w:tab w:val="left" w:pos="993"/>
        </w:tabs>
        <w:spacing w:after="0" w:line="240" w:lineRule="auto"/>
        <w:ind w:firstLine="709"/>
        <w:contextualSpacing/>
        <w:jc w:val="both"/>
        <w:rPr>
          <w:rFonts w:ascii="Times New Roman" w:hAnsi="Times New Roman"/>
          <w:sz w:val="24"/>
          <w:szCs w:val="24"/>
        </w:rPr>
      </w:pPr>
      <w:r w:rsidRPr="00682159">
        <w:rPr>
          <w:rFonts w:ascii="Times New Roman" w:hAnsi="Times New Roman"/>
          <w:bCs/>
          <w:sz w:val="24"/>
          <w:szCs w:val="24"/>
        </w:rPr>
        <w:t>- Прочие прямые расходы (лабораторные исследования и другие) приняты с учетом предложения предприятия в размере 8,94 тыс. рублей.</w:t>
      </w:r>
    </w:p>
    <w:p w:rsidR="00913231" w:rsidRPr="00682159" w:rsidRDefault="00913231" w:rsidP="00913231">
      <w:pPr>
        <w:tabs>
          <w:tab w:val="left" w:pos="993"/>
        </w:tabs>
        <w:spacing w:after="0" w:line="240" w:lineRule="auto"/>
        <w:ind w:firstLine="709"/>
        <w:contextualSpacing/>
        <w:jc w:val="both"/>
        <w:rPr>
          <w:rFonts w:ascii="Times New Roman" w:hAnsi="Times New Roman"/>
          <w:bCs/>
          <w:sz w:val="24"/>
          <w:szCs w:val="24"/>
        </w:rPr>
      </w:pPr>
      <w:r w:rsidRPr="00682159">
        <w:rPr>
          <w:rFonts w:ascii="Times New Roman" w:hAnsi="Times New Roman"/>
          <w:sz w:val="24"/>
          <w:szCs w:val="24"/>
        </w:rPr>
        <w:t xml:space="preserve">- Затраты на текущий ремонт и техническое обслуживание приняты </w:t>
      </w:r>
      <w:r w:rsidRPr="00682159">
        <w:rPr>
          <w:rFonts w:ascii="Times New Roman" w:hAnsi="Times New Roman"/>
          <w:bCs/>
          <w:sz w:val="24"/>
          <w:szCs w:val="24"/>
        </w:rPr>
        <w:t>в соответствии с планом ремонтных работ предприятия на 2016 год и составили 88,70 тыс. рублей.</w:t>
      </w:r>
    </w:p>
    <w:p w:rsidR="00913231" w:rsidRPr="00682159" w:rsidRDefault="00913231" w:rsidP="00913231">
      <w:pPr>
        <w:tabs>
          <w:tab w:val="left" w:pos="993"/>
        </w:tabs>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 Оплата труда цехового персонала.</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Средняя заработная плата цехового персонала принята в соответствии со штатным расписанием предприятия с индексацией во 2-м полугодии 2016 г. на 106,4%. Затраты на заработную плату цехового персонала составили 38,70 тыс. рублей.</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 Отчисления от заработной платы цехового персонала составили 30,2% или 11,69 тыс. рублей.</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 Общехозяйственные расходы приняты по предложению предприятия с учетом фактически произведенных расходов за предыдущие периоды регулирования и составили 15,37 тыс. рублей.</w:t>
      </w:r>
    </w:p>
    <w:p w:rsidR="00913231" w:rsidRPr="00D52F45" w:rsidRDefault="00913231" w:rsidP="00D52F45">
      <w:pPr>
        <w:pStyle w:val="a3"/>
        <w:numPr>
          <w:ilvl w:val="0"/>
          <w:numId w:val="29"/>
        </w:numPr>
        <w:autoSpaceDE w:val="0"/>
        <w:autoSpaceDN w:val="0"/>
        <w:adjustRightInd w:val="0"/>
        <w:spacing w:after="0" w:line="240" w:lineRule="auto"/>
        <w:jc w:val="both"/>
        <w:rPr>
          <w:rFonts w:ascii="Times New Roman" w:hAnsi="Times New Roman"/>
          <w:bCs/>
          <w:sz w:val="24"/>
          <w:szCs w:val="24"/>
        </w:rPr>
      </w:pPr>
      <w:r w:rsidRPr="00D52F45">
        <w:rPr>
          <w:rFonts w:ascii="Times New Roman" w:hAnsi="Times New Roman"/>
          <w:bCs/>
          <w:sz w:val="24"/>
          <w:szCs w:val="24"/>
        </w:rPr>
        <w:t>Расходы на электрическую энергию.</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 xml:space="preserve">Удельный расход электроэнергии принят по расчету департамента в размере 2,09 кВт*ч/м3. Тарифы на электроэнергию приняты по факту сложившихся тарифов на свободном рынке для потребителей ценовой категории НН и СН-2 с индексацией во втором полугодии на 107,5%. Затраты составили 249,43 тыс. рублей. </w:t>
      </w:r>
    </w:p>
    <w:p w:rsidR="00913231" w:rsidRPr="00682159" w:rsidRDefault="00D52F45" w:rsidP="00D52F4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            2.</w:t>
      </w:r>
      <w:r w:rsidR="00913231" w:rsidRPr="00682159">
        <w:rPr>
          <w:rFonts w:ascii="Times New Roman" w:hAnsi="Times New Roman"/>
          <w:bCs/>
          <w:sz w:val="24"/>
          <w:szCs w:val="24"/>
        </w:rPr>
        <w:t xml:space="preserve"> Неподконтрольные расходы.</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 xml:space="preserve">Плата за водопользование (водный налог) определена из расчета ставки за водопользование на 2016 год и принята в размере 2,49 тыс. рублей. </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lastRenderedPageBreak/>
        <w:t>Сумма налога, уплачиваемого в связи с применением УСНО, определена исходя из ставки налога при объекте налогообложения «доходы» и фактически полученных доходов в сфере водоснабжения за 1 полугодие 2015 г. и составила 50,69 тыс. руб.</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lang w:val="en-US"/>
        </w:rPr>
        <w:t>II</w:t>
      </w:r>
      <w:r w:rsidRPr="00682159">
        <w:rPr>
          <w:rFonts w:ascii="Times New Roman" w:hAnsi="Times New Roman"/>
          <w:bCs/>
          <w:sz w:val="24"/>
          <w:szCs w:val="24"/>
        </w:rPr>
        <w:t>. Амортизация.</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Амортизационные отчисления (линейное начисление) приняты согласно предоставленным МУП «ЖКХ Воронье» обосновывающим затраты материалам и составили 24,07 тыс. руб.</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lang w:val="en-US"/>
        </w:rPr>
        <w:t>III</w:t>
      </w:r>
      <w:r w:rsidRPr="00682159">
        <w:rPr>
          <w:rFonts w:ascii="Times New Roman" w:hAnsi="Times New Roman"/>
          <w:bCs/>
          <w:sz w:val="24"/>
          <w:szCs w:val="24"/>
        </w:rPr>
        <w:t>. Нормативная прибыль.</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Операционные расходы базового периода в годовых затратах составили 735,59 тыс. рублей.</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В целях выравнивания уровня затрат между сферами деятельности, из НВВ по водоснабжению частично переброшены расходы (цеховые расходы (оплата труда цехового персонала с отчислениями на социальные нужды) и неподконтрольные в части уплаты налога по УСНО) на водоотведение в размере 101,07 тыс. руб.</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Необходимая валовая выручка на 2016 год составила 966,07</w:t>
      </w:r>
      <w:r w:rsidRPr="00682159">
        <w:rPr>
          <w:rFonts w:ascii="Times New Roman" w:hAnsi="Times New Roman"/>
          <w:bCs/>
          <w:color w:val="FF0000"/>
          <w:sz w:val="24"/>
          <w:szCs w:val="24"/>
        </w:rPr>
        <w:t xml:space="preserve"> </w:t>
      </w:r>
      <w:r w:rsidRPr="00682159">
        <w:rPr>
          <w:rFonts w:ascii="Times New Roman" w:hAnsi="Times New Roman"/>
          <w:bCs/>
          <w:sz w:val="24"/>
          <w:szCs w:val="24"/>
        </w:rPr>
        <w:t>тыс. руб.</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Экономически обоснованные тарифы на питьевую воду в 2016 г. составили:</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- 48,48</w:t>
      </w:r>
      <w:r w:rsidRPr="00682159">
        <w:rPr>
          <w:rFonts w:ascii="Times New Roman" w:hAnsi="Times New Roman" w:cs="Times New Roman"/>
          <w:color w:val="FF0000"/>
          <w:sz w:val="24"/>
          <w:szCs w:val="24"/>
        </w:rPr>
        <w:t xml:space="preserve"> </w:t>
      </w:r>
      <w:r w:rsidRPr="00682159">
        <w:rPr>
          <w:rFonts w:ascii="Times New Roman" w:hAnsi="Times New Roman" w:cs="Times New Roman"/>
          <w:sz w:val="24"/>
          <w:szCs w:val="24"/>
        </w:rPr>
        <w:t>руб./м3 - с 01.01.2016 по 30.06.2016 г.</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- 48,74 руб./м3 - с 01.07.2016 г. по 31.12.2016 г. (НДС не облагается).</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При расчете НВВ на 2017 г. приняты следующие статьи затрат.</w:t>
      </w:r>
      <w:r w:rsidRPr="00682159">
        <w:rPr>
          <w:rFonts w:ascii="Times New Roman" w:hAnsi="Times New Roman" w:cs="Times New Roman"/>
          <w:bCs/>
          <w:sz w:val="24"/>
          <w:szCs w:val="24"/>
        </w:rPr>
        <w:t xml:space="preserve"> </w:t>
      </w:r>
    </w:p>
    <w:p w:rsidR="00913231" w:rsidRPr="00682159" w:rsidRDefault="00913231" w:rsidP="00913231">
      <w:pPr>
        <w:pStyle w:val="ConsPlusCell"/>
        <w:numPr>
          <w:ilvl w:val="0"/>
          <w:numId w:val="24"/>
        </w:numPr>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Текущие расходы.</w:t>
      </w:r>
    </w:p>
    <w:p w:rsidR="00913231" w:rsidRPr="00682159" w:rsidRDefault="00913231" w:rsidP="00450CBD">
      <w:pPr>
        <w:pStyle w:val="ConsPlusCell"/>
        <w:numPr>
          <w:ilvl w:val="1"/>
          <w:numId w:val="28"/>
        </w:numPr>
        <w:ind w:left="709" w:firstLine="0"/>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Операционные расходы на 2017 год.</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367,80 тыс. руб. </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ОР</w:t>
      </w:r>
      <w:r w:rsidRPr="00682159">
        <w:rPr>
          <w:rFonts w:ascii="Times New Roman" w:hAnsi="Times New Roman" w:cs="Times New Roman"/>
          <w:sz w:val="24"/>
          <w:szCs w:val="24"/>
          <w:vertAlign w:val="subscript"/>
        </w:rPr>
        <w:t xml:space="preserve">2017 </w:t>
      </w:r>
      <w:r w:rsidRPr="00682159">
        <w:rPr>
          <w:rFonts w:ascii="Times New Roman" w:hAnsi="Times New Roman" w:cs="Times New Roman"/>
          <w:sz w:val="24"/>
          <w:szCs w:val="24"/>
        </w:rPr>
        <w:t>= 367,80*(1-0,01)*(1+0,060) = 385,97 тыс. рублей.</w:t>
      </w:r>
    </w:p>
    <w:p w:rsidR="00913231" w:rsidRPr="00682159" w:rsidRDefault="00913231" w:rsidP="00913231">
      <w:pPr>
        <w:pStyle w:val="ConsPlusCell"/>
        <w:ind w:firstLine="709"/>
        <w:contextualSpacing/>
        <w:jc w:val="both"/>
        <w:outlineLvl w:val="0"/>
        <w:rPr>
          <w:rFonts w:ascii="Times New Roman" w:hAnsi="Times New Roman" w:cs="Times New Roman"/>
          <w:bCs/>
          <w:sz w:val="24"/>
          <w:szCs w:val="24"/>
        </w:rPr>
      </w:pPr>
      <w:r w:rsidRPr="00682159">
        <w:rPr>
          <w:rFonts w:ascii="Times New Roman" w:hAnsi="Times New Roman" w:cs="Times New Roman"/>
          <w:bCs/>
          <w:sz w:val="24"/>
          <w:szCs w:val="24"/>
        </w:rPr>
        <w:t>2. Расходы на электрическую энергию.</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 xml:space="preserve">Удельный расход электроэнергии принят в соответствии с базовым – 2,09 кВт*ч/м3. Тарифы на электроэнергию 1-го полугодия 2017 г. приняты равными тарифам базового периода с индексацией во втором полугодии на 107,0%. Затраты составили 267,49 тыс. руб. </w:t>
      </w:r>
    </w:p>
    <w:p w:rsidR="00913231" w:rsidRPr="00D52F45" w:rsidRDefault="00D52F45" w:rsidP="00D52F4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3.</w:t>
      </w:r>
      <w:r w:rsidR="00913231" w:rsidRPr="00D52F45">
        <w:rPr>
          <w:rFonts w:ascii="Times New Roman" w:hAnsi="Times New Roman"/>
          <w:bCs/>
          <w:sz w:val="24"/>
          <w:szCs w:val="24"/>
        </w:rPr>
        <w:t>Неподконтрольные расходы.</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Налоги и сборы на 2017 год приняты в размере 53,55 тыс. рублей.</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lang w:val="en-US"/>
        </w:rPr>
        <w:t>II</w:t>
      </w:r>
      <w:r w:rsidRPr="00682159">
        <w:rPr>
          <w:rFonts w:ascii="Times New Roman" w:hAnsi="Times New Roman"/>
          <w:bCs/>
          <w:sz w:val="24"/>
          <w:szCs w:val="24"/>
        </w:rPr>
        <w:t>. Амортизация.</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Амортизационные отчисления (линейное начисление) приняты согласно предоставленным МУП «ЖКХ Воронье» обосновывающим затраты материалам и составили 18,05 тыс. руб.</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lang w:val="en-US"/>
        </w:rPr>
        <w:t>III</w:t>
      </w:r>
      <w:r w:rsidRPr="00682159">
        <w:rPr>
          <w:rFonts w:ascii="Times New Roman" w:hAnsi="Times New Roman"/>
          <w:bCs/>
          <w:sz w:val="24"/>
          <w:szCs w:val="24"/>
        </w:rPr>
        <w:t>. Нормативная прибыль.</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Нормативная прибыль не учтена.</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В целях выравнивания уровня затрат между сферами деятельности, из НВВ по водоснабжению частично переброшены расходы на водоотведение в размере 108,60 тыс. руб.</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lastRenderedPageBreak/>
        <w:t>Необходимая валовая выручка на 2017 год составила 984,26 тыс. руб.</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Экономически обоснованные тарифы на питьевую воду в 2017 г. составили:</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- 48,74 руб./м3 - с 01.01.2017 по 30.06.2017 г.</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- 50,31 руб./м3 - с 01.07.2017 г. по 31.12.2017 г. (НДС не облагается).</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При расчете НВВ на 2018 г. приняты следующие статьи затрат.</w:t>
      </w:r>
      <w:r w:rsidRPr="00682159">
        <w:rPr>
          <w:rFonts w:ascii="Times New Roman" w:hAnsi="Times New Roman" w:cs="Times New Roman"/>
          <w:bCs/>
          <w:sz w:val="24"/>
          <w:szCs w:val="24"/>
        </w:rPr>
        <w:t xml:space="preserve"> </w:t>
      </w:r>
      <w:r w:rsidRPr="00682159">
        <w:rPr>
          <w:rFonts w:ascii="Times New Roman" w:hAnsi="Times New Roman" w:cs="Times New Roman"/>
          <w:sz w:val="24"/>
          <w:szCs w:val="24"/>
        </w:rPr>
        <w:t xml:space="preserve"> </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lang w:val="en-US"/>
        </w:rPr>
        <w:t>I</w:t>
      </w:r>
      <w:r w:rsidRPr="00682159">
        <w:rPr>
          <w:rFonts w:ascii="Times New Roman" w:hAnsi="Times New Roman" w:cs="Times New Roman"/>
          <w:sz w:val="24"/>
          <w:szCs w:val="24"/>
        </w:rPr>
        <w:t>.Текущие расходы.</w:t>
      </w:r>
    </w:p>
    <w:p w:rsidR="00913231" w:rsidRPr="00682159" w:rsidRDefault="00913231" w:rsidP="00D52F45">
      <w:pPr>
        <w:pStyle w:val="ConsPlusCell"/>
        <w:numPr>
          <w:ilvl w:val="0"/>
          <w:numId w:val="29"/>
        </w:numPr>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Операционные расходы на 2018 год.</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385,97 тыс. руб. </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ОР</w:t>
      </w:r>
      <w:r w:rsidRPr="00682159">
        <w:rPr>
          <w:rFonts w:ascii="Times New Roman" w:hAnsi="Times New Roman" w:cs="Times New Roman"/>
          <w:sz w:val="24"/>
          <w:szCs w:val="24"/>
          <w:vertAlign w:val="subscript"/>
        </w:rPr>
        <w:t>2018</w:t>
      </w:r>
      <w:r w:rsidRPr="00682159">
        <w:rPr>
          <w:rFonts w:ascii="Times New Roman" w:hAnsi="Times New Roman" w:cs="Times New Roman"/>
          <w:sz w:val="24"/>
          <w:szCs w:val="24"/>
        </w:rPr>
        <w:t>= 385,97*(1-0,01)*(1+0,050) = 401,21 тыс. рублей.</w:t>
      </w:r>
    </w:p>
    <w:p w:rsidR="00913231" w:rsidRPr="00682159" w:rsidRDefault="00913231" w:rsidP="00913231">
      <w:pPr>
        <w:pStyle w:val="ConsPlusCell"/>
        <w:ind w:firstLine="709"/>
        <w:contextualSpacing/>
        <w:jc w:val="both"/>
        <w:outlineLvl w:val="0"/>
        <w:rPr>
          <w:rFonts w:ascii="Times New Roman" w:hAnsi="Times New Roman" w:cs="Times New Roman"/>
          <w:bCs/>
          <w:sz w:val="24"/>
          <w:szCs w:val="24"/>
        </w:rPr>
      </w:pPr>
      <w:r w:rsidRPr="00682159">
        <w:rPr>
          <w:rFonts w:ascii="Times New Roman" w:hAnsi="Times New Roman" w:cs="Times New Roman"/>
          <w:bCs/>
          <w:sz w:val="24"/>
          <w:szCs w:val="24"/>
        </w:rPr>
        <w:t>2. Расходы на электрическую энергию.</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 xml:space="preserve">Удельный расход электроэнергии принят в соответствии с базовым – 2,09 кВт*ч/м3. Тарифы на электроэнергию 1-го полугодия 2018 г. приняты равными тарифам 2-го полугодия 2017 г. с индексацией во втором полугодии на 106,2%. Затраты составили 285,11 тыс. руб. </w:t>
      </w:r>
      <w:r w:rsidRPr="00682159">
        <w:rPr>
          <w:rFonts w:ascii="Times New Roman" w:hAnsi="Times New Roman"/>
          <w:bCs/>
          <w:sz w:val="24"/>
          <w:szCs w:val="24"/>
        </w:rPr>
        <w:tab/>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3. Неподконтрольные расходы.</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Налоги и сборы на 2018 год приняты в размере 53,96 тыс. рублей.</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lang w:val="en-US"/>
        </w:rPr>
        <w:t>III</w:t>
      </w:r>
      <w:r w:rsidRPr="00682159">
        <w:rPr>
          <w:rFonts w:ascii="Times New Roman" w:hAnsi="Times New Roman"/>
          <w:bCs/>
          <w:sz w:val="24"/>
          <w:szCs w:val="24"/>
        </w:rPr>
        <w:t>. Нормативная прибыль.</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Нормативная прибыль не учтена.</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В целях выравнивания уровня затрат между сферами деятельности, из НВВ по водоснабжению частично переброшены расходы на водоотведение в размере 113,41 тыс. руб.</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Необходимая валовая выручка на 2018 год составила 1012,84 тыс. руб.</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Экономически обоснованные тарифы на питьевую воду в 2018 г. составили:</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- 50,31 руб./м3 - с 01.01.2018 по 30.06.2018 г.</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- 51,62 руб./м3 - с 01.07.2018 г. по 31.12.2018 г. (НДС не облагается).</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sz w:val="24"/>
          <w:szCs w:val="24"/>
        </w:rPr>
      </w:pPr>
    </w:p>
    <w:p w:rsidR="00913231" w:rsidRPr="00682159" w:rsidRDefault="00913231" w:rsidP="00D52F45">
      <w:pPr>
        <w:tabs>
          <w:tab w:val="left" w:pos="1272"/>
        </w:tabs>
        <w:spacing w:after="0" w:line="240" w:lineRule="auto"/>
        <w:ind w:firstLine="709"/>
        <w:contextualSpacing/>
        <w:jc w:val="center"/>
        <w:rPr>
          <w:rFonts w:ascii="Times New Roman" w:hAnsi="Times New Roman"/>
          <w:sz w:val="24"/>
          <w:szCs w:val="24"/>
        </w:rPr>
      </w:pPr>
      <w:r w:rsidRPr="00682159">
        <w:rPr>
          <w:rFonts w:ascii="Times New Roman" w:hAnsi="Times New Roman"/>
          <w:sz w:val="24"/>
          <w:szCs w:val="24"/>
        </w:rPr>
        <w:t>2. Экономическое обоснование тарифов на водоотведение.</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Объемы реализуемых сточных вод в базовом периоде (2016 г.) приняты в следующих размерах:</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 пропущено сточных вод всего – 9,61 тыс. м3;</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пропущено сточных вод по категориям потребителей:</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 потребители бюджетной сферы – 0,40 тыс. м3;</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 население – 8,30 тыс. м3;</w:t>
      </w:r>
    </w:p>
    <w:p w:rsidR="00913231" w:rsidRPr="00682159" w:rsidRDefault="00913231" w:rsidP="00913231">
      <w:pPr>
        <w:tabs>
          <w:tab w:val="left" w:pos="1272"/>
        </w:tabs>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 прочие потребители – 0,91 тыс.м3.</w:t>
      </w:r>
    </w:p>
    <w:p w:rsidR="00913231" w:rsidRPr="00682159" w:rsidRDefault="00913231" w:rsidP="00913231">
      <w:pPr>
        <w:tabs>
          <w:tab w:val="left" w:pos="1272"/>
        </w:tabs>
        <w:spacing w:after="0" w:line="240" w:lineRule="auto"/>
        <w:ind w:firstLine="709"/>
        <w:contextualSpacing/>
        <w:jc w:val="both"/>
        <w:rPr>
          <w:rFonts w:ascii="Times New Roman" w:hAnsi="Times New Roman"/>
          <w:b/>
          <w:sz w:val="24"/>
          <w:szCs w:val="24"/>
        </w:rPr>
      </w:pPr>
      <w:r w:rsidRPr="00682159">
        <w:rPr>
          <w:rFonts w:ascii="Times New Roman" w:hAnsi="Times New Roman"/>
          <w:sz w:val="24"/>
          <w:szCs w:val="24"/>
        </w:rPr>
        <w:t>Объемы пропущенных сточных вод в 2017 г. и 2018 г. приняты равными объемам базового периода.</w:t>
      </w:r>
    </w:p>
    <w:p w:rsidR="00913231" w:rsidRPr="00682159" w:rsidRDefault="00913231" w:rsidP="00913231">
      <w:pPr>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913231" w:rsidRPr="00682159" w:rsidRDefault="00913231" w:rsidP="00913231">
      <w:pPr>
        <w:widowControl w:val="0"/>
        <w:numPr>
          <w:ilvl w:val="0"/>
          <w:numId w:val="21"/>
        </w:numPr>
        <w:spacing w:after="0" w:line="240" w:lineRule="auto"/>
        <w:contextualSpacing/>
        <w:jc w:val="both"/>
        <w:rPr>
          <w:rFonts w:ascii="Times New Roman" w:hAnsi="Times New Roman"/>
          <w:sz w:val="24"/>
          <w:szCs w:val="24"/>
        </w:rPr>
      </w:pPr>
      <w:r w:rsidRPr="00682159">
        <w:rPr>
          <w:rFonts w:ascii="Times New Roman" w:hAnsi="Times New Roman"/>
          <w:sz w:val="24"/>
          <w:szCs w:val="24"/>
        </w:rPr>
        <w:t>базовый уровень операционных расходов – 71,43 тыс. руб.;</w:t>
      </w:r>
    </w:p>
    <w:p w:rsidR="00913231" w:rsidRPr="00682159" w:rsidRDefault="00913231" w:rsidP="00913231">
      <w:pPr>
        <w:widowControl w:val="0"/>
        <w:numPr>
          <w:ilvl w:val="0"/>
          <w:numId w:val="21"/>
        </w:numPr>
        <w:spacing w:after="0" w:line="240" w:lineRule="auto"/>
        <w:contextualSpacing/>
        <w:jc w:val="both"/>
        <w:rPr>
          <w:rFonts w:ascii="Times New Roman" w:hAnsi="Times New Roman"/>
          <w:sz w:val="24"/>
          <w:szCs w:val="24"/>
        </w:rPr>
      </w:pPr>
      <w:r w:rsidRPr="00682159">
        <w:rPr>
          <w:rFonts w:ascii="Times New Roman" w:hAnsi="Times New Roman"/>
          <w:sz w:val="24"/>
          <w:szCs w:val="24"/>
        </w:rPr>
        <w:t>индекс эффективности операционных расходов – 1,0%;</w:t>
      </w:r>
    </w:p>
    <w:p w:rsidR="00913231" w:rsidRPr="00682159" w:rsidRDefault="00913231" w:rsidP="00913231">
      <w:pPr>
        <w:widowControl w:val="0"/>
        <w:numPr>
          <w:ilvl w:val="0"/>
          <w:numId w:val="21"/>
        </w:numPr>
        <w:spacing w:after="0" w:line="240" w:lineRule="auto"/>
        <w:contextualSpacing/>
        <w:jc w:val="both"/>
        <w:rPr>
          <w:rFonts w:ascii="Times New Roman" w:hAnsi="Times New Roman"/>
          <w:sz w:val="24"/>
          <w:szCs w:val="24"/>
        </w:rPr>
      </w:pPr>
      <w:r w:rsidRPr="00682159">
        <w:rPr>
          <w:rFonts w:ascii="Times New Roman" w:hAnsi="Times New Roman"/>
          <w:sz w:val="24"/>
          <w:szCs w:val="24"/>
        </w:rPr>
        <w:t>нормативный уровень прибыли – 0,0%.</w:t>
      </w:r>
    </w:p>
    <w:p w:rsidR="00913231" w:rsidRPr="00682159" w:rsidRDefault="00913231" w:rsidP="00913231">
      <w:pPr>
        <w:widowControl w:val="0"/>
        <w:spacing w:after="0" w:line="240" w:lineRule="auto"/>
        <w:ind w:left="709"/>
        <w:contextualSpacing/>
        <w:jc w:val="both"/>
        <w:rPr>
          <w:rFonts w:ascii="Times New Roman" w:hAnsi="Times New Roman"/>
          <w:sz w:val="24"/>
          <w:szCs w:val="24"/>
        </w:rPr>
      </w:pPr>
    </w:p>
    <w:p w:rsidR="00913231" w:rsidRPr="00682159" w:rsidRDefault="00913231" w:rsidP="00913231">
      <w:pPr>
        <w:autoSpaceDE w:val="0"/>
        <w:autoSpaceDN w:val="0"/>
        <w:adjustRightInd w:val="0"/>
        <w:spacing w:after="0" w:line="240" w:lineRule="auto"/>
        <w:contextualSpacing/>
        <w:jc w:val="both"/>
        <w:rPr>
          <w:rFonts w:ascii="Times New Roman" w:hAnsi="Times New Roman"/>
          <w:sz w:val="24"/>
          <w:szCs w:val="24"/>
        </w:rPr>
      </w:pPr>
      <w:r w:rsidRPr="00682159">
        <w:rPr>
          <w:rFonts w:ascii="Times New Roman" w:hAnsi="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913231" w:rsidRPr="00682159" w:rsidRDefault="00913231" w:rsidP="00913231">
      <w:pPr>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lastRenderedPageBreak/>
        <w:t>Необходимая валовая выручка в базовом периоде по предложению предприятия составила 440,31 тыс. руб. Тариф на водоотведение в базовом периоде по предложению предприятия составил 50,38 руб./м3.</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sz w:val="24"/>
          <w:szCs w:val="24"/>
        </w:rPr>
        <w:t>При расчете НВВ базового периода 2016 г. приняты следующие статьи затрат.</w:t>
      </w:r>
      <w:r w:rsidRPr="00682159">
        <w:rPr>
          <w:rFonts w:ascii="Times New Roman" w:hAnsi="Times New Roman"/>
          <w:bCs/>
          <w:sz w:val="24"/>
          <w:szCs w:val="24"/>
        </w:rPr>
        <w:t xml:space="preserve"> </w:t>
      </w:r>
      <w:r w:rsidRPr="00682159">
        <w:rPr>
          <w:rFonts w:ascii="Times New Roman" w:hAnsi="Times New Roman"/>
          <w:bCs/>
          <w:sz w:val="24"/>
          <w:szCs w:val="24"/>
        </w:rPr>
        <w:tab/>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lang w:val="en-US"/>
        </w:rPr>
        <w:t>I</w:t>
      </w:r>
      <w:r w:rsidRPr="00682159">
        <w:rPr>
          <w:rFonts w:ascii="Times New Roman" w:hAnsi="Times New Roman"/>
          <w:bCs/>
          <w:sz w:val="24"/>
          <w:szCs w:val="24"/>
        </w:rPr>
        <w:t>. Текущие расходы.</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1. Операционные расходы:</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 Оплата труда ремонтного персонала.</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Средняя заработная плата ремонтного персонала принята в соответствии со штатным расписанием МУП «ЖКХ Воронье» с индексацией во 2-м полугодии 2016 г. на 106,4%. Затраты на заработную плату ремонтного персонала составили 38,10 тыс. рублей.</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 Отчисления от заработной платы ремонтного персонала составили 30,2% или 11,51 тыс. рублей.</w:t>
      </w:r>
    </w:p>
    <w:p w:rsidR="00913231" w:rsidRPr="00682159" w:rsidRDefault="00913231" w:rsidP="00913231">
      <w:pPr>
        <w:tabs>
          <w:tab w:val="left" w:pos="993"/>
        </w:tabs>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 Оплата труда цехового персонала.</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Средняя заработная плата цехового персонала принята в соответствии со штатным расписанием предприятия с индексацией во 2-м полугодии 2016 г. на 106,4%. Затраты на заработную плату цехового персонала составили 6,23 тыс. рублей.</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 Отчисления от заработной платы цехового персонала составили 30,2% или 1,88 тыс. рублей.</w:t>
      </w:r>
    </w:p>
    <w:p w:rsidR="00913231" w:rsidRPr="00682159" w:rsidRDefault="00913231" w:rsidP="00913231">
      <w:pPr>
        <w:tabs>
          <w:tab w:val="left" w:pos="993"/>
        </w:tabs>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 Оплата труда АУП.</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Средняя заработная плата АУП принята в соответствии со штатным расписанием предприятия с индексацией во 2-м полугодии 2016 г. на 106,4%. Затраты на заработную плату АУП составили 8,89 тыс. рублей.</w:t>
      </w:r>
    </w:p>
    <w:p w:rsidR="00913231" w:rsidRPr="00682159" w:rsidRDefault="00913231" w:rsidP="00913231">
      <w:pPr>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 Отчисления от заработной платы АУП составили 30,2% или 2,68 тыс. рублей.</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lang w:val="en-US"/>
        </w:rPr>
        <w:t>II</w:t>
      </w:r>
      <w:r w:rsidRPr="00682159">
        <w:rPr>
          <w:rFonts w:ascii="Times New Roman" w:hAnsi="Times New Roman"/>
          <w:bCs/>
          <w:sz w:val="24"/>
          <w:szCs w:val="24"/>
        </w:rPr>
        <w:t>. Амортизация.</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В соответствии с предоставленными документами амортизационные отчисления на объекты водоотведения не начисляются.</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lang w:val="en-US"/>
        </w:rPr>
        <w:t>III</w:t>
      </w:r>
      <w:r w:rsidRPr="00682159">
        <w:rPr>
          <w:rFonts w:ascii="Times New Roman" w:hAnsi="Times New Roman"/>
          <w:bCs/>
          <w:sz w:val="24"/>
          <w:szCs w:val="24"/>
        </w:rPr>
        <w:t>. Нормативная прибыль.</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Операционные расходы базового периода в годовых затратах составили 71,43 тыс. рублей.</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В целях выравнивания уровня затрат между сферами деятельности, в НВВ по водоотведению частично переброшены расходы (цеховые расходы (оплата труда цехового персонала с отчислениями на социальные нужды) и неподконтрольные в части уплаты налога по УСНО) из водоснабжения в размере 101,07 тыс. руб.</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Необходимая валовая выручка на 2016 год составила 168,15</w:t>
      </w:r>
      <w:r w:rsidRPr="00682159">
        <w:rPr>
          <w:rFonts w:ascii="Times New Roman" w:hAnsi="Times New Roman"/>
          <w:bCs/>
          <w:color w:val="FF0000"/>
          <w:sz w:val="24"/>
          <w:szCs w:val="24"/>
        </w:rPr>
        <w:t xml:space="preserve"> </w:t>
      </w:r>
      <w:r w:rsidRPr="00682159">
        <w:rPr>
          <w:rFonts w:ascii="Times New Roman" w:hAnsi="Times New Roman"/>
          <w:bCs/>
          <w:sz w:val="24"/>
          <w:szCs w:val="24"/>
        </w:rPr>
        <w:t>тыс. руб.</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Экономически обоснованные тарифы на водоотведение в 2016 г. составили:</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- 17,00</w:t>
      </w:r>
      <w:r w:rsidRPr="00682159">
        <w:rPr>
          <w:rFonts w:ascii="Times New Roman" w:hAnsi="Times New Roman" w:cs="Times New Roman"/>
          <w:color w:val="FF0000"/>
          <w:sz w:val="24"/>
          <w:szCs w:val="24"/>
        </w:rPr>
        <w:t xml:space="preserve"> </w:t>
      </w:r>
      <w:r w:rsidRPr="00682159">
        <w:rPr>
          <w:rFonts w:ascii="Times New Roman" w:hAnsi="Times New Roman" w:cs="Times New Roman"/>
          <w:sz w:val="24"/>
          <w:szCs w:val="24"/>
        </w:rPr>
        <w:t>руб./м3 - с 01.01.2016 по 30.06.2016 г.</w:t>
      </w:r>
    </w:p>
    <w:p w:rsidR="00913231" w:rsidRPr="00682159" w:rsidRDefault="00913231" w:rsidP="00D52F45">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- 17,99 руб./м3 - с 01.07.2016 г. по 31.12.2016 г. (НДС не облагается).</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При расчете НВВ на 2017 г. приняты следующие статьи затрат.</w:t>
      </w:r>
      <w:r w:rsidRPr="00682159">
        <w:rPr>
          <w:rFonts w:ascii="Times New Roman" w:hAnsi="Times New Roman" w:cs="Times New Roman"/>
          <w:bCs/>
          <w:sz w:val="24"/>
          <w:szCs w:val="24"/>
        </w:rPr>
        <w:t xml:space="preserve"> </w:t>
      </w:r>
    </w:p>
    <w:p w:rsidR="00913231" w:rsidRPr="00682159" w:rsidRDefault="00913231" w:rsidP="00913231">
      <w:pPr>
        <w:pStyle w:val="ConsPlusCell"/>
        <w:ind w:left="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lang w:val="en-US"/>
        </w:rPr>
        <w:t>I</w:t>
      </w:r>
      <w:r w:rsidRPr="00682159">
        <w:rPr>
          <w:rFonts w:ascii="Times New Roman" w:hAnsi="Times New Roman" w:cs="Times New Roman"/>
          <w:sz w:val="24"/>
          <w:szCs w:val="24"/>
        </w:rPr>
        <w:t>. Текущие расходы.</w:t>
      </w:r>
    </w:p>
    <w:p w:rsidR="00913231" w:rsidRPr="00682159" w:rsidRDefault="00913231" w:rsidP="00913231">
      <w:pPr>
        <w:pStyle w:val="ConsPlusCell"/>
        <w:tabs>
          <w:tab w:val="num" w:pos="709"/>
        </w:tabs>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ab/>
        <w:t>1. Операционные расходы на 2017 год.</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35,72 тыс. руб. </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xml:space="preserve">Размер операционных расходов 2-го полугодия 2017 г. рассчитан по формуле 8 </w:t>
      </w:r>
      <w:r w:rsidRPr="00682159">
        <w:rPr>
          <w:rFonts w:ascii="Times New Roman" w:hAnsi="Times New Roman" w:cs="Times New Roman"/>
          <w:sz w:val="24"/>
          <w:szCs w:val="24"/>
        </w:rPr>
        <w:lastRenderedPageBreak/>
        <w:t>пункта 45 Методических указаний:</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ОР</w:t>
      </w:r>
      <w:r w:rsidRPr="00682159">
        <w:rPr>
          <w:rFonts w:ascii="Times New Roman" w:hAnsi="Times New Roman" w:cs="Times New Roman"/>
          <w:sz w:val="24"/>
          <w:szCs w:val="24"/>
          <w:vertAlign w:val="subscript"/>
        </w:rPr>
        <w:t xml:space="preserve">2017 </w:t>
      </w:r>
      <w:r w:rsidRPr="00682159">
        <w:rPr>
          <w:rFonts w:ascii="Times New Roman" w:hAnsi="Times New Roman" w:cs="Times New Roman"/>
          <w:sz w:val="24"/>
          <w:szCs w:val="24"/>
        </w:rPr>
        <w:t>= 35,72*(1-0,01)*(1+0,060) = 37,48 тыс. рублей.</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lang w:val="en-US"/>
        </w:rPr>
        <w:t>II</w:t>
      </w:r>
      <w:r w:rsidRPr="00682159">
        <w:rPr>
          <w:rFonts w:ascii="Times New Roman" w:hAnsi="Times New Roman"/>
          <w:bCs/>
          <w:sz w:val="24"/>
          <w:szCs w:val="24"/>
        </w:rPr>
        <w:t>. Амортизация.</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Амортизационные отчисления не начисляются.</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lang w:val="en-US"/>
        </w:rPr>
        <w:t>III</w:t>
      </w:r>
      <w:r w:rsidRPr="00682159">
        <w:rPr>
          <w:rFonts w:ascii="Times New Roman" w:hAnsi="Times New Roman"/>
          <w:bCs/>
          <w:sz w:val="24"/>
          <w:szCs w:val="24"/>
        </w:rPr>
        <w:t>. Нормативная прибыль.</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Нормативная прибыль не учтена.</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В целях выравнивания уровня затрат между сферами деятельности, в НВВ по водоотведению частично переброшены расходы из водоснабжения в размере 108,60 тыс. руб.</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Необходимая валовая выручка на 2017 год составила 180,41 тыс. руб.</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Экономически обоснованные тарифы на водоотведение в 2017 г. составили:</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- 17,99 руб./м3 - с 01.01.2017 по 30.06.2017 г.</w:t>
      </w:r>
    </w:p>
    <w:p w:rsidR="00913231" w:rsidRPr="00682159" w:rsidRDefault="00913231" w:rsidP="00D52F45">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- 19,55 руб./м3 - с 01.07.2017 г. по 31.12.2017 г. (НДС не облагается).</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При расчете НВВ на 2018 г. приняты следующие статьи затрат.</w:t>
      </w:r>
      <w:r w:rsidRPr="00682159">
        <w:rPr>
          <w:rFonts w:ascii="Times New Roman" w:hAnsi="Times New Roman" w:cs="Times New Roman"/>
          <w:bCs/>
          <w:sz w:val="24"/>
          <w:szCs w:val="24"/>
        </w:rPr>
        <w:t xml:space="preserve"> </w:t>
      </w:r>
      <w:r w:rsidRPr="00682159">
        <w:rPr>
          <w:rFonts w:ascii="Times New Roman" w:hAnsi="Times New Roman" w:cs="Times New Roman"/>
          <w:sz w:val="24"/>
          <w:szCs w:val="24"/>
        </w:rPr>
        <w:t xml:space="preserve"> </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lang w:val="en-US"/>
        </w:rPr>
        <w:t>I</w:t>
      </w:r>
      <w:r w:rsidRPr="00682159">
        <w:rPr>
          <w:rFonts w:ascii="Times New Roman" w:hAnsi="Times New Roman" w:cs="Times New Roman"/>
          <w:sz w:val="24"/>
          <w:szCs w:val="24"/>
        </w:rPr>
        <w:t>.Текущие расходы.</w:t>
      </w:r>
    </w:p>
    <w:p w:rsidR="00913231" w:rsidRPr="00682159" w:rsidRDefault="00913231" w:rsidP="00913231">
      <w:pPr>
        <w:pStyle w:val="ConsPlusCell"/>
        <w:ind w:left="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1. Операционные расходы на 2018 год.</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37,48 тыс. руб. </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ОР</w:t>
      </w:r>
      <w:r w:rsidRPr="00682159">
        <w:rPr>
          <w:rFonts w:ascii="Times New Roman" w:hAnsi="Times New Roman" w:cs="Times New Roman"/>
          <w:sz w:val="24"/>
          <w:szCs w:val="24"/>
          <w:vertAlign w:val="subscript"/>
        </w:rPr>
        <w:t>2018</w:t>
      </w:r>
      <w:r w:rsidRPr="00682159">
        <w:rPr>
          <w:rFonts w:ascii="Times New Roman" w:hAnsi="Times New Roman" w:cs="Times New Roman"/>
          <w:sz w:val="24"/>
          <w:szCs w:val="24"/>
        </w:rPr>
        <w:t>= 37,48*(1-0,01)*(1+0,050) = 38,96 тыс. рублей.</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lang w:val="en-US"/>
        </w:rPr>
        <w:t>II</w:t>
      </w:r>
      <w:r w:rsidRPr="00682159">
        <w:rPr>
          <w:rFonts w:ascii="Times New Roman" w:hAnsi="Times New Roman"/>
          <w:bCs/>
          <w:sz w:val="24"/>
          <w:szCs w:val="24"/>
        </w:rPr>
        <w:t>. Амортизация.</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Амортизационные отчисления не начисляются.</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lang w:val="en-US"/>
        </w:rPr>
        <w:t>III</w:t>
      </w:r>
      <w:r w:rsidRPr="00682159">
        <w:rPr>
          <w:rFonts w:ascii="Times New Roman" w:hAnsi="Times New Roman"/>
          <w:bCs/>
          <w:sz w:val="24"/>
          <w:szCs w:val="24"/>
        </w:rPr>
        <w:t>. Нормативная прибыль.</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В целях выравнивания уровня затрат между сферами деятельности, в НВВ по водоотведению частично переброшены расходы из водоснабжения в размере 113,41 тыс. руб.</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Нормативная прибыль не учтена.</w:t>
      </w:r>
    </w:p>
    <w:p w:rsidR="00913231" w:rsidRPr="00682159" w:rsidRDefault="00913231" w:rsidP="00913231">
      <w:pPr>
        <w:autoSpaceDE w:val="0"/>
        <w:autoSpaceDN w:val="0"/>
        <w:adjustRightInd w:val="0"/>
        <w:spacing w:after="0" w:line="240" w:lineRule="auto"/>
        <w:ind w:firstLine="709"/>
        <w:contextualSpacing/>
        <w:jc w:val="both"/>
        <w:rPr>
          <w:rFonts w:ascii="Times New Roman" w:hAnsi="Times New Roman"/>
          <w:bCs/>
          <w:sz w:val="24"/>
          <w:szCs w:val="24"/>
        </w:rPr>
      </w:pPr>
      <w:r w:rsidRPr="00682159">
        <w:rPr>
          <w:rFonts w:ascii="Times New Roman" w:hAnsi="Times New Roman"/>
          <w:bCs/>
          <w:sz w:val="24"/>
          <w:szCs w:val="24"/>
        </w:rPr>
        <w:t>Необходимая валовая выручка на 2018 год составила 193,45 тыс. руб.</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Экономически обоснованные тарифы на водоотведение в 2018 г. составили:</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- 19,55 руб./м3 - с 01.01.2018 по 30.06.2018 г.</w:t>
      </w:r>
    </w:p>
    <w:p w:rsidR="00913231" w:rsidRPr="00682159" w:rsidRDefault="00913231" w:rsidP="00913231">
      <w:pPr>
        <w:pStyle w:val="ConsPlusCell"/>
        <w:ind w:firstLine="709"/>
        <w:contextualSpacing/>
        <w:jc w:val="both"/>
        <w:outlineLvl w:val="0"/>
        <w:rPr>
          <w:rFonts w:ascii="Times New Roman" w:hAnsi="Times New Roman" w:cs="Times New Roman"/>
          <w:sz w:val="24"/>
          <w:szCs w:val="24"/>
        </w:rPr>
      </w:pPr>
      <w:r w:rsidRPr="00682159">
        <w:rPr>
          <w:rFonts w:ascii="Times New Roman" w:hAnsi="Times New Roman" w:cs="Times New Roman"/>
          <w:sz w:val="24"/>
          <w:szCs w:val="24"/>
        </w:rPr>
        <w:t>- 20,70 руб./м3 - с 01.07.2018 г. по 31.12.2018 г. (НДС не облагается).</w:t>
      </w:r>
    </w:p>
    <w:p w:rsidR="00913231" w:rsidRPr="00682159" w:rsidRDefault="00913231" w:rsidP="00913231">
      <w:pPr>
        <w:pStyle w:val="a7"/>
        <w:jc w:val="both"/>
        <w:rPr>
          <w:rFonts w:ascii="Times New Roman" w:hAnsi="Times New Roman"/>
          <w:sz w:val="24"/>
          <w:szCs w:val="24"/>
        </w:rPr>
      </w:pPr>
      <w:r w:rsidRPr="00682159">
        <w:rPr>
          <w:rFonts w:ascii="Times New Roman" w:hAnsi="Times New Roman"/>
          <w:sz w:val="24"/>
          <w:szCs w:val="24"/>
        </w:rPr>
        <w:t>Все члены Правления, принимавшие участи</w:t>
      </w:r>
      <w:r w:rsidR="00D52F45">
        <w:rPr>
          <w:rFonts w:ascii="Times New Roman" w:hAnsi="Times New Roman"/>
          <w:sz w:val="24"/>
          <w:szCs w:val="24"/>
        </w:rPr>
        <w:t xml:space="preserve">е в рассмотрении вопросов № </w:t>
      </w:r>
      <w:r w:rsidRPr="00682159">
        <w:rPr>
          <w:rFonts w:ascii="Times New Roman" w:hAnsi="Times New Roman"/>
          <w:sz w:val="24"/>
          <w:szCs w:val="24"/>
        </w:rPr>
        <w:t>36</w:t>
      </w:r>
      <w:r w:rsidR="00D52F45">
        <w:rPr>
          <w:rFonts w:ascii="Times New Roman" w:hAnsi="Times New Roman"/>
          <w:sz w:val="24"/>
          <w:szCs w:val="24"/>
        </w:rPr>
        <w:t>,37</w:t>
      </w:r>
      <w:r w:rsidRPr="00682159">
        <w:rPr>
          <w:rFonts w:ascii="Times New Roman" w:hAnsi="Times New Roman"/>
          <w:sz w:val="24"/>
          <w:szCs w:val="24"/>
        </w:rPr>
        <w:t xml:space="preserve"> Повестки, поддержали единогласно предложение уполномоченного по делу А.А. Лебедевой.</w:t>
      </w:r>
    </w:p>
    <w:p w:rsidR="00913231" w:rsidRPr="00682159" w:rsidRDefault="00913231" w:rsidP="00913231">
      <w:pPr>
        <w:tabs>
          <w:tab w:val="left" w:pos="709"/>
        </w:tabs>
        <w:spacing w:after="0" w:line="228" w:lineRule="auto"/>
        <w:ind w:firstLine="709"/>
        <w:jc w:val="both"/>
        <w:rPr>
          <w:rFonts w:ascii="Times New Roman" w:hAnsi="Times New Roman"/>
          <w:sz w:val="24"/>
          <w:szCs w:val="24"/>
        </w:rPr>
      </w:pPr>
      <w:r w:rsidRPr="00682159">
        <w:rPr>
          <w:rFonts w:ascii="Times New Roman" w:hAnsi="Times New Roman"/>
          <w:sz w:val="24"/>
          <w:szCs w:val="24"/>
        </w:rPr>
        <w:t>Солдатова И.Ю. – Принять предложение А.А. Лебедевой.</w:t>
      </w:r>
    </w:p>
    <w:p w:rsidR="00D52F45" w:rsidRPr="00682159" w:rsidRDefault="00D52F45" w:rsidP="00913231">
      <w:pPr>
        <w:pStyle w:val="a7"/>
        <w:jc w:val="both"/>
        <w:rPr>
          <w:rFonts w:ascii="Times New Roman" w:hAnsi="Times New Roman"/>
          <w:sz w:val="24"/>
          <w:szCs w:val="24"/>
          <w:highlight w:val="yellow"/>
        </w:rPr>
      </w:pPr>
    </w:p>
    <w:p w:rsidR="00913231" w:rsidRPr="00682159" w:rsidRDefault="00913231" w:rsidP="00913231">
      <w:pPr>
        <w:autoSpaceDE w:val="0"/>
        <w:autoSpaceDN w:val="0"/>
        <w:adjustRightInd w:val="0"/>
        <w:spacing w:after="0" w:line="240" w:lineRule="auto"/>
        <w:jc w:val="both"/>
        <w:rPr>
          <w:rFonts w:ascii="Times New Roman" w:hAnsi="Times New Roman"/>
          <w:b/>
          <w:bCs/>
          <w:sz w:val="24"/>
          <w:szCs w:val="24"/>
        </w:rPr>
      </w:pPr>
      <w:r w:rsidRPr="00682159">
        <w:rPr>
          <w:rFonts w:ascii="Times New Roman" w:hAnsi="Times New Roman"/>
          <w:b/>
          <w:bCs/>
          <w:sz w:val="24"/>
          <w:szCs w:val="24"/>
        </w:rPr>
        <w:t>РЕШИЛИ:</w:t>
      </w:r>
    </w:p>
    <w:p w:rsidR="00913231" w:rsidRPr="00682159" w:rsidRDefault="00913231" w:rsidP="00913231">
      <w:pPr>
        <w:tabs>
          <w:tab w:val="left" w:pos="567"/>
        </w:tabs>
        <w:spacing w:after="0" w:line="240" w:lineRule="auto"/>
        <w:ind w:firstLine="720"/>
        <w:jc w:val="both"/>
        <w:rPr>
          <w:rFonts w:ascii="Times New Roman" w:hAnsi="Times New Roman"/>
          <w:sz w:val="24"/>
          <w:szCs w:val="24"/>
        </w:rPr>
      </w:pPr>
      <w:r w:rsidRPr="00682159">
        <w:rPr>
          <w:rFonts w:ascii="Times New Roman" w:hAnsi="Times New Roman"/>
          <w:sz w:val="24"/>
          <w:szCs w:val="24"/>
        </w:rPr>
        <w:t>1. Утвердить МУП «ЖКХ Воронье» Воронского сельского поселения Судиславского муниципального района производственную программу в сфере водоснабжения и водоотведения на 2016-2018 годы.</w:t>
      </w:r>
    </w:p>
    <w:p w:rsidR="00913231" w:rsidRPr="00682159" w:rsidRDefault="00913231" w:rsidP="00913231">
      <w:pPr>
        <w:tabs>
          <w:tab w:val="left" w:pos="567"/>
        </w:tabs>
        <w:spacing w:after="0" w:line="240" w:lineRule="auto"/>
        <w:ind w:firstLine="720"/>
        <w:jc w:val="both"/>
        <w:rPr>
          <w:rFonts w:ascii="Times New Roman" w:hAnsi="Times New Roman"/>
          <w:sz w:val="24"/>
          <w:szCs w:val="24"/>
        </w:rPr>
      </w:pPr>
      <w:r w:rsidRPr="00682159">
        <w:rPr>
          <w:rFonts w:ascii="Times New Roman" w:hAnsi="Times New Roman"/>
          <w:sz w:val="24"/>
          <w:szCs w:val="24"/>
        </w:rPr>
        <w:t>2. Установить тарифы на питьевую воду и водоотведение для МУП «ЖКХ Воронье» Воронского сельского поселения Судиславского муниципального района на 2016-2018 годы в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tblPr>
      <w:tblGrid>
        <w:gridCol w:w="2193"/>
        <w:gridCol w:w="1207"/>
        <w:gridCol w:w="108"/>
        <w:gridCol w:w="1071"/>
        <w:gridCol w:w="1215"/>
        <w:gridCol w:w="1218"/>
        <w:gridCol w:w="1205"/>
        <w:gridCol w:w="1228"/>
      </w:tblGrid>
      <w:tr w:rsidR="00913231" w:rsidRPr="00D4136D" w:rsidTr="00C154F7">
        <w:trPr>
          <w:trHeight w:val="208"/>
        </w:trPr>
        <w:tc>
          <w:tcPr>
            <w:tcW w:w="1161" w:type="pct"/>
            <w:vAlign w:val="center"/>
          </w:tcPr>
          <w:p w:rsidR="00913231" w:rsidRPr="00D4136D" w:rsidRDefault="00913231" w:rsidP="00D52F45">
            <w:pPr>
              <w:pStyle w:val="ConsPlusNormal"/>
              <w:spacing w:after="100" w:afterAutospacing="1"/>
              <w:contextualSpacing/>
              <w:jc w:val="center"/>
              <w:rPr>
                <w:sz w:val="20"/>
                <w:szCs w:val="20"/>
              </w:rPr>
            </w:pPr>
          </w:p>
        </w:tc>
        <w:tc>
          <w:tcPr>
            <w:tcW w:w="1262" w:type="pct"/>
            <w:gridSpan w:val="3"/>
            <w:vAlign w:val="center"/>
          </w:tcPr>
          <w:p w:rsidR="00913231" w:rsidRPr="00D4136D" w:rsidRDefault="00913231" w:rsidP="00D52F45">
            <w:pPr>
              <w:pStyle w:val="ConsPlusNormal"/>
              <w:spacing w:after="100" w:afterAutospacing="1"/>
              <w:contextualSpacing/>
              <w:jc w:val="center"/>
              <w:rPr>
                <w:sz w:val="20"/>
                <w:szCs w:val="20"/>
              </w:rPr>
            </w:pPr>
            <w:r w:rsidRPr="00D4136D">
              <w:rPr>
                <w:sz w:val="20"/>
                <w:szCs w:val="20"/>
              </w:rPr>
              <w:t>2016 год</w:t>
            </w:r>
          </w:p>
        </w:tc>
        <w:tc>
          <w:tcPr>
            <w:tcW w:w="1288" w:type="pct"/>
            <w:gridSpan w:val="2"/>
          </w:tcPr>
          <w:p w:rsidR="00913231" w:rsidRPr="00D4136D" w:rsidRDefault="00913231" w:rsidP="00D52F45">
            <w:pPr>
              <w:pStyle w:val="ConsPlusNormal"/>
              <w:spacing w:after="100" w:afterAutospacing="1"/>
              <w:contextualSpacing/>
              <w:jc w:val="center"/>
              <w:rPr>
                <w:sz w:val="20"/>
                <w:szCs w:val="20"/>
              </w:rPr>
            </w:pPr>
            <w:r w:rsidRPr="00D4136D">
              <w:rPr>
                <w:sz w:val="20"/>
                <w:szCs w:val="20"/>
              </w:rPr>
              <w:t>2017 год</w:t>
            </w:r>
          </w:p>
        </w:tc>
        <w:tc>
          <w:tcPr>
            <w:tcW w:w="1289" w:type="pct"/>
            <w:gridSpan w:val="2"/>
          </w:tcPr>
          <w:p w:rsidR="00913231" w:rsidRPr="00D4136D" w:rsidRDefault="00913231" w:rsidP="00D52F45">
            <w:pPr>
              <w:pStyle w:val="ConsPlusNormal"/>
              <w:spacing w:after="100" w:afterAutospacing="1"/>
              <w:contextualSpacing/>
              <w:jc w:val="center"/>
              <w:rPr>
                <w:sz w:val="20"/>
                <w:szCs w:val="20"/>
              </w:rPr>
            </w:pPr>
            <w:r w:rsidRPr="00D4136D">
              <w:rPr>
                <w:sz w:val="20"/>
                <w:szCs w:val="20"/>
              </w:rPr>
              <w:t>2018 год</w:t>
            </w:r>
          </w:p>
        </w:tc>
      </w:tr>
      <w:tr w:rsidR="00913231" w:rsidRPr="00D4136D" w:rsidTr="00C154F7">
        <w:trPr>
          <w:trHeight w:val="567"/>
        </w:trPr>
        <w:tc>
          <w:tcPr>
            <w:tcW w:w="1161" w:type="pct"/>
            <w:vAlign w:val="center"/>
          </w:tcPr>
          <w:p w:rsidR="00913231" w:rsidRPr="00D4136D" w:rsidRDefault="00913231" w:rsidP="00D52F45">
            <w:pPr>
              <w:pStyle w:val="ConsPlusNormal"/>
              <w:spacing w:after="100" w:afterAutospacing="1"/>
              <w:contextualSpacing/>
              <w:jc w:val="center"/>
              <w:rPr>
                <w:sz w:val="20"/>
                <w:szCs w:val="20"/>
              </w:rPr>
            </w:pPr>
            <w:r w:rsidRPr="00D4136D">
              <w:rPr>
                <w:sz w:val="20"/>
                <w:szCs w:val="20"/>
              </w:rPr>
              <w:t>Категория потребителей</w:t>
            </w:r>
          </w:p>
        </w:tc>
        <w:tc>
          <w:tcPr>
            <w:tcW w:w="639" w:type="pct"/>
            <w:vAlign w:val="center"/>
          </w:tcPr>
          <w:p w:rsidR="00913231" w:rsidRPr="00D4136D" w:rsidRDefault="00913231" w:rsidP="00D52F45">
            <w:pPr>
              <w:pStyle w:val="ConsPlusNormal"/>
              <w:spacing w:after="100" w:afterAutospacing="1"/>
              <w:contextualSpacing/>
              <w:jc w:val="center"/>
              <w:rPr>
                <w:sz w:val="20"/>
                <w:szCs w:val="20"/>
              </w:rPr>
            </w:pPr>
            <w:r w:rsidRPr="00D4136D">
              <w:rPr>
                <w:sz w:val="20"/>
                <w:szCs w:val="20"/>
              </w:rPr>
              <w:t>с 01.01.2016</w:t>
            </w:r>
          </w:p>
          <w:p w:rsidR="00913231" w:rsidRPr="00D4136D" w:rsidRDefault="00913231" w:rsidP="00D52F45">
            <w:pPr>
              <w:pStyle w:val="ConsPlusNormal"/>
              <w:spacing w:after="100" w:afterAutospacing="1"/>
              <w:contextualSpacing/>
              <w:jc w:val="center"/>
              <w:rPr>
                <w:sz w:val="20"/>
                <w:szCs w:val="20"/>
              </w:rPr>
            </w:pPr>
            <w:r w:rsidRPr="00D4136D">
              <w:rPr>
                <w:sz w:val="20"/>
                <w:szCs w:val="20"/>
              </w:rPr>
              <w:t>по 30.06.2016</w:t>
            </w:r>
          </w:p>
        </w:tc>
        <w:tc>
          <w:tcPr>
            <w:tcW w:w="623" w:type="pct"/>
            <w:gridSpan w:val="2"/>
            <w:vAlign w:val="center"/>
          </w:tcPr>
          <w:p w:rsidR="00913231" w:rsidRPr="00D4136D" w:rsidRDefault="00913231" w:rsidP="00D52F45">
            <w:pPr>
              <w:pStyle w:val="ConsPlusNormal"/>
              <w:spacing w:after="100" w:afterAutospacing="1"/>
              <w:ind w:left="79" w:hanging="79"/>
              <w:contextualSpacing/>
              <w:jc w:val="center"/>
              <w:rPr>
                <w:sz w:val="20"/>
                <w:szCs w:val="20"/>
              </w:rPr>
            </w:pPr>
            <w:r w:rsidRPr="00D4136D">
              <w:rPr>
                <w:sz w:val="20"/>
                <w:szCs w:val="20"/>
              </w:rPr>
              <w:t>с 01.07.2016</w:t>
            </w:r>
          </w:p>
          <w:p w:rsidR="00913231" w:rsidRPr="00D4136D" w:rsidRDefault="00913231" w:rsidP="00D52F45">
            <w:pPr>
              <w:pStyle w:val="ConsPlusNormal"/>
              <w:spacing w:after="100" w:afterAutospacing="1"/>
              <w:contextualSpacing/>
              <w:jc w:val="center"/>
              <w:rPr>
                <w:sz w:val="20"/>
                <w:szCs w:val="20"/>
              </w:rPr>
            </w:pPr>
            <w:r w:rsidRPr="00D4136D">
              <w:rPr>
                <w:sz w:val="20"/>
                <w:szCs w:val="20"/>
              </w:rPr>
              <w:t>по 31.12.2016</w:t>
            </w:r>
          </w:p>
        </w:tc>
        <w:tc>
          <w:tcPr>
            <w:tcW w:w="643" w:type="pct"/>
            <w:vAlign w:val="center"/>
          </w:tcPr>
          <w:p w:rsidR="00913231" w:rsidRPr="00D4136D" w:rsidRDefault="00913231" w:rsidP="00D52F45">
            <w:pPr>
              <w:pStyle w:val="ConsPlusNormal"/>
              <w:spacing w:after="100" w:afterAutospacing="1"/>
              <w:contextualSpacing/>
              <w:jc w:val="center"/>
              <w:rPr>
                <w:sz w:val="20"/>
                <w:szCs w:val="20"/>
              </w:rPr>
            </w:pPr>
            <w:r w:rsidRPr="00D4136D">
              <w:rPr>
                <w:sz w:val="20"/>
                <w:szCs w:val="20"/>
              </w:rPr>
              <w:t>с 01.01.2017</w:t>
            </w:r>
          </w:p>
          <w:p w:rsidR="00913231" w:rsidRPr="00D4136D" w:rsidRDefault="00913231" w:rsidP="00D52F45">
            <w:pPr>
              <w:pStyle w:val="ConsPlusNormal"/>
              <w:spacing w:after="100" w:afterAutospacing="1"/>
              <w:contextualSpacing/>
              <w:jc w:val="center"/>
              <w:rPr>
                <w:sz w:val="20"/>
                <w:szCs w:val="20"/>
              </w:rPr>
            </w:pPr>
            <w:r w:rsidRPr="00D4136D">
              <w:rPr>
                <w:sz w:val="20"/>
                <w:szCs w:val="20"/>
              </w:rPr>
              <w:t>по 30.06.2017</w:t>
            </w:r>
          </w:p>
        </w:tc>
        <w:tc>
          <w:tcPr>
            <w:tcW w:w="644" w:type="pct"/>
            <w:vAlign w:val="center"/>
          </w:tcPr>
          <w:p w:rsidR="00913231" w:rsidRPr="00D4136D" w:rsidRDefault="00913231" w:rsidP="00D52F45">
            <w:pPr>
              <w:pStyle w:val="ConsPlusNormal"/>
              <w:spacing w:after="100" w:afterAutospacing="1"/>
              <w:contextualSpacing/>
              <w:jc w:val="center"/>
              <w:rPr>
                <w:sz w:val="20"/>
                <w:szCs w:val="20"/>
              </w:rPr>
            </w:pPr>
            <w:r w:rsidRPr="00D4136D">
              <w:rPr>
                <w:sz w:val="20"/>
                <w:szCs w:val="20"/>
              </w:rPr>
              <w:t>с 01.07.2017</w:t>
            </w:r>
          </w:p>
          <w:p w:rsidR="00913231" w:rsidRPr="00D4136D" w:rsidRDefault="00913231" w:rsidP="00D52F45">
            <w:pPr>
              <w:pStyle w:val="ConsPlusNormal"/>
              <w:spacing w:after="100" w:afterAutospacing="1"/>
              <w:contextualSpacing/>
              <w:jc w:val="center"/>
              <w:rPr>
                <w:sz w:val="20"/>
                <w:szCs w:val="20"/>
              </w:rPr>
            </w:pPr>
            <w:r w:rsidRPr="00D4136D">
              <w:rPr>
                <w:sz w:val="20"/>
                <w:szCs w:val="20"/>
              </w:rPr>
              <w:t>по 31.12.2017</w:t>
            </w:r>
          </w:p>
        </w:tc>
        <w:tc>
          <w:tcPr>
            <w:tcW w:w="638" w:type="pct"/>
            <w:vAlign w:val="center"/>
          </w:tcPr>
          <w:p w:rsidR="00913231" w:rsidRPr="00D4136D" w:rsidRDefault="00913231" w:rsidP="00D52F45">
            <w:pPr>
              <w:pStyle w:val="ConsPlusNormal"/>
              <w:spacing w:after="100" w:afterAutospacing="1"/>
              <w:contextualSpacing/>
              <w:rPr>
                <w:sz w:val="20"/>
                <w:szCs w:val="20"/>
              </w:rPr>
            </w:pPr>
            <w:r w:rsidRPr="00D4136D">
              <w:rPr>
                <w:sz w:val="20"/>
                <w:szCs w:val="20"/>
              </w:rPr>
              <w:t>с 01.01.2018</w:t>
            </w:r>
          </w:p>
          <w:p w:rsidR="00913231" w:rsidRPr="00D4136D" w:rsidRDefault="00913231" w:rsidP="00D52F45">
            <w:pPr>
              <w:pStyle w:val="ConsPlusNormal"/>
              <w:spacing w:after="100" w:afterAutospacing="1"/>
              <w:contextualSpacing/>
              <w:rPr>
                <w:sz w:val="20"/>
                <w:szCs w:val="20"/>
              </w:rPr>
            </w:pPr>
            <w:r w:rsidRPr="00D4136D">
              <w:rPr>
                <w:sz w:val="20"/>
                <w:szCs w:val="20"/>
              </w:rPr>
              <w:t>по 30.06.2018</w:t>
            </w:r>
          </w:p>
        </w:tc>
        <w:tc>
          <w:tcPr>
            <w:tcW w:w="650" w:type="pct"/>
            <w:vAlign w:val="center"/>
          </w:tcPr>
          <w:p w:rsidR="00913231" w:rsidRPr="00D4136D" w:rsidRDefault="00913231" w:rsidP="00D52F45">
            <w:pPr>
              <w:pStyle w:val="ConsPlusNormal"/>
              <w:spacing w:after="100" w:afterAutospacing="1"/>
              <w:contextualSpacing/>
              <w:jc w:val="center"/>
              <w:rPr>
                <w:sz w:val="20"/>
                <w:szCs w:val="20"/>
              </w:rPr>
            </w:pPr>
            <w:r w:rsidRPr="00D4136D">
              <w:rPr>
                <w:sz w:val="20"/>
                <w:szCs w:val="20"/>
              </w:rPr>
              <w:t>с 01.07.2018</w:t>
            </w:r>
          </w:p>
          <w:p w:rsidR="00913231" w:rsidRPr="00D4136D" w:rsidRDefault="00913231" w:rsidP="00D52F45">
            <w:pPr>
              <w:pStyle w:val="ConsPlusNormal"/>
              <w:spacing w:after="100" w:afterAutospacing="1"/>
              <w:contextualSpacing/>
              <w:jc w:val="center"/>
              <w:rPr>
                <w:sz w:val="20"/>
                <w:szCs w:val="20"/>
              </w:rPr>
            </w:pPr>
            <w:r w:rsidRPr="00D4136D">
              <w:rPr>
                <w:sz w:val="20"/>
                <w:szCs w:val="20"/>
              </w:rPr>
              <w:t>по 31.12.2018</w:t>
            </w:r>
          </w:p>
        </w:tc>
      </w:tr>
      <w:tr w:rsidR="00913231" w:rsidRPr="00D4136D" w:rsidTr="00C154F7">
        <w:trPr>
          <w:trHeight w:val="83"/>
        </w:trPr>
        <w:tc>
          <w:tcPr>
            <w:tcW w:w="5000" w:type="pct"/>
            <w:gridSpan w:val="8"/>
            <w:vAlign w:val="center"/>
          </w:tcPr>
          <w:p w:rsidR="00913231" w:rsidRPr="00D4136D" w:rsidRDefault="00913231" w:rsidP="00D52F45">
            <w:pPr>
              <w:pStyle w:val="ConsPlusNormal"/>
              <w:spacing w:after="100" w:afterAutospacing="1"/>
              <w:contextualSpacing/>
              <w:rPr>
                <w:sz w:val="20"/>
                <w:szCs w:val="20"/>
              </w:rPr>
            </w:pPr>
            <w:r w:rsidRPr="00D4136D">
              <w:rPr>
                <w:sz w:val="20"/>
                <w:szCs w:val="20"/>
              </w:rPr>
              <w:t>Питьевая вода (одноставочный тариф, руб./куб.м)</w:t>
            </w:r>
          </w:p>
        </w:tc>
      </w:tr>
      <w:tr w:rsidR="00913231" w:rsidRPr="00D4136D" w:rsidTr="00D52F45">
        <w:trPr>
          <w:trHeight w:val="96"/>
        </w:trPr>
        <w:tc>
          <w:tcPr>
            <w:tcW w:w="1161" w:type="pct"/>
            <w:vAlign w:val="center"/>
          </w:tcPr>
          <w:p w:rsidR="00913231" w:rsidRPr="00D4136D" w:rsidRDefault="00913231" w:rsidP="00D52F45">
            <w:pPr>
              <w:pStyle w:val="ConsPlusNormal"/>
              <w:spacing w:after="100" w:afterAutospacing="1"/>
              <w:contextualSpacing/>
              <w:rPr>
                <w:sz w:val="20"/>
                <w:szCs w:val="20"/>
              </w:rPr>
            </w:pPr>
            <w:r w:rsidRPr="00D4136D">
              <w:rPr>
                <w:sz w:val="20"/>
                <w:szCs w:val="20"/>
              </w:rPr>
              <w:lastRenderedPageBreak/>
              <w:t>Население</w:t>
            </w:r>
          </w:p>
        </w:tc>
        <w:tc>
          <w:tcPr>
            <w:tcW w:w="696" w:type="pct"/>
            <w:gridSpan w:val="2"/>
            <w:vAlign w:val="center"/>
          </w:tcPr>
          <w:p w:rsidR="00913231" w:rsidRPr="00D4136D" w:rsidRDefault="00913231" w:rsidP="00D52F45">
            <w:pPr>
              <w:pStyle w:val="ConsPlusNormal"/>
              <w:spacing w:after="100" w:afterAutospacing="1"/>
              <w:contextualSpacing/>
              <w:jc w:val="center"/>
              <w:rPr>
                <w:sz w:val="20"/>
                <w:szCs w:val="20"/>
              </w:rPr>
            </w:pPr>
            <w:r w:rsidRPr="00D4136D">
              <w:rPr>
                <w:sz w:val="20"/>
                <w:szCs w:val="20"/>
              </w:rPr>
              <w:t>48,48</w:t>
            </w:r>
          </w:p>
        </w:tc>
        <w:tc>
          <w:tcPr>
            <w:tcW w:w="567" w:type="pct"/>
            <w:vAlign w:val="center"/>
          </w:tcPr>
          <w:p w:rsidR="00913231" w:rsidRPr="00D4136D" w:rsidRDefault="00913231" w:rsidP="00D52F45">
            <w:pPr>
              <w:pStyle w:val="ConsPlusNormal"/>
              <w:spacing w:after="100" w:afterAutospacing="1"/>
              <w:contextualSpacing/>
              <w:jc w:val="center"/>
              <w:rPr>
                <w:sz w:val="20"/>
                <w:szCs w:val="20"/>
              </w:rPr>
            </w:pPr>
            <w:r w:rsidRPr="00D4136D">
              <w:rPr>
                <w:sz w:val="20"/>
                <w:szCs w:val="20"/>
              </w:rPr>
              <w:t>48,74</w:t>
            </w:r>
          </w:p>
        </w:tc>
        <w:tc>
          <w:tcPr>
            <w:tcW w:w="643" w:type="pct"/>
          </w:tcPr>
          <w:p w:rsidR="00913231" w:rsidRPr="00D4136D" w:rsidRDefault="00913231" w:rsidP="00D52F45">
            <w:pPr>
              <w:pStyle w:val="ConsPlusNormal"/>
              <w:spacing w:after="100" w:afterAutospacing="1"/>
              <w:contextualSpacing/>
              <w:jc w:val="center"/>
              <w:rPr>
                <w:sz w:val="20"/>
                <w:szCs w:val="20"/>
              </w:rPr>
            </w:pPr>
            <w:r w:rsidRPr="00D4136D">
              <w:rPr>
                <w:sz w:val="20"/>
                <w:szCs w:val="20"/>
              </w:rPr>
              <w:t>48,74</w:t>
            </w:r>
          </w:p>
        </w:tc>
        <w:tc>
          <w:tcPr>
            <w:tcW w:w="644" w:type="pct"/>
          </w:tcPr>
          <w:p w:rsidR="00913231" w:rsidRPr="00D4136D" w:rsidRDefault="00913231" w:rsidP="00D52F45">
            <w:pPr>
              <w:pStyle w:val="ConsPlusNormal"/>
              <w:spacing w:after="100" w:afterAutospacing="1"/>
              <w:contextualSpacing/>
              <w:jc w:val="center"/>
              <w:rPr>
                <w:sz w:val="20"/>
                <w:szCs w:val="20"/>
              </w:rPr>
            </w:pPr>
            <w:r w:rsidRPr="00D4136D">
              <w:rPr>
                <w:sz w:val="20"/>
                <w:szCs w:val="20"/>
              </w:rPr>
              <w:t>50,31</w:t>
            </w:r>
          </w:p>
        </w:tc>
        <w:tc>
          <w:tcPr>
            <w:tcW w:w="638" w:type="pct"/>
          </w:tcPr>
          <w:p w:rsidR="00913231" w:rsidRPr="00D4136D" w:rsidRDefault="00913231" w:rsidP="00D52F45">
            <w:pPr>
              <w:pStyle w:val="ConsPlusNormal"/>
              <w:spacing w:after="100" w:afterAutospacing="1"/>
              <w:contextualSpacing/>
              <w:jc w:val="center"/>
              <w:rPr>
                <w:sz w:val="20"/>
                <w:szCs w:val="20"/>
              </w:rPr>
            </w:pPr>
            <w:r w:rsidRPr="00D4136D">
              <w:rPr>
                <w:sz w:val="20"/>
                <w:szCs w:val="20"/>
              </w:rPr>
              <w:t>50,31</w:t>
            </w:r>
          </w:p>
        </w:tc>
        <w:tc>
          <w:tcPr>
            <w:tcW w:w="650" w:type="pct"/>
          </w:tcPr>
          <w:p w:rsidR="00913231" w:rsidRPr="00D4136D" w:rsidRDefault="00913231" w:rsidP="00D52F45">
            <w:pPr>
              <w:pStyle w:val="ConsPlusNormal"/>
              <w:spacing w:after="100" w:afterAutospacing="1"/>
              <w:contextualSpacing/>
              <w:jc w:val="center"/>
              <w:rPr>
                <w:sz w:val="20"/>
                <w:szCs w:val="20"/>
              </w:rPr>
            </w:pPr>
            <w:r w:rsidRPr="00D4136D">
              <w:rPr>
                <w:sz w:val="20"/>
                <w:szCs w:val="20"/>
              </w:rPr>
              <w:t>51,62</w:t>
            </w:r>
          </w:p>
        </w:tc>
      </w:tr>
      <w:tr w:rsidR="00913231" w:rsidRPr="00D4136D" w:rsidTr="00C154F7">
        <w:trPr>
          <w:trHeight w:val="462"/>
        </w:trPr>
        <w:tc>
          <w:tcPr>
            <w:tcW w:w="1161" w:type="pct"/>
            <w:vAlign w:val="center"/>
          </w:tcPr>
          <w:p w:rsidR="00913231" w:rsidRPr="00D4136D" w:rsidRDefault="00913231" w:rsidP="00D52F45">
            <w:pPr>
              <w:pStyle w:val="ConsPlusNormal"/>
              <w:spacing w:after="100" w:afterAutospacing="1"/>
              <w:contextualSpacing/>
              <w:rPr>
                <w:sz w:val="20"/>
                <w:szCs w:val="20"/>
              </w:rPr>
            </w:pPr>
            <w:r w:rsidRPr="00D4136D">
              <w:rPr>
                <w:sz w:val="20"/>
                <w:szCs w:val="20"/>
              </w:rPr>
              <w:t xml:space="preserve">Бюджетные и прочие потребители  </w:t>
            </w:r>
          </w:p>
        </w:tc>
        <w:tc>
          <w:tcPr>
            <w:tcW w:w="696" w:type="pct"/>
            <w:gridSpan w:val="2"/>
            <w:vAlign w:val="center"/>
          </w:tcPr>
          <w:p w:rsidR="00913231" w:rsidRPr="00D4136D" w:rsidRDefault="00913231" w:rsidP="00D52F45">
            <w:pPr>
              <w:pStyle w:val="ConsPlusNormal"/>
              <w:spacing w:after="100" w:afterAutospacing="1"/>
              <w:contextualSpacing/>
              <w:jc w:val="center"/>
              <w:rPr>
                <w:sz w:val="20"/>
                <w:szCs w:val="20"/>
              </w:rPr>
            </w:pPr>
            <w:r w:rsidRPr="00D4136D">
              <w:rPr>
                <w:sz w:val="20"/>
                <w:szCs w:val="20"/>
              </w:rPr>
              <w:t>48,48</w:t>
            </w:r>
          </w:p>
        </w:tc>
        <w:tc>
          <w:tcPr>
            <w:tcW w:w="567" w:type="pct"/>
            <w:vAlign w:val="center"/>
          </w:tcPr>
          <w:p w:rsidR="00913231" w:rsidRPr="00D4136D" w:rsidRDefault="00913231" w:rsidP="00D52F45">
            <w:pPr>
              <w:pStyle w:val="ConsPlusNormal"/>
              <w:spacing w:after="100" w:afterAutospacing="1"/>
              <w:contextualSpacing/>
              <w:jc w:val="center"/>
              <w:rPr>
                <w:sz w:val="20"/>
                <w:szCs w:val="20"/>
              </w:rPr>
            </w:pPr>
            <w:r w:rsidRPr="00D4136D">
              <w:rPr>
                <w:sz w:val="20"/>
                <w:szCs w:val="20"/>
              </w:rPr>
              <w:t>48,74</w:t>
            </w:r>
          </w:p>
        </w:tc>
        <w:tc>
          <w:tcPr>
            <w:tcW w:w="643" w:type="pct"/>
          </w:tcPr>
          <w:p w:rsidR="00913231" w:rsidRPr="00D4136D" w:rsidRDefault="00913231" w:rsidP="00D52F45">
            <w:pPr>
              <w:pStyle w:val="ConsPlusNormal"/>
              <w:spacing w:after="100" w:afterAutospacing="1"/>
              <w:contextualSpacing/>
              <w:jc w:val="center"/>
              <w:rPr>
                <w:sz w:val="20"/>
                <w:szCs w:val="20"/>
              </w:rPr>
            </w:pPr>
          </w:p>
          <w:p w:rsidR="00913231" w:rsidRPr="00D4136D" w:rsidRDefault="00913231" w:rsidP="00D52F45">
            <w:pPr>
              <w:pStyle w:val="ConsPlusNormal"/>
              <w:spacing w:after="100" w:afterAutospacing="1"/>
              <w:contextualSpacing/>
              <w:jc w:val="center"/>
              <w:rPr>
                <w:sz w:val="20"/>
                <w:szCs w:val="20"/>
              </w:rPr>
            </w:pPr>
            <w:r w:rsidRPr="00D4136D">
              <w:rPr>
                <w:sz w:val="20"/>
                <w:szCs w:val="20"/>
              </w:rPr>
              <w:t>48,74</w:t>
            </w:r>
          </w:p>
        </w:tc>
        <w:tc>
          <w:tcPr>
            <w:tcW w:w="644" w:type="pct"/>
          </w:tcPr>
          <w:p w:rsidR="00913231" w:rsidRPr="00D4136D" w:rsidRDefault="00913231" w:rsidP="00D52F45">
            <w:pPr>
              <w:pStyle w:val="ConsPlusNormal"/>
              <w:spacing w:after="100" w:afterAutospacing="1"/>
              <w:contextualSpacing/>
              <w:jc w:val="center"/>
              <w:rPr>
                <w:sz w:val="20"/>
                <w:szCs w:val="20"/>
              </w:rPr>
            </w:pPr>
          </w:p>
          <w:p w:rsidR="00913231" w:rsidRPr="00D4136D" w:rsidRDefault="00913231" w:rsidP="00D52F45">
            <w:pPr>
              <w:pStyle w:val="ConsPlusNormal"/>
              <w:spacing w:after="100" w:afterAutospacing="1"/>
              <w:contextualSpacing/>
              <w:jc w:val="center"/>
              <w:rPr>
                <w:sz w:val="20"/>
                <w:szCs w:val="20"/>
              </w:rPr>
            </w:pPr>
            <w:r w:rsidRPr="00D4136D">
              <w:rPr>
                <w:sz w:val="20"/>
                <w:szCs w:val="20"/>
              </w:rPr>
              <w:t>50,31</w:t>
            </w:r>
          </w:p>
        </w:tc>
        <w:tc>
          <w:tcPr>
            <w:tcW w:w="638" w:type="pct"/>
          </w:tcPr>
          <w:p w:rsidR="00913231" w:rsidRPr="00D4136D" w:rsidRDefault="00913231" w:rsidP="00D52F45">
            <w:pPr>
              <w:pStyle w:val="ConsPlusNormal"/>
              <w:spacing w:after="100" w:afterAutospacing="1"/>
              <w:contextualSpacing/>
              <w:jc w:val="center"/>
              <w:rPr>
                <w:sz w:val="20"/>
                <w:szCs w:val="20"/>
              </w:rPr>
            </w:pPr>
          </w:p>
          <w:p w:rsidR="00913231" w:rsidRPr="00D4136D" w:rsidRDefault="00913231" w:rsidP="00D52F45">
            <w:pPr>
              <w:pStyle w:val="ConsPlusNormal"/>
              <w:spacing w:after="100" w:afterAutospacing="1"/>
              <w:contextualSpacing/>
              <w:jc w:val="center"/>
              <w:rPr>
                <w:sz w:val="20"/>
                <w:szCs w:val="20"/>
              </w:rPr>
            </w:pPr>
            <w:r w:rsidRPr="00D4136D">
              <w:rPr>
                <w:sz w:val="20"/>
                <w:szCs w:val="20"/>
              </w:rPr>
              <w:t>50,31</w:t>
            </w:r>
          </w:p>
        </w:tc>
        <w:tc>
          <w:tcPr>
            <w:tcW w:w="650" w:type="pct"/>
          </w:tcPr>
          <w:p w:rsidR="00913231" w:rsidRPr="00D4136D" w:rsidRDefault="00913231" w:rsidP="00D52F45">
            <w:pPr>
              <w:pStyle w:val="ConsPlusNormal"/>
              <w:spacing w:after="100" w:afterAutospacing="1"/>
              <w:contextualSpacing/>
              <w:jc w:val="center"/>
              <w:rPr>
                <w:sz w:val="20"/>
                <w:szCs w:val="20"/>
              </w:rPr>
            </w:pPr>
          </w:p>
          <w:p w:rsidR="00913231" w:rsidRPr="00D4136D" w:rsidRDefault="00913231" w:rsidP="00D52F45">
            <w:pPr>
              <w:pStyle w:val="ConsPlusNormal"/>
              <w:spacing w:after="100" w:afterAutospacing="1"/>
              <w:contextualSpacing/>
              <w:jc w:val="center"/>
              <w:rPr>
                <w:sz w:val="20"/>
                <w:szCs w:val="20"/>
              </w:rPr>
            </w:pPr>
            <w:r w:rsidRPr="00D4136D">
              <w:rPr>
                <w:sz w:val="20"/>
                <w:szCs w:val="20"/>
              </w:rPr>
              <w:t>51,62</w:t>
            </w:r>
          </w:p>
        </w:tc>
      </w:tr>
      <w:tr w:rsidR="00913231" w:rsidRPr="00D4136D" w:rsidTr="00C154F7">
        <w:tc>
          <w:tcPr>
            <w:tcW w:w="5000" w:type="pct"/>
            <w:gridSpan w:val="8"/>
            <w:vAlign w:val="center"/>
          </w:tcPr>
          <w:p w:rsidR="00913231" w:rsidRPr="00D4136D" w:rsidRDefault="00913231" w:rsidP="00D52F45">
            <w:pPr>
              <w:pStyle w:val="ConsPlusNormal"/>
              <w:spacing w:after="100" w:afterAutospacing="1"/>
              <w:contextualSpacing/>
              <w:rPr>
                <w:sz w:val="20"/>
                <w:szCs w:val="20"/>
              </w:rPr>
            </w:pPr>
            <w:r w:rsidRPr="00D4136D">
              <w:rPr>
                <w:sz w:val="20"/>
                <w:szCs w:val="20"/>
              </w:rPr>
              <w:t>Водоотведение (одноставочный тариф, руб./куб.м)</w:t>
            </w:r>
          </w:p>
        </w:tc>
      </w:tr>
      <w:tr w:rsidR="00913231" w:rsidRPr="00D4136D" w:rsidTr="00C154F7">
        <w:trPr>
          <w:trHeight w:val="127"/>
        </w:trPr>
        <w:tc>
          <w:tcPr>
            <w:tcW w:w="1161" w:type="pct"/>
            <w:vAlign w:val="center"/>
          </w:tcPr>
          <w:p w:rsidR="00913231" w:rsidRPr="00D4136D" w:rsidRDefault="00913231" w:rsidP="00D52F45">
            <w:pPr>
              <w:pStyle w:val="ConsPlusNormal"/>
              <w:spacing w:after="100" w:afterAutospacing="1"/>
              <w:contextualSpacing/>
              <w:rPr>
                <w:sz w:val="20"/>
                <w:szCs w:val="20"/>
              </w:rPr>
            </w:pPr>
            <w:r w:rsidRPr="00D4136D">
              <w:rPr>
                <w:sz w:val="20"/>
                <w:szCs w:val="20"/>
              </w:rPr>
              <w:t xml:space="preserve">Население </w:t>
            </w:r>
          </w:p>
        </w:tc>
        <w:tc>
          <w:tcPr>
            <w:tcW w:w="696" w:type="pct"/>
            <w:gridSpan w:val="2"/>
            <w:vAlign w:val="center"/>
          </w:tcPr>
          <w:p w:rsidR="00913231" w:rsidRPr="00D4136D" w:rsidRDefault="00913231" w:rsidP="00D52F45">
            <w:pPr>
              <w:pStyle w:val="ConsPlusNormal"/>
              <w:spacing w:after="100" w:afterAutospacing="1"/>
              <w:contextualSpacing/>
              <w:jc w:val="center"/>
              <w:rPr>
                <w:sz w:val="20"/>
                <w:szCs w:val="20"/>
              </w:rPr>
            </w:pPr>
            <w:r w:rsidRPr="00D4136D">
              <w:rPr>
                <w:sz w:val="20"/>
                <w:szCs w:val="20"/>
              </w:rPr>
              <w:t>17,00</w:t>
            </w:r>
          </w:p>
        </w:tc>
        <w:tc>
          <w:tcPr>
            <w:tcW w:w="567" w:type="pct"/>
            <w:vAlign w:val="center"/>
          </w:tcPr>
          <w:p w:rsidR="00913231" w:rsidRPr="00D4136D" w:rsidRDefault="00913231" w:rsidP="00D52F45">
            <w:pPr>
              <w:pStyle w:val="ConsPlusNormal"/>
              <w:spacing w:after="100" w:afterAutospacing="1"/>
              <w:contextualSpacing/>
              <w:jc w:val="center"/>
              <w:rPr>
                <w:sz w:val="20"/>
                <w:szCs w:val="20"/>
              </w:rPr>
            </w:pPr>
            <w:r w:rsidRPr="00D4136D">
              <w:rPr>
                <w:sz w:val="20"/>
                <w:szCs w:val="20"/>
              </w:rPr>
              <w:t>17,99</w:t>
            </w:r>
          </w:p>
        </w:tc>
        <w:tc>
          <w:tcPr>
            <w:tcW w:w="643" w:type="pct"/>
          </w:tcPr>
          <w:p w:rsidR="00913231" w:rsidRPr="00D4136D" w:rsidRDefault="00913231" w:rsidP="00D52F45">
            <w:pPr>
              <w:pStyle w:val="ConsPlusNormal"/>
              <w:spacing w:after="100" w:afterAutospacing="1"/>
              <w:contextualSpacing/>
              <w:jc w:val="center"/>
              <w:rPr>
                <w:sz w:val="20"/>
                <w:szCs w:val="20"/>
              </w:rPr>
            </w:pPr>
            <w:r w:rsidRPr="00D4136D">
              <w:rPr>
                <w:sz w:val="20"/>
                <w:szCs w:val="20"/>
              </w:rPr>
              <w:t>17,99</w:t>
            </w:r>
          </w:p>
        </w:tc>
        <w:tc>
          <w:tcPr>
            <w:tcW w:w="644" w:type="pct"/>
          </w:tcPr>
          <w:p w:rsidR="00913231" w:rsidRPr="00D4136D" w:rsidRDefault="00913231" w:rsidP="00D52F45">
            <w:pPr>
              <w:pStyle w:val="ConsPlusNormal"/>
              <w:spacing w:after="100" w:afterAutospacing="1"/>
              <w:contextualSpacing/>
              <w:jc w:val="center"/>
              <w:rPr>
                <w:sz w:val="20"/>
                <w:szCs w:val="20"/>
              </w:rPr>
            </w:pPr>
            <w:r w:rsidRPr="00D4136D">
              <w:rPr>
                <w:sz w:val="20"/>
                <w:szCs w:val="20"/>
              </w:rPr>
              <w:t>19,55</w:t>
            </w:r>
          </w:p>
        </w:tc>
        <w:tc>
          <w:tcPr>
            <w:tcW w:w="638" w:type="pct"/>
          </w:tcPr>
          <w:p w:rsidR="00913231" w:rsidRPr="00D4136D" w:rsidRDefault="00913231" w:rsidP="00D52F45">
            <w:pPr>
              <w:pStyle w:val="ConsPlusNormal"/>
              <w:spacing w:after="100" w:afterAutospacing="1"/>
              <w:contextualSpacing/>
              <w:jc w:val="center"/>
              <w:rPr>
                <w:sz w:val="20"/>
                <w:szCs w:val="20"/>
              </w:rPr>
            </w:pPr>
            <w:r w:rsidRPr="00D4136D">
              <w:rPr>
                <w:sz w:val="20"/>
                <w:szCs w:val="20"/>
              </w:rPr>
              <w:t>19,55</w:t>
            </w:r>
          </w:p>
        </w:tc>
        <w:tc>
          <w:tcPr>
            <w:tcW w:w="650" w:type="pct"/>
          </w:tcPr>
          <w:p w:rsidR="00913231" w:rsidRPr="00D4136D" w:rsidRDefault="00913231" w:rsidP="00D52F45">
            <w:pPr>
              <w:pStyle w:val="ConsPlusNormal"/>
              <w:spacing w:after="100" w:afterAutospacing="1"/>
              <w:contextualSpacing/>
              <w:jc w:val="center"/>
              <w:rPr>
                <w:sz w:val="20"/>
                <w:szCs w:val="20"/>
              </w:rPr>
            </w:pPr>
            <w:r w:rsidRPr="00D4136D">
              <w:rPr>
                <w:sz w:val="20"/>
                <w:szCs w:val="20"/>
              </w:rPr>
              <w:t>20,70</w:t>
            </w:r>
          </w:p>
        </w:tc>
      </w:tr>
      <w:tr w:rsidR="00913231" w:rsidRPr="00D4136D" w:rsidTr="00C154F7">
        <w:trPr>
          <w:trHeight w:val="110"/>
        </w:trPr>
        <w:tc>
          <w:tcPr>
            <w:tcW w:w="1161" w:type="pct"/>
            <w:vAlign w:val="center"/>
          </w:tcPr>
          <w:p w:rsidR="00913231" w:rsidRPr="00D4136D" w:rsidRDefault="00913231" w:rsidP="00D52F45">
            <w:pPr>
              <w:pStyle w:val="ConsPlusNormal"/>
              <w:spacing w:after="100" w:afterAutospacing="1"/>
              <w:contextualSpacing/>
              <w:rPr>
                <w:sz w:val="20"/>
                <w:szCs w:val="20"/>
              </w:rPr>
            </w:pPr>
            <w:r w:rsidRPr="00D4136D">
              <w:rPr>
                <w:sz w:val="20"/>
                <w:szCs w:val="20"/>
              </w:rPr>
              <w:t xml:space="preserve">Бюджетные и прочие потребители </w:t>
            </w:r>
          </w:p>
        </w:tc>
        <w:tc>
          <w:tcPr>
            <w:tcW w:w="696" w:type="pct"/>
            <w:gridSpan w:val="2"/>
            <w:vAlign w:val="center"/>
          </w:tcPr>
          <w:p w:rsidR="00913231" w:rsidRPr="00D4136D" w:rsidRDefault="00913231" w:rsidP="00D52F45">
            <w:pPr>
              <w:pStyle w:val="ConsPlusNormal"/>
              <w:spacing w:after="100" w:afterAutospacing="1"/>
              <w:contextualSpacing/>
              <w:jc w:val="center"/>
              <w:rPr>
                <w:sz w:val="20"/>
                <w:szCs w:val="20"/>
              </w:rPr>
            </w:pPr>
            <w:r w:rsidRPr="00D4136D">
              <w:rPr>
                <w:sz w:val="20"/>
                <w:szCs w:val="20"/>
              </w:rPr>
              <w:t>17,00</w:t>
            </w:r>
          </w:p>
        </w:tc>
        <w:tc>
          <w:tcPr>
            <w:tcW w:w="567" w:type="pct"/>
            <w:vAlign w:val="center"/>
          </w:tcPr>
          <w:p w:rsidR="00913231" w:rsidRPr="00D4136D" w:rsidRDefault="00913231" w:rsidP="00D52F45">
            <w:pPr>
              <w:pStyle w:val="ConsPlusNormal"/>
              <w:spacing w:after="100" w:afterAutospacing="1"/>
              <w:contextualSpacing/>
              <w:jc w:val="center"/>
              <w:rPr>
                <w:sz w:val="20"/>
                <w:szCs w:val="20"/>
              </w:rPr>
            </w:pPr>
            <w:r w:rsidRPr="00D4136D">
              <w:rPr>
                <w:sz w:val="20"/>
                <w:szCs w:val="20"/>
              </w:rPr>
              <w:t>17,99</w:t>
            </w:r>
          </w:p>
        </w:tc>
        <w:tc>
          <w:tcPr>
            <w:tcW w:w="643" w:type="pct"/>
          </w:tcPr>
          <w:p w:rsidR="00913231" w:rsidRPr="00D4136D" w:rsidRDefault="00913231" w:rsidP="00D52F45">
            <w:pPr>
              <w:pStyle w:val="ConsPlusNormal"/>
              <w:spacing w:after="100" w:afterAutospacing="1"/>
              <w:contextualSpacing/>
              <w:jc w:val="center"/>
              <w:rPr>
                <w:sz w:val="20"/>
                <w:szCs w:val="20"/>
              </w:rPr>
            </w:pPr>
          </w:p>
          <w:p w:rsidR="00913231" w:rsidRPr="00D4136D" w:rsidRDefault="00913231" w:rsidP="00D52F45">
            <w:pPr>
              <w:pStyle w:val="ConsPlusNormal"/>
              <w:spacing w:after="100" w:afterAutospacing="1"/>
              <w:contextualSpacing/>
              <w:jc w:val="center"/>
              <w:rPr>
                <w:sz w:val="20"/>
                <w:szCs w:val="20"/>
              </w:rPr>
            </w:pPr>
            <w:r w:rsidRPr="00D4136D">
              <w:rPr>
                <w:sz w:val="20"/>
                <w:szCs w:val="20"/>
              </w:rPr>
              <w:t>17,99</w:t>
            </w:r>
          </w:p>
        </w:tc>
        <w:tc>
          <w:tcPr>
            <w:tcW w:w="644" w:type="pct"/>
          </w:tcPr>
          <w:p w:rsidR="00913231" w:rsidRPr="00D4136D" w:rsidRDefault="00913231" w:rsidP="00D52F45">
            <w:pPr>
              <w:pStyle w:val="ConsPlusNormal"/>
              <w:spacing w:after="100" w:afterAutospacing="1"/>
              <w:contextualSpacing/>
              <w:jc w:val="center"/>
              <w:rPr>
                <w:sz w:val="20"/>
                <w:szCs w:val="20"/>
              </w:rPr>
            </w:pPr>
          </w:p>
          <w:p w:rsidR="00913231" w:rsidRPr="00D4136D" w:rsidRDefault="00913231" w:rsidP="00D52F45">
            <w:pPr>
              <w:pStyle w:val="ConsPlusNormal"/>
              <w:spacing w:after="100" w:afterAutospacing="1"/>
              <w:contextualSpacing/>
              <w:jc w:val="center"/>
              <w:rPr>
                <w:sz w:val="20"/>
                <w:szCs w:val="20"/>
              </w:rPr>
            </w:pPr>
            <w:r w:rsidRPr="00D4136D">
              <w:rPr>
                <w:sz w:val="20"/>
                <w:szCs w:val="20"/>
              </w:rPr>
              <w:t>19,55</w:t>
            </w:r>
          </w:p>
        </w:tc>
        <w:tc>
          <w:tcPr>
            <w:tcW w:w="638" w:type="pct"/>
          </w:tcPr>
          <w:p w:rsidR="00913231" w:rsidRPr="00D4136D" w:rsidRDefault="00913231" w:rsidP="00D52F45">
            <w:pPr>
              <w:pStyle w:val="ConsPlusNormal"/>
              <w:spacing w:after="100" w:afterAutospacing="1"/>
              <w:contextualSpacing/>
              <w:jc w:val="center"/>
              <w:rPr>
                <w:sz w:val="20"/>
                <w:szCs w:val="20"/>
              </w:rPr>
            </w:pPr>
          </w:p>
          <w:p w:rsidR="00913231" w:rsidRPr="00D4136D" w:rsidRDefault="00913231" w:rsidP="00D52F45">
            <w:pPr>
              <w:pStyle w:val="ConsPlusNormal"/>
              <w:spacing w:after="100" w:afterAutospacing="1"/>
              <w:contextualSpacing/>
              <w:jc w:val="center"/>
              <w:rPr>
                <w:sz w:val="20"/>
                <w:szCs w:val="20"/>
              </w:rPr>
            </w:pPr>
            <w:r w:rsidRPr="00D4136D">
              <w:rPr>
                <w:sz w:val="20"/>
                <w:szCs w:val="20"/>
              </w:rPr>
              <w:t>19,55</w:t>
            </w:r>
          </w:p>
        </w:tc>
        <w:tc>
          <w:tcPr>
            <w:tcW w:w="650" w:type="pct"/>
          </w:tcPr>
          <w:p w:rsidR="00913231" w:rsidRPr="00D4136D" w:rsidRDefault="00913231" w:rsidP="00D52F45">
            <w:pPr>
              <w:pStyle w:val="ConsPlusNormal"/>
              <w:spacing w:after="100" w:afterAutospacing="1"/>
              <w:contextualSpacing/>
              <w:jc w:val="center"/>
              <w:rPr>
                <w:sz w:val="20"/>
                <w:szCs w:val="20"/>
              </w:rPr>
            </w:pPr>
          </w:p>
          <w:p w:rsidR="00913231" w:rsidRPr="00D4136D" w:rsidRDefault="00913231" w:rsidP="00D52F45">
            <w:pPr>
              <w:pStyle w:val="ConsPlusNormal"/>
              <w:spacing w:after="100" w:afterAutospacing="1"/>
              <w:contextualSpacing/>
              <w:jc w:val="center"/>
              <w:rPr>
                <w:sz w:val="20"/>
                <w:szCs w:val="20"/>
              </w:rPr>
            </w:pPr>
            <w:r w:rsidRPr="00D4136D">
              <w:rPr>
                <w:sz w:val="20"/>
                <w:szCs w:val="20"/>
              </w:rPr>
              <w:t>20,70</w:t>
            </w:r>
          </w:p>
        </w:tc>
      </w:tr>
    </w:tbl>
    <w:p w:rsidR="00913231" w:rsidRPr="00682159" w:rsidRDefault="00913231" w:rsidP="00D52F45">
      <w:pPr>
        <w:spacing w:after="0" w:line="240" w:lineRule="auto"/>
        <w:ind w:firstLine="709"/>
        <w:contextualSpacing/>
        <w:jc w:val="both"/>
        <w:rPr>
          <w:rFonts w:ascii="Times New Roman" w:hAnsi="Times New Roman"/>
          <w:sz w:val="24"/>
          <w:szCs w:val="24"/>
        </w:rPr>
      </w:pPr>
      <w:r w:rsidRPr="00682159">
        <w:rPr>
          <w:rFonts w:ascii="Times New Roman" w:hAnsi="Times New Roman"/>
          <w:sz w:val="24"/>
          <w:szCs w:val="24"/>
        </w:rPr>
        <w:t>Тарифы на питьевую воду и водоотведение для МУП «ЖКХ Воронье» Воронского сельского поселения Судиславского муниципального района налогом на добавленную стоимость не облагаются в соответствии с главой 26.2 части второй Налогового кодекса Российской Федерации.</w:t>
      </w:r>
    </w:p>
    <w:p w:rsidR="00913231" w:rsidRPr="00892064" w:rsidRDefault="00913231" w:rsidP="00913231">
      <w:pPr>
        <w:spacing w:after="0" w:line="240" w:lineRule="auto"/>
        <w:ind w:right="-1" w:firstLine="709"/>
        <w:contextualSpacing/>
        <w:jc w:val="both"/>
        <w:rPr>
          <w:rFonts w:ascii="Times New Roman" w:hAnsi="Times New Roman"/>
          <w:sz w:val="24"/>
          <w:szCs w:val="24"/>
        </w:rPr>
      </w:pPr>
      <w:r w:rsidRPr="00892064">
        <w:rPr>
          <w:rFonts w:ascii="Times New Roman" w:hAnsi="Times New Roman"/>
          <w:sz w:val="24"/>
          <w:szCs w:val="24"/>
        </w:rPr>
        <w:t>3. Установить долгосрочные параметры регулирования тарифов на питьевую воду и водоотведение для МУП «ЖКХ Воронье» Воронского сельского поселения Судиславского муниципального района на 2016-2018 годы:</w:t>
      </w:r>
    </w:p>
    <w:tbl>
      <w:tblPr>
        <w:tblW w:w="5000" w:type="pct"/>
        <w:tblCellMar>
          <w:top w:w="45" w:type="dxa"/>
          <w:left w:w="45" w:type="dxa"/>
          <w:bottom w:w="45" w:type="dxa"/>
          <w:right w:w="45" w:type="dxa"/>
        </w:tblCellMar>
        <w:tblLook w:val="0000"/>
      </w:tblPr>
      <w:tblGrid>
        <w:gridCol w:w="1577"/>
        <w:gridCol w:w="841"/>
        <w:gridCol w:w="1521"/>
        <w:gridCol w:w="1592"/>
        <w:gridCol w:w="1464"/>
        <w:gridCol w:w="931"/>
        <w:gridCol w:w="1519"/>
      </w:tblGrid>
      <w:tr w:rsidR="00913231" w:rsidRPr="00892064" w:rsidTr="00913231">
        <w:trPr>
          <w:trHeight w:val="791"/>
        </w:trPr>
        <w:tc>
          <w:tcPr>
            <w:tcW w:w="835" w:type="pct"/>
            <w:vMerge w:val="restart"/>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Вид тарифа</w:t>
            </w:r>
          </w:p>
        </w:tc>
        <w:tc>
          <w:tcPr>
            <w:tcW w:w="445" w:type="pct"/>
            <w:vMerge w:val="restart"/>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 xml:space="preserve">Период </w:t>
            </w:r>
          </w:p>
        </w:tc>
        <w:tc>
          <w:tcPr>
            <w:tcW w:w="805" w:type="pct"/>
            <w:vMerge w:val="restar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Базовый уровень операционных расходов</w:t>
            </w:r>
          </w:p>
        </w:tc>
        <w:tc>
          <w:tcPr>
            <w:tcW w:w="843" w:type="pct"/>
            <w:vMerge w:val="restar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Индекс эффективности операционных расходов</w:t>
            </w:r>
          </w:p>
        </w:tc>
        <w:tc>
          <w:tcPr>
            <w:tcW w:w="775" w:type="pct"/>
            <w:vMerge w:val="restar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Нормативный уровень прибыли</w:t>
            </w:r>
          </w:p>
        </w:tc>
        <w:tc>
          <w:tcPr>
            <w:tcW w:w="1297" w:type="pct"/>
            <w:gridSpan w:val="2"/>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Показатели энергосбережения и энергетической эффективности</w:t>
            </w:r>
          </w:p>
        </w:tc>
      </w:tr>
      <w:tr w:rsidR="00913231" w:rsidRPr="00892064" w:rsidTr="00D52F45">
        <w:trPr>
          <w:trHeight w:val="707"/>
        </w:trPr>
        <w:tc>
          <w:tcPr>
            <w:tcW w:w="835" w:type="pct"/>
            <w:vMerge/>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jc w:val="center"/>
              <w:rPr>
                <w:rFonts w:eastAsia="Times New Roman"/>
                <w:kern w:val="20"/>
                <w:sz w:val="20"/>
                <w:szCs w:val="20"/>
              </w:rPr>
            </w:pPr>
          </w:p>
        </w:tc>
        <w:tc>
          <w:tcPr>
            <w:tcW w:w="445" w:type="pct"/>
            <w:vMerge/>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jc w:val="center"/>
              <w:rPr>
                <w:rFonts w:eastAsia="Times New Roman"/>
                <w:kern w:val="20"/>
                <w:sz w:val="20"/>
                <w:szCs w:val="20"/>
              </w:rPr>
            </w:pPr>
          </w:p>
        </w:tc>
        <w:tc>
          <w:tcPr>
            <w:tcW w:w="805" w:type="pct"/>
            <w:vMerge/>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p>
        </w:tc>
        <w:tc>
          <w:tcPr>
            <w:tcW w:w="843" w:type="pct"/>
            <w:vMerge/>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p>
        </w:tc>
        <w:tc>
          <w:tcPr>
            <w:tcW w:w="775" w:type="pct"/>
            <w:vMerge/>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p>
        </w:tc>
        <w:tc>
          <w:tcPr>
            <w:tcW w:w="493"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Уровень потерь воды</w:t>
            </w:r>
          </w:p>
        </w:tc>
        <w:tc>
          <w:tcPr>
            <w:tcW w:w="804"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Удельный расход электрической энергии</w:t>
            </w:r>
          </w:p>
        </w:tc>
      </w:tr>
      <w:tr w:rsidR="00913231" w:rsidRPr="00892064" w:rsidTr="00C154F7">
        <w:trPr>
          <w:trHeight w:val="204"/>
        </w:trPr>
        <w:tc>
          <w:tcPr>
            <w:tcW w:w="835" w:type="pct"/>
            <w:vMerge/>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jc w:val="center"/>
              <w:rPr>
                <w:rFonts w:eastAsia="Times New Roman"/>
                <w:kern w:val="20"/>
                <w:sz w:val="20"/>
                <w:szCs w:val="20"/>
              </w:rPr>
            </w:pPr>
          </w:p>
        </w:tc>
        <w:tc>
          <w:tcPr>
            <w:tcW w:w="445" w:type="pct"/>
            <w:vMerge/>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jc w:val="center"/>
              <w:rPr>
                <w:rFonts w:eastAsia="Times New Roman"/>
                <w:kern w:val="20"/>
                <w:sz w:val="20"/>
                <w:szCs w:val="20"/>
              </w:rPr>
            </w:pPr>
          </w:p>
        </w:tc>
        <w:tc>
          <w:tcPr>
            <w:tcW w:w="805" w:type="pct"/>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тыс. руб.</w:t>
            </w:r>
          </w:p>
        </w:tc>
        <w:tc>
          <w:tcPr>
            <w:tcW w:w="843" w:type="pct"/>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w:t>
            </w:r>
          </w:p>
        </w:tc>
        <w:tc>
          <w:tcPr>
            <w:tcW w:w="775" w:type="pct"/>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w:t>
            </w:r>
          </w:p>
        </w:tc>
        <w:tc>
          <w:tcPr>
            <w:tcW w:w="493" w:type="pct"/>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w:t>
            </w:r>
          </w:p>
        </w:tc>
        <w:tc>
          <w:tcPr>
            <w:tcW w:w="804" w:type="pct"/>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кВт*ч/куб.м</w:t>
            </w:r>
          </w:p>
        </w:tc>
      </w:tr>
      <w:tr w:rsidR="00913231" w:rsidRPr="00892064" w:rsidTr="00913231">
        <w:tc>
          <w:tcPr>
            <w:tcW w:w="835" w:type="pct"/>
            <w:vMerge w:val="restart"/>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rPr>
                <w:rFonts w:eastAsia="Times New Roman"/>
                <w:kern w:val="20"/>
                <w:sz w:val="20"/>
                <w:szCs w:val="20"/>
              </w:rPr>
            </w:pPr>
            <w:r w:rsidRPr="00D4136D">
              <w:rPr>
                <w:rFonts w:eastAsia="Times New Roman"/>
                <w:kern w:val="20"/>
                <w:sz w:val="20"/>
                <w:szCs w:val="20"/>
              </w:rPr>
              <w:t xml:space="preserve">Вода питьевая </w:t>
            </w:r>
          </w:p>
        </w:tc>
        <w:tc>
          <w:tcPr>
            <w:tcW w:w="44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2016 год</w:t>
            </w:r>
          </w:p>
        </w:tc>
        <w:tc>
          <w:tcPr>
            <w:tcW w:w="80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kern w:val="20"/>
                <w:sz w:val="20"/>
                <w:szCs w:val="20"/>
              </w:rPr>
              <w:t>735,59</w:t>
            </w:r>
          </w:p>
        </w:tc>
        <w:tc>
          <w:tcPr>
            <w:tcW w:w="843"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kern w:val="20"/>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kern w:val="20"/>
                <w:sz w:val="20"/>
                <w:szCs w:val="20"/>
              </w:rPr>
              <w:t>0,00</w:t>
            </w:r>
          </w:p>
        </w:tc>
        <w:tc>
          <w:tcPr>
            <w:tcW w:w="804"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kern w:val="20"/>
                <w:sz w:val="20"/>
                <w:szCs w:val="20"/>
              </w:rPr>
              <w:t>2,09</w:t>
            </w:r>
          </w:p>
        </w:tc>
      </w:tr>
      <w:tr w:rsidR="00913231" w:rsidRPr="00892064" w:rsidTr="00913231">
        <w:trPr>
          <w:trHeight w:val="114"/>
        </w:trPr>
        <w:tc>
          <w:tcPr>
            <w:tcW w:w="835" w:type="pct"/>
            <w:vMerge/>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rPr>
                <w:rFonts w:eastAsia="Times New Roman"/>
                <w:kern w:val="20"/>
                <w:sz w:val="20"/>
                <w:szCs w:val="20"/>
              </w:rPr>
            </w:pPr>
          </w:p>
        </w:tc>
        <w:tc>
          <w:tcPr>
            <w:tcW w:w="44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2017 год</w:t>
            </w:r>
          </w:p>
        </w:tc>
        <w:tc>
          <w:tcPr>
            <w:tcW w:w="80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spacing w:after="100" w:afterAutospacing="1" w:line="240" w:lineRule="auto"/>
              <w:contextualSpacing/>
              <w:jc w:val="center"/>
              <w:rPr>
                <w:rFonts w:ascii="Times New Roman" w:hAnsi="Times New Roman"/>
                <w:kern w:val="20"/>
                <w:sz w:val="20"/>
                <w:szCs w:val="20"/>
              </w:rPr>
            </w:pPr>
            <w:r w:rsidRPr="00D4136D">
              <w:rPr>
                <w:rFonts w:ascii="Times New Roman" w:hAnsi="Times New Roman"/>
                <w:kern w:val="20"/>
                <w:sz w:val="20"/>
                <w:szCs w:val="20"/>
              </w:rPr>
              <w:t>735,59</w:t>
            </w:r>
          </w:p>
        </w:tc>
        <w:tc>
          <w:tcPr>
            <w:tcW w:w="843"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kern w:val="20"/>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kern w:val="20"/>
                <w:sz w:val="20"/>
                <w:szCs w:val="20"/>
              </w:rPr>
              <w:t>0,00</w:t>
            </w:r>
          </w:p>
        </w:tc>
        <w:tc>
          <w:tcPr>
            <w:tcW w:w="804"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spacing w:after="100" w:afterAutospacing="1" w:line="240" w:lineRule="auto"/>
              <w:contextualSpacing/>
              <w:jc w:val="center"/>
              <w:rPr>
                <w:rFonts w:ascii="Times New Roman" w:hAnsi="Times New Roman"/>
                <w:kern w:val="20"/>
                <w:sz w:val="20"/>
                <w:szCs w:val="20"/>
              </w:rPr>
            </w:pPr>
            <w:r w:rsidRPr="00D4136D">
              <w:rPr>
                <w:rFonts w:ascii="Times New Roman" w:hAnsi="Times New Roman"/>
                <w:kern w:val="20"/>
                <w:sz w:val="20"/>
                <w:szCs w:val="20"/>
              </w:rPr>
              <w:t>2,09</w:t>
            </w:r>
          </w:p>
        </w:tc>
      </w:tr>
      <w:tr w:rsidR="00913231" w:rsidRPr="00892064" w:rsidTr="00C154F7">
        <w:trPr>
          <w:trHeight w:val="205"/>
        </w:trPr>
        <w:tc>
          <w:tcPr>
            <w:tcW w:w="835" w:type="pct"/>
            <w:vMerge/>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rPr>
                <w:rFonts w:eastAsia="Times New Roman"/>
                <w:kern w:val="20"/>
                <w:sz w:val="20"/>
                <w:szCs w:val="20"/>
              </w:rPr>
            </w:pPr>
          </w:p>
        </w:tc>
        <w:tc>
          <w:tcPr>
            <w:tcW w:w="44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2018 год</w:t>
            </w:r>
          </w:p>
        </w:tc>
        <w:tc>
          <w:tcPr>
            <w:tcW w:w="80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spacing w:after="100" w:afterAutospacing="1" w:line="240" w:lineRule="auto"/>
              <w:contextualSpacing/>
              <w:jc w:val="center"/>
              <w:rPr>
                <w:rFonts w:ascii="Times New Roman" w:hAnsi="Times New Roman"/>
                <w:kern w:val="20"/>
                <w:sz w:val="20"/>
                <w:szCs w:val="20"/>
              </w:rPr>
            </w:pPr>
            <w:r w:rsidRPr="00D4136D">
              <w:rPr>
                <w:rFonts w:ascii="Times New Roman" w:hAnsi="Times New Roman"/>
                <w:kern w:val="20"/>
                <w:sz w:val="20"/>
                <w:szCs w:val="20"/>
              </w:rPr>
              <w:t>735,59</w:t>
            </w:r>
          </w:p>
        </w:tc>
        <w:tc>
          <w:tcPr>
            <w:tcW w:w="843"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kern w:val="20"/>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kern w:val="20"/>
                <w:sz w:val="20"/>
                <w:szCs w:val="20"/>
              </w:rPr>
              <w:t>0,00</w:t>
            </w:r>
          </w:p>
        </w:tc>
        <w:tc>
          <w:tcPr>
            <w:tcW w:w="804"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spacing w:after="100" w:afterAutospacing="1" w:line="240" w:lineRule="auto"/>
              <w:contextualSpacing/>
              <w:jc w:val="center"/>
              <w:rPr>
                <w:rFonts w:ascii="Times New Roman" w:hAnsi="Times New Roman"/>
                <w:kern w:val="20"/>
                <w:sz w:val="20"/>
                <w:szCs w:val="20"/>
              </w:rPr>
            </w:pPr>
            <w:r w:rsidRPr="00D4136D">
              <w:rPr>
                <w:rFonts w:ascii="Times New Roman" w:hAnsi="Times New Roman"/>
                <w:kern w:val="20"/>
                <w:sz w:val="20"/>
                <w:szCs w:val="20"/>
              </w:rPr>
              <w:t>2,09</w:t>
            </w:r>
          </w:p>
        </w:tc>
      </w:tr>
      <w:tr w:rsidR="00913231" w:rsidRPr="00892064" w:rsidTr="00913231">
        <w:tc>
          <w:tcPr>
            <w:tcW w:w="835" w:type="pct"/>
            <w:vMerge w:val="restart"/>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rPr>
                <w:rFonts w:eastAsia="Times New Roman"/>
                <w:kern w:val="20"/>
                <w:sz w:val="20"/>
                <w:szCs w:val="20"/>
              </w:rPr>
            </w:pPr>
            <w:r w:rsidRPr="00D4136D">
              <w:rPr>
                <w:rFonts w:eastAsia="Times New Roman"/>
                <w:kern w:val="20"/>
                <w:sz w:val="20"/>
                <w:szCs w:val="20"/>
              </w:rPr>
              <w:t>Водоотведение</w:t>
            </w:r>
          </w:p>
        </w:tc>
        <w:tc>
          <w:tcPr>
            <w:tcW w:w="44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2016 год</w:t>
            </w:r>
          </w:p>
        </w:tc>
        <w:tc>
          <w:tcPr>
            <w:tcW w:w="80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kern w:val="20"/>
                <w:sz w:val="20"/>
                <w:szCs w:val="20"/>
              </w:rPr>
              <w:t>71,43</w:t>
            </w:r>
          </w:p>
        </w:tc>
        <w:tc>
          <w:tcPr>
            <w:tcW w:w="843"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kern w:val="20"/>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p>
        </w:tc>
        <w:tc>
          <w:tcPr>
            <w:tcW w:w="804"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kern w:val="20"/>
                <w:sz w:val="20"/>
                <w:szCs w:val="20"/>
              </w:rPr>
              <w:t>-</w:t>
            </w:r>
          </w:p>
        </w:tc>
      </w:tr>
      <w:tr w:rsidR="00913231" w:rsidRPr="00892064" w:rsidTr="00913231">
        <w:trPr>
          <w:trHeight w:val="164"/>
        </w:trPr>
        <w:tc>
          <w:tcPr>
            <w:tcW w:w="835" w:type="pct"/>
            <w:vMerge/>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rPr>
                <w:rFonts w:eastAsia="Times New Roman"/>
                <w:kern w:val="20"/>
                <w:sz w:val="20"/>
                <w:szCs w:val="20"/>
              </w:rPr>
            </w:pPr>
          </w:p>
        </w:tc>
        <w:tc>
          <w:tcPr>
            <w:tcW w:w="44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2017 год</w:t>
            </w:r>
          </w:p>
        </w:tc>
        <w:tc>
          <w:tcPr>
            <w:tcW w:w="80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spacing w:after="100" w:afterAutospacing="1" w:line="240" w:lineRule="auto"/>
              <w:contextualSpacing/>
              <w:jc w:val="center"/>
              <w:rPr>
                <w:rFonts w:ascii="Times New Roman" w:hAnsi="Times New Roman"/>
                <w:kern w:val="20"/>
                <w:sz w:val="20"/>
                <w:szCs w:val="20"/>
              </w:rPr>
            </w:pPr>
            <w:r w:rsidRPr="00D4136D">
              <w:rPr>
                <w:rFonts w:ascii="Times New Roman" w:hAnsi="Times New Roman"/>
                <w:kern w:val="20"/>
                <w:sz w:val="20"/>
                <w:szCs w:val="20"/>
              </w:rPr>
              <w:t>71,43</w:t>
            </w:r>
          </w:p>
        </w:tc>
        <w:tc>
          <w:tcPr>
            <w:tcW w:w="843"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kern w:val="20"/>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p>
        </w:tc>
        <w:tc>
          <w:tcPr>
            <w:tcW w:w="804"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spacing w:after="100" w:afterAutospacing="1" w:line="240" w:lineRule="auto"/>
              <w:contextualSpacing/>
              <w:jc w:val="center"/>
              <w:rPr>
                <w:rFonts w:ascii="Times New Roman" w:hAnsi="Times New Roman"/>
                <w:kern w:val="20"/>
                <w:sz w:val="20"/>
                <w:szCs w:val="20"/>
              </w:rPr>
            </w:pPr>
            <w:r w:rsidRPr="00D4136D">
              <w:rPr>
                <w:rFonts w:ascii="Times New Roman" w:hAnsi="Times New Roman"/>
                <w:kern w:val="20"/>
                <w:sz w:val="20"/>
                <w:szCs w:val="20"/>
              </w:rPr>
              <w:t>-</w:t>
            </w:r>
          </w:p>
        </w:tc>
      </w:tr>
      <w:tr w:rsidR="00913231" w:rsidRPr="00975925" w:rsidTr="00C154F7">
        <w:trPr>
          <w:trHeight w:val="205"/>
        </w:trPr>
        <w:tc>
          <w:tcPr>
            <w:tcW w:w="835" w:type="pct"/>
            <w:vMerge/>
            <w:tcBorders>
              <w:top w:val="single" w:sz="4" w:space="0" w:color="auto"/>
              <w:left w:val="single" w:sz="4" w:space="0" w:color="auto"/>
              <w:bottom w:val="single" w:sz="4" w:space="0" w:color="auto"/>
              <w:right w:val="single" w:sz="4" w:space="0" w:color="auto"/>
            </w:tcBorders>
            <w:vAlign w:val="center"/>
          </w:tcPr>
          <w:p w:rsidR="00913231" w:rsidRPr="00D4136D" w:rsidRDefault="00913231" w:rsidP="00DE5D26">
            <w:pPr>
              <w:pStyle w:val="ConsPlusNormal"/>
              <w:spacing w:after="100" w:afterAutospacing="1"/>
              <w:contextualSpacing/>
              <w:rPr>
                <w:rFonts w:eastAsia="Times New Roman"/>
                <w:kern w:val="20"/>
                <w:sz w:val="20"/>
                <w:szCs w:val="20"/>
              </w:rPr>
            </w:pPr>
          </w:p>
        </w:tc>
        <w:tc>
          <w:tcPr>
            <w:tcW w:w="44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2018 год</w:t>
            </w:r>
          </w:p>
        </w:tc>
        <w:tc>
          <w:tcPr>
            <w:tcW w:w="80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spacing w:after="100" w:afterAutospacing="1" w:line="240" w:lineRule="auto"/>
              <w:contextualSpacing/>
              <w:jc w:val="center"/>
              <w:rPr>
                <w:rFonts w:ascii="Times New Roman" w:hAnsi="Times New Roman"/>
                <w:kern w:val="20"/>
                <w:sz w:val="20"/>
                <w:szCs w:val="20"/>
              </w:rPr>
            </w:pPr>
            <w:r w:rsidRPr="00D4136D">
              <w:rPr>
                <w:rFonts w:ascii="Times New Roman" w:hAnsi="Times New Roman"/>
                <w:kern w:val="20"/>
                <w:sz w:val="20"/>
                <w:szCs w:val="20"/>
              </w:rPr>
              <w:t>71,43</w:t>
            </w:r>
          </w:p>
        </w:tc>
        <w:tc>
          <w:tcPr>
            <w:tcW w:w="843"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rFonts w:eastAsia="Times New Roman"/>
                <w:kern w:val="20"/>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r w:rsidRPr="00D4136D">
              <w:rPr>
                <w:kern w:val="20"/>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pStyle w:val="ConsPlusNormal"/>
              <w:spacing w:after="100" w:afterAutospacing="1"/>
              <w:contextualSpacing/>
              <w:jc w:val="center"/>
              <w:rPr>
                <w:rFonts w:eastAsia="Times New Roman"/>
                <w:kern w:val="20"/>
                <w:sz w:val="20"/>
                <w:szCs w:val="20"/>
              </w:rPr>
            </w:pPr>
          </w:p>
        </w:tc>
        <w:tc>
          <w:tcPr>
            <w:tcW w:w="804" w:type="pct"/>
            <w:tcBorders>
              <w:top w:val="single" w:sz="4" w:space="0" w:color="auto"/>
              <w:left w:val="single" w:sz="4" w:space="0" w:color="auto"/>
              <w:bottom w:val="single" w:sz="4" w:space="0" w:color="auto"/>
              <w:right w:val="single" w:sz="4" w:space="0" w:color="auto"/>
            </w:tcBorders>
          </w:tcPr>
          <w:p w:rsidR="00913231" w:rsidRPr="00D4136D" w:rsidRDefault="00913231" w:rsidP="00DE5D26">
            <w:pPr>
              <w:spacing w:after="100" w:afterAutospacing="1" w:line="240" w:lineRule="auto"/>
              <w:contextualSpacing/>
              <w:jc w:val="center"/>
              <w:rPr>
                <w:rFonts w:ascii="Times New Roman" w:hAnsi="Times New Roman"/>
                <w:kern w:val="20"/>
                <w:sz w:val="20"/>
                <w:szCs w:val="20"/>
              </w:rPr>
            </w:pPr>
            <w:r w:rsidRPr="00D4136D">
              <w:rPr>
                <w:rFonts w:ascii="Times New Roman" w:hAnsi="Times New Roman"/>
                <w:kern w:val="20"/>
                <w:sz w:val="20"/>
                <w:szCs w:val="20"/>
              </w:rPr>
              <w:t>-</w:t>
            </w:r>
          </w:p>
        </w:tc>
      </w:tr>
    </w:tbl>
    <w:p w:rsidR="00913231" w:rsidRPr="00682159" w:rsidRDefault="00913231" w:rsidP="00913231">
      <w:pPr>
        <w:spacing w:after="0" w:line="240" w:lineRule="auto"/>
        <w:ind w:firstLine="720"/>
        <w:jc w:val="both"/>
        <w:rPr>
          <w:rFonts w:ascii="Times New Roman" w:hAnsi="Times New Roman"/>
          <w:sz w:val="24"/>
          <w:szCs w:val="24"/>
        </w:rPr>
      </w:pPr>
      <w:r>
        <w:rPr>
          <w:rFonts w:ascii="Times New Roman" w:hAnsi="Times New Roman"/>
          <w:sz w:val="24"/>
          <w:szCs w:val="24"/>
        </w:rPr>
        <w:t>4</w:t>
      </w:r>
      <w:r w:rsidRPr="00682159">
        <w:rPr>
          <w:rFonts w:ascii="Times New Roman" w:hAnsi="Times New Roman"/>
          <w:sz w:val="24"/>
          <w:szCs w:val="24"/>
        </w:rPr>
        <w:t>. Постановление об установлении тарифов на питьевую воду и водоотведение подлежит официальному опубликованию и  вступает в силу со дня его официального опубликования.</w:t>
      </w:r>
    </w:p>
    <w:p w:rsidR="00913231" w:rsidRPr="00682159" w:rsidRDefault="00913231" w:rsidP="00913231">
      <w:pPr>
        <w:spacing w:after="0" w:line="240" w:lineRule="auto"/>
        <w:ind w:firstLine="720"/>
        <w:jc w:val="both"/>
        <w:rPr>
          <w:rFonts w:ascii="Times New Roman" w:hAnsi="Times New Roman"/>
          <w:sz w:val="24"/>
          <w:szCs w:val="24"/>
        </w:rPr>
      </w:pPr>
      <w:r>
        <w:rPr>
          <w:rFonts w:ascii="Times New Roman" w:hAnsi="Times New Roman"/>
          <w:sz w:val="24"/>
          <w:szCs w:val="24"/>
        </w:rPr>
        <w:t>5</w:t>
      </w:r>
      <w:r w:rsidRPr="00682159">
        <w:rPr>
          <w:rFonts w:ascii="Times New Roman" w:hAnsi="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913231" w:rsidRPr="00682159" w:rsidRDefault="00913231" w:rsidP="00913231">
      <w:pPr>
        <w:spacing w:after="0" w:line="240" w:lineRule="auto"/>
        <w:ind w:firstLine="720"/>
        <w:jc w:val="both"/>
        <w:rPr>
          <w:rFonts w:ascii="Times New Roman" w:hAnsi="Times New Roman"/>
          <w:sz w:val="24"/>
          <w:szCs w:val="24"/>
        </w:rPr>
      </w:pPr>
      <w:r>
        <w:rPr>
          <w:rFonts w:ascii="Times New Roman" w:hAnsi="Times New Roman"/>
          <w:sz w:val="24"/>
          <w:szCs w:val="24"/>
        </w:rPr>
        <w:t>6</w:t>
      </w:r>
      <w:r w:rsidRPr="00682159">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913231" w:rsidRDefault="00913231" w:rsidP="00913231">
      <w:pPr>
        <w:spacing w:after="0" w:line="240" w:lineRule="auto"/>
        <w:ind w:firstLine="720"/>
        <w:contextualSpacing/>
        <w:jc w:val="both"/>
        <w:rPr>
          <w:rFonts w:ascii="Times New Roman" w:hAnsi="Times New Roman"/>
          <w:sz w:val="24"/>
          <w:szCs w:val="24"/>
        </w:rPr>
      </w:pPr>
      <w:r>
        <w:rPr>
          <w:rFonts w:ascii="Times New Roman" w:hAnsi="Times New Roman"/>
          <w:sz w:val="24"/>
          <w:szCs w:val="24"/>
        </w:rPr>
        <w:t>7</w:t>
      </w:r>
      <w:r w:rsidRPr="00682159">
        <w:rPr>
          <w:rFonts w:ascii="Times New Roman" w:hAnsi="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F1559" w:rsidRDefault="008F1559" w:rsidP="008F1559">
      <w:pPr>
        <w:pStyle w:val="1"/>
        <w:jc w:val="both"/>
        <w:rPr>
          <w:rFonts w:ascii="Times New Roman" w:hAnsi="Times New Roman" w:cs="Times New Roman"/>
          <w:sz w:val="24"/>
          <w:szCs w:val="24"/>
        </w:rPr>
      </w:pPr>
    </w:p>
    <w:p w:rsidR="00C154F7" w:rsidRPr="007D5331" w:rsidRDefault="00C154F7" w:rsidP="00C154F7">
      <w:pPr>
        <w:pStyle w:val="ConsNormal"/>
        <w:widowControl/>
        <w:ind w:firstLine="0"/>
        <w:jc w:val="both"/>
        <w:rPr>
          <w:rFonts w:ascii="Times New Roman" w:hAnsi="Times New Roman"/>
          <w:sz w:val="24"/>
          <w:szCs w:val="24"/>
        </w:rPr>
      </w:pPr>
      <w:r w:rsidRPr="007D5331">
        <w:rPr>
          <w:rFonts w:ascii="Times New Roman" w:hAnsi="Times New Roman"/>
          <w:b/>
          <w:sz w:val="24"/>
          <w:szCs w:val="24"/>
        </w:rPr>
        <w:t>Вопрос</w:t>
      </w:r>
      <w:r>
        <w:rPr>
          <w:rFonts w:ascii="Times New Roman" w:hAnsi="Times New Roman"/>
          <w:b/>
          <w:sz w:val="24"/>
          <w:szCs w:val="24"/>
        </w:rPr>
        <w:t>ы 38,39</w:t>
      </w:r>
      <w:r w:rsidRPr="007D5331">
        <w:rPr>
          <w:rFonts w:ascii="Times New Roman" w:hAnsi="Times New Roman"/>
          <w:b/>
          <w:sz w:val="24"/>
          <w:szCs w:val="24"/>
        </w:rPr>
        <w:t>:</w:t>
      </w:r>
      <w:r w:rsidRPr="007D5331">
        <w:rPr>
          <w:rFonts w:ascii="Times New Roman" w:hAnsi="Times New Roman"/>
          <w:sz w:val="24"/>
          <w:szCs w:val="24"/>
        </w:rPr>
        <w:t xml:space="preserve"> «</w:t>
      </w:r>
      <w:r w:rsidRPr="007D5331">
        <w:rPr>
          <w:rFonts w:ascii="Times New Roman" w:hAnsi="Times New Roman"/>
          <w:iCs/>
          <w:sz w:val="24"/>
          <w:szCs w:val="24"/>
        </w:rPr>
        <w:t>Об утверждении производственной программы</w:t>
      </w:r>
      <w:r w:rsidRPr="007D5331">
        <w:rPr>
          <w:rFonts w:ascii="Times New Roman" w:hAnsi="Times New Roman"/>
          <w:sz w:val="24"/>
          <w:szCs w:val="24"/>
        </w:rPr>
        <w:t xml:space="preserve"> ООО «Тепловодснаб» Мантуровского</w:t>
      </w:r>
      <w:r w:rsidRPr="007D5331">
        <w:rPr>
          <w:rFonts w:ascii="Times New Roman" w:hAnsi="Times New Roman"/>
          <w:iCs/>
          <w:sz w:val="24"/>
          <w:szCs w:val="24"/>
        </w:rPr>
        <w:t xml:space="preserve"> муниципального района в сфере водоснабжения на 2016 – 2018 гг.</w:t>
      </w:r>
      <w:r w:rsidRPr="007D5331">
        <w:rPr>
          <w:rFonts w:ascii="Times New Roman" w:hAnsi="Times New Roman"/>
          <w:sz w:val="24"/>
          <w:szCs w:val="24"/>
        </w:rPr>
        <w:t xml:space="preserve">», </w:t>
      </w:r>
    </w:p>
    <w:p w:rsidR="00C154F7" w:rsidRPr="007D5331" w:rsidRDefault="00C154F7" w:rsidP="00C154F7">
      <w:pPr>
        <w:pStyle w:val="ConsNormal"/>
        <w:widowControl/>
        <w:ind w:firstLine="0"/>
        <w:jc w:val="both"/>
        <w:rPr>
          <w:rFonts w:ascii="Times New Roman" w:hAnsi="Times New Roman"/>
          <w:sz w:val="24"/>
          <w:szCs w:val="24"/>
        </w:rPr>
      </w:pPr>
      <w:r w:rsidRPr="007D5331">
        <w:rPr>
          <w:rFonts w:ascii="Times New Roman" w:hAnsi="Times New Roman"/>
          <w:b/>
          <w:sz w:val="24"/>
          <w:szCs w:val="24"/>
        </w:rPr>
        <w:t>«</w:t>
      </w:r>
      <w:r w:rsidRPr="007D5331">
        <w:rPr>
          <w:rFonts w:ascii="Times New Roman" w:hAnsi="Times New Roman"/>
          <w:snapToGrid w:val="0"/>
          <w:sz w:val="24"/>
          <w:szCs w:val="24"/>
        </w:rPr>
        <w:t>Об установлении тарифов</w:t>
      </w:r>
      <w:r w:rsidRPr="007D5331">
        <w:rPr>
          <w:rFonts w:ascii="Times New Roman" w:hAnsi="Times New Roman"/>
          <w:b/>
          <w:snapToGrid w:val="0"/>
          <w:sz w:val="24"/>
          <w:szCs w:val="24"/>
        </w:rPr>
        <w:t xml:space="preserve"> </w:t>
      </w:r>
      <w:r w:rsidRPr="007D5331">
        <w:rPr>
          <w:rFonts w:ascii="Times New Roman" w:hAnsi="Times New Roman"/>
          <w:sz w:val="24"/>
          <w:szCs w:val="24"/>
        </w:rPr>
        <w:t>на питьевую воду для ООО «Тепловодснаб» Мантуровского</w:t>
      </w:r>
      <w:r w:rsidRPr="007D5331">
        <w:rPr>
          <w:rFonts w:ascii="Times New Roman" w:hAnsi="Times New Roman"/>
          <w:iCs/>
          <w:sz w:val="24"/>
          <w:szCs w:val="24"/>
        </w:rPr>
        <w:t xml:space="preserve"> муниципального района </w:t>
      </w:r>
      <w:r w:rsidRPr="007D5331">
        <w:rPr>
          <w:rFonts w:ascii="Times New Roman" w:hAnsi="Times New Roman"/>
          <w:sz w:val="24"/>
          <w:szCs w:val="24"/>
        </w:rPr>
        <w:t>на 2016 - 2018 гг.</w:t>
      </w:r>
      <w:r w:rsidRPr="007D5331">
        <w:rPr>
          <w:rFonts w:ascii="Times New Roman" w:hAnsi="Times New Roman"/>
          <w:b/>
          <w:sz w:val="24"/>
          <w:szCs w:val="24"/>
        </w:rPr>
        <w:t>»</w:t>
      </w:r>
    </w:p>
    <w:p w:rsidR="00C154F7" w:rsidRPr="007D5331" w:rsidRDefault="00C154F7" w:rsidP="00C154F7">
      <w:pPr>
        <w:pStyle w:val="ConsNormal"/>
        <w:ind w:firstLine="900"/>
        <w:jc w:val="both"/>
        <w:rPr>
          <w:rFonts w:ascii="Times New Roman" w:hAnsi="Times New Roman"/>
          <w:sz w:val="24"/>
          <w:szCs w:val="24"/>
        </w:rPr>
      </w:pPr>
    </w:p>
    <w:p w:rsidR="00C154F7" w:rsidRPr="007D5331" w:rsidRDefault="00C154F7" w:rsidP="00C154F7">
      <w:pPr>
        <w:spacing w:after="0" w:line="240" w:lineRule="auto"/>
        <w:jc w:val="both"/>
        <w:rPr>
          <w:rFonts w:ascii="Times New Roman" w:eastAsia="Times New Roman" w:hAnsi="Times New Roman" w:cs="Times New Roman"/>
          <w:b/>
          <w:sz w:val="24"/>
          <w:szCs w:val="24"/>
        </w:rPr>
      </w:pPr>
      <w:r w:rsidRPr="007D5331">
        <w:rPr>
          <w:rFonts w:ascii="Times New Roman" w:eastAsia="Times New Roman" w:hAnsi="Times New Roman" w:cs="Times New Roman"/>
          <w:b/>
          <w:sz w:val="24"/>
          <w:szCs w:val="24"/>
        </w:rPr>
        <w:t>СЛУШАЛИ:</w:t>
      </w:r>
    </w:p>
    <w:p w:rsidR="00C154F7" w:rsidRPr="007D5331" w:rsidRDefault="00C154F7" w:rsidP="00C154F7">
      <w:pPr>
        <w:spacing w:after="0" w:line="240" w:lineRule="auto"/>
        <w:ind w:firstLine="708"/>
        <w:contextualSpacing/>
        <w:jc w:val="both"/>
        <w:rPr>
          <w:rFonts w:ascii="Times New Roman" w:eastAsia="Times New Roman" w:hAnsi="Times New Roman" w:cs="Times New Roman"/>
          <w:b/>
          <w:sz w:val="24"/>
          <w:szCs w:val="24"/>
        </w:rPr>
      </w:pPr>
      <w:r w:rsidRPr="007D5331">
        <w:rPr>
          <w:rFonts w:ascii="Times New Roman" w:eastAsia="Times New Roman" w:hAnsi="Times New Roman" w:cs="Times New Roman"/>
          <w:sz w:val="24"/>
          <w:szCs w:val="24"/>
        </w:rPr>
        <w:t xml:space="preserve">Уполномоченного по делу Лебедеву А.А., сообщившего по рассматриваемому вопросу следующее. </w:t>
      </w:r>
    </w:p>
    <w:p w:rsidR="00C154F7" w:rsidRPr="007D5331" w:rsidRDefault="00C154F7" w:rsidP="00C154F7">
      <w:pPr>
        <w:spacing w:after="0" w:line="240" w:lineRule="auto"/>
        <w:ind w:firstLine="709"/>
        <w:contextualSpacing/>
        <w:jc w:val="both"/>
        <w:rPr>
          <w:rFonts w:ascii="Times New Roman" w:eastAsia="Times New Roman" w:hAnsi="Times New Roman" w:cs="Times New Roman"/>
          <w:sz w:val="24"/>
          <w:szCs w:val="24"/>
          <w:highlight w:val="yellow"/>
        </w:rPr>
      </w:pPr>
      <w:r w:rsidRPr="007D5331">
        <w:rPr>
          <w:rFonts w:ascii="Times New Roman" w:eastAsia="Times New Roman" w:hAnsi="Times New Roman" w:cs="Times New Roman"/>
          <w:sz w:val="24"/>
          <w:szCs w:val="24"/>
        </w:rPr>
        <w:t xml:space="preserve">ООО «Тепловодснаб» направил в ДГРЦ и ТП КО заявление для установления тарифов на питьевую воду </w:t>
      </w:r>
      <w:r>
        <w:rPr>
          <w:rFonts w:ascii="Times New Roman" w:eastAsia="Times New Roman" w:hAnsi="Times New Roman" w:cs="Times New Roman"/>
          <w:sz w:val="24"/>
          <w:szCs w:val="24"/>
        </w:rPr>
        <w:t xml:space="preserve">на 2016 </w:t>
      </w:r>
      <w:r w:rsidRPr="007D5331">
        <w:rPr>
          <w:rFonts w:ascii="Times New Roman" w:eastAsia="Times New Roman" w:hAnsi="Times New Roman" w:cs="Times New Roman"/>
          <w:sz w:val="24"/>
          <w:szCs w:val="24"/>
        </w:rPr>
        <w:t>г. (вх. № О-1288 от 30.04.2015 г.). Расчетные материалы для установления тарифов представлены в неполном объеме. В материалах дела отсутствует бухгалтерская отчетность, поскольку ООО «Тепловодснаб» осуществляет регулируемую деятельность с 01.03.2015 г.</w:t>
      </w:r>
    </w:p>
    <w:p w:rsidR="00C154F7" w:rsidRPr="007D5331" w:rsidRDefault="00C154F7" w:rsidP="00C154F7">
      <w:pPr>
        <w:spacing w:after="0" w:line="240" w:lineRule="auto"/>
        <w:ind w:firstLine="709"/>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lastRenderedPageBreak/>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для ООО «Тепловодснаб» выбран метод индексации.</w:t>
      </w:r>
    </w:p>
    <w:p w:rsidR="00C154F7" w:rsidRPr="007D5331" w:rsidRDefault="00C154F7" w:rsidP="00C154F7">
      <w:pPr>
        <w:pStyle w:val="ConsTitle"/>
        <w:widowControl/>
        <w:ind w:right="0" w:firstLine="709"/>
        <w:contextualSpacing/>
        <w:jc w:val="both"/>
        <w:rPr>
          <w:rFonts w:ascii="Times New Roman" w:hAnsi="Times New Roman" w:cs="Times New Roman"/>
          <w:b w:val="0"/>
          <w:sz w:val="24"/>
          <w:szCs w:val="24"/>
        </w:rPr>
      </w:pPr>
      <w:r w:rsidRPr="007D5331">
        <w:rPr>
          <w:rFonts w:ascii="Times New Roman" w:hAnsi="Times New Roman" w:cs="Times New Roman"/>
          <w:b w:val="0"/>
          <w:sz w:val="24"/>
          <w:szCs w:val="24"/>
        </w:rPr>
        <w:t>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C154F7" w:rsidRPr="007D5331" w:rsidRDefault="00C154F7" w:rsidP="00C154F7">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Плановые значения показателей энергетической эффективности объектов централизованных систем холодного водоснабжения ООО «Тепловодснаб» Мантуровского</w:t>
      </w:r>
      <w:r w:rsidRPr="007D5331">
        <w:rPr>
          <w:rFonts w:ascii="Times New Roman" w:eastAsia="Times New Roman" w:hAnsi="Times New Roman" w:cs="Times New Roman"/>
          <w:iCs/>
          <w:sz w:val="24"/>
          <w:szCs w:val="24"/>
        </w:rPr>
        <w:t xml:space="preserve"> муниципального района</w:t>
      </w:r>
      <w:r w:rsidRPr="007D5331">
        <w:rPr>
          <w:rFonts w:ascii="Times New Roman" w:eastAsia="Times New Roman" w:hAnsi="Times New Roman" w:cs="Times New Roman"/>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следующих размерах:</w:t>
      </w:r>
    </w:p>
    <w:p w:rsidR="00C154F7" w:rsidRPr="007D5331" w:rsidRDefault="00C154F7" w:rsidP="00C154F7">
      <w:pPr>
        <w:tabs>
          <w:tab w:val="left" w:pos="1272"/>
        </w:tabs>
        <w:spacing w:after="0" w:line="240" w:lineRule="auto"/>
        <w:ind w:firstLine="709"/>
        <w:contextualSpacing/>
        <w:jc w:val="both"/>
        <w:rPr>
          <w:rFonts w:ascii="Times New Roman" w:eastAsia="Times New Roman" w:hAnsi="Times New Roman" w:cs="Times New Roman"/>
          <w:sz w:val="24"/>
          <w:szCs w:val="24"/>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2"/>
        <w:gridCol w:w="5152"/>
        <w:gridCol w:w="1276"/>
        <w:gridCol w:w="1276"/>
        <w:gridCol w:w="1276"/>
      </w:tblGrid>
      <w:tr w:rsidR="00C154F7" w:rsidRPr="007D5331" w:rsidTr="00D52F45">
        <w:trPr>
          <w:trHeight w:val="146"/>
        </w:trPr>
        <w:tc>
          <w:tcPr>
            <w:tcW w:w="732"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 п/п</w:t>
            </w:r>
          </w:p>
        </w:tc>
        <w:tc>
          <w:tcPr>
            <w:tcW w:w="5152" w:type="dxa"/>
            <w:vAlign w:val="center"/>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p>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Наименование показателя</w:t>
            </w:r>
          </w:p>
        </w:tc>
        <w:tc>
          <w:tcPr>
            <w:tcW w:w="1276" w:type="dxa"/>
            <w:vAlign w:val="center"/>
          </w:tcPr>
          <w:p w:rsidR="00D52F45"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 xml:space="preserve">плановое значение показателя </w:t>
            </w:r>
          </w:p>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на 2016 г.</w:t>
            </w:r>
          </w:p>
        </w:tc>
        <w:tc>
          <w:tcPr>
            <w:tcW w:w="1276" w:type="dxa"/>
            <w:vAlign w:val="center"/>
          </w:tcPr>
          <w:p w:rsidR="00D52F45"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 xml:space="preserve">плановое значение показателя </w:t>
            </w:r>
          </w:p>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на 2017 г.</w:t>
            </w:r>
          </w:p>
        </w:tc>
        <w:tc>
          <w:tcPr>
            <w:tcW w:w="1276" w:type="dxa"/>
            <w:vAlign w:val="center"/>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плановое значение показателя на 2018 г.</w:t>
            </w:r>
          </w:p>
        </w:tc>
      </w:tr>
      <w:tr w:rsidR="00C154F7" w:rsidRPr="007D5331" w:rsidTr="00D52F45">
        <w:trPr>
          <w:trHeight w:val="146"/>
        </w:trPr>
        <w:tc>
          <w:tcPr>
            <w:tcW w:w="7160" w:type="dxa"/>
            <w:gridSpan w:val="3"/>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1. Показатели качества питьевой воды</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p>
        </w:tc>
      </w:tr>
      <w:tr w:rsidR="00C154F7" w:rsidRPr="007D5331" w:rsidTr="00D52F45">
        <w:trPr>
          <w:trHeight w:val="1561"/>
        </w:trPr>
        <w:tc>
          <w:tcPr>
            <w:tcW w:w="732"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1.1</w:t>
            </w:r>
          </w:p>
        </w:tc>
        <w:tc>
          <w:tcPr>
            <w:tcW w:w="5152" w:type="dxa"/>
          </w:tcPr>
          <w:p w:rsidR="00C154F7" w:rsidRPr="00EC0DA4" w:rsidRDefault="00C154F7" w:rsidP="00EA25D3">
            <w:pPr>
              <w:spacing w:after="0" w:line="240" w:lineRule="auto"/>
              <w:contextualSpacing/>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0,00</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0,00</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0,00</w:t>
            </w:r>
          </w:p>
        </w:tc>
      </w:tr>
      <w:tr w:rsidR="00C154F7" w:rsidRPr="007D5331" w:rsidTr="00D52F45">
        <w:trPr>
          <w:trHeight w:val="146"/>
        </w:trPr>
        <w:tc>
          <w:tcPr>
            <w:tcW w:w="732"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1.2</w:t>
            </w:r>
          </w:p>
        </w:tc>
        <w:tc>
          <w:tcPr>
            <w:tcW w:w="5152" w:type="dxa"/>
          </w:tcPr>
          <w:p w:rsidR="00C154F7" w:rsidRPr="00EC0DA4" w:rsidRDefault="00C154F7" w:rsidP="00EA25D3">
            <w:pPr>
              <w:spacing w:after="0" w:line="240" w:lineRule="auto"/>
              <w:contextualSpacing/>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0,00</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0,00</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0,00</w:t>
            </w:r>
          </w:p>
        </w:tc>
      </w:tr>
      <w:tr w:rsidR="00C154F7" w:rsidRPr="007D5331" w:rsidTr="00D52F45">
        <w:trPr>
          <w:trHeight w:val="146"/>
        </w:trPr>
        <w:tc>
          <w:tcPr>
            <w:tcW w:w="7160" w:type="dxa"/>
            <w:gridSpan w:val="3"/>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2. Показатели надежности и бесперебойности водоснабжения</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p>
        </w:tc>
      </w:tr>
      <w:tr w:rsidR="00C154F7" w:rsidRPr="007D5331" w:rsidTr="00D52F45">
        <w:trPr>
          <w:trHeight w:val="146"/>
        </w:trPr>
        <w:tc>
          <w:tcPr>
            <w:tcW w:w="732"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2.1</w:t>
            </w:r>
          </w:p>
        </w:tc>
        <w:tc>
          <w:tcPr>
            <w:tcW w:w="5152" w:type="dxa"/>
          </w:tcPr>
          <w:p w:rsidR="00C154F7" w:rsidRPr="00EC0DA4" w:rsidRDefault="00C154F7" w:rsidP="00EA25D3">
            <w:pPr>
              <w:tabs>
                <w:tab w:val="left" w:pos="806"/>
              </w:tabs>
              <w:spacing w:after="0" w:line="240" w:lineRule="auto"/>
              <w:contextualSpacing/>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color w:val="000000"/>
                <w:sz w:val="20"/>
                <w:szCs w:val="20"/>
              </w:rPr>
            </w:pPr>
            <w:r w:rsidRPr="00EC0DA4">
              <w:rPr>
                <w:rFonts w:ascii="Times New Roman" w:eastAsia="Times New Roman" w:hAnsi="Times New Roman" w:cs="Times New Roman"/>
                <w:color w:val="000000"/>
                <w:sz w:val="20"/>
                <w:szCs w:val="20"/>
              </w:rPr>
              <w:t>0,08</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color w:val="000000"/>
                <w:sz w:val="20"/>
                <w:szCs w:val="20"/>
              </w:rPr>
            </w:pPr>
            <w:r w:rsidRPr="00EC0DA4">
              <w:rPr>
                <w:rFonts w:ascii="Times New Roman" w:eastAsia="Times New Roman" w:hAnsi="Times New Roman" w:cs="Times New Roman"/>
                <w:color w:val="000000"/>
                <w:sz w:val="20"/>
                <w:szCs w:val="20"/>
              </w:rPr>
              <w:t>0,08</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color w:val="000000"/>
                <w:sz w:val="20"/>
                <w:szCs w:val="20"/>
              </w:rPr>
            </w:pPr>
            <w:r w:rsidRPr="00EC0DA4">
              <w:rPr>
                <w:rFonts w:ascii="Times New Roman" w:eastAsia="Times New Roman" w:hAnsi="Times New Roman" w:cs="Times New Roman"/>
                <w:color w:val="000000"/>
                <w:sz w:val="20"/>
                <w:szCs w:val="20"/>
              </w:rPr>
              <w:t>0,08</w:t>
            </w:r>
          </w:p>
        </w:tc>
      </w:tr>
      <w:tr w:rsidR="00C154F7" w:rsidRPr="007D5331" w:rsidTr="00D52F45">
        <w:trPr>
          <w:trHeight w:val="473"/>
        </w:trPr>
        <w:tc>
          <w:tcPr>
            <w:tcW w:w="7160" w:type="dxa"/>
            <w:gridSpan w:val="3"/>
          </w:tcPr>
          <w:p w:rsidR="00C154F7" w:rsidRPr="00EC0DA4" w:rsidRDefault="00C154F7" w:rsidP="00EA25D3">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 xml:space="preserve">3. Показатели энергетической эффективности </w:t>
            </w:r>
          </w:p>
          <w:p w:rsidR="00C154F7" w:rsidRPr="00EC0DA4" w:rsidRDefault="00C154F7" w:rsidP="00EA25D3">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объектов централизованной системы холодного водоснабжения</w:t>
            </w:r>
          </w:p>
        </w:tc>
        <w:tc>
          <w:tcPr>
            <w:tcW w:w="1276" w:type="dxa"/>
          </w:tcPr>
          <w:p w:rsidR="00C154F7" w:rsidRPr="00EC0DA4" w:rsidRDefault="00C154F7" w:rsidP="00EA25D3">
            <w:p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1276" w:type="dxa"/>
          </w:tcPr>
          <w:p w:rsidR="00C154F7" w:rsidRPr="00EC0DA4" w:rsidRDefault="00C154F7" w:rsidP="00EA25D3">
            <w:p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C154F7" w:rsidRPr="007D5331" w:rsidTr="00D52F45">
        <w:trPr>
          <w:trHeight w:val="551"/>
        </w:trPr>
        <w:tc>
          <w:tcPr>
            <w:tcW w:w="732"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3.1</w:t>
            </w:r>
          </w:p>
        </w:tc>
        <w:tc>
          <w:tcPr>
            <w:tcW w:w="5152" w:type="dxa"/>
          </w:tcPr>
          <w:p w:rsidR="00C154F7" w:rsidRPr="00EC0DA4" w:rsidRDefault="00C154F7" w:rsidP="00EA25D3">
            <w:pPr>
              <w:tabs>
                <w:tab w:val="left" w:pos="806"/>
              </w:tabs>
              <w:spacing w:after="0" w:line="240" w:lineRule="auto"/>
              <w:contextualSpacing/>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7,94</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7,94</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7,94</w:t>
            </w:r>
          </w:p>
        </w:tc>
      </w:tr>
      <w:tr w:rsidR="00C154F7" w:rsidRPr="007D5331" w:rsidTr="00D52F45">
        <w:trPr>
          <w:trHeight w:val="699"/>
        </w:trPr>
        <w:tc>
          <w:tcPr>
            <w:tcW w:w="732"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3.2</w:t>
            </w:r>
          </w:p>
        </w:tc>
        <w:tc>
          <w:tcPr>
            <w:tcW w:w="5152" w:type="dxa"/>
          </w:tcPr>
          <w:p w:rsidR="00C154F7" w:rsidRPr="00EC0DA4" w:rsidRDefault="00C154F7" w:rsidP="00EA25D3">
            <w:pPr>
              <w:tabs>
                <w:tab w:val="left" w:pos="806"/>
              </w:tabs>
              <w:spacing w:after="0" w:line="240" w:lineRule="auto"/>
              <w:contextualSpacing/>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color w:val="000000"/>
                <w:sz w:val="20"/>
                <w:szCs w:val="20"/>
              </w:rPr>
            </w:pPr>
            <w:r w:rsidRPr="00EC0DA4">
              <w:rPr>
                <w:rFonts w:ascii="Times New Roman" w:eastAsia="Times New Roman" w:hAnsi="Times New Roman" w:cs="Times New Roman"/>
                <w:color w:val="000000"/>
                <w:sz w:val="20"/>
                <w:szCs w:val="20"/>
              </w:rPr>
              <w:t>0,00</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color w:val="000000"/>
                <w:sz w:val="20"/>
                <w:szCs w:val="20"/>
              </w:rPr>
            </w:pPr>
            <w:r w:rsidRPr="00EC0DA4">
              <w:rPr>
                <w:rFonts w:ascii="Times New Roman" w:eastAsia="Times New Roman" w:hAnsi="Times New Roman" w:cs="Times New Roman"/>
                <w:color w:val="000000"/>
                <w:sz w:val="20"/>
                <w:szCs w:val="20"/>
              </w:rPr>
              <w:t>0,00</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color w:val="000000"/>
                <w:sz w:val="20"/>
                <w:szCs w:val="20"/>
              </w:rPr>
            </w:pPr>
            <w:r w:rsidRPr="00EC0DA4">
              <w:rPr>
                <w:rFonts w:ascii="Times New Roman" w:eastAsia="Times New Roman" w:hAnsi="Times New Roman" w:cs="Times New Roman"/>
                <w:color w:val="000000"/>
                <w:sz w:val="20"/>
                <w:szCs w:val="20"/>
              </w:rPr>
              <w:t>0,00</w:t>
            </w:r>
          </w:p>
        </w:tc>
      </w:tr>
      <w:tr w:rsidR="00C154F7" w:rsidRPr="007D5331" w:rsidTr="00D52F45">
        <w:trPr>
          <w:trHeight w:val="780"/>
        </w:trPr>
        <w:tc>
          <w:tcPr>
            <w:tcW w:w="732" w:type="dxa"/>
          </w:tcPr>
          <w:p w:rsidR="00C154F7" w:rsidRPr="00EC0DA4" w:rsidRDefault="00C154F7" w:rsidP="00EA25D3">
            <w:pPr>
              <w:spacing w:after="0" w:line="240" w:lineRule="auto"/>
              <w:contextualSpacing/>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lastRenderedPageBreak/>
              <w:t>3.3</w:t>
            </w:r>
          </w:p>
        </w:tc>
        <w:tc>
          <w:tcPr>
            <w:tcW w:w="5152" w:type="dxa"/>
          </w:tcPr>
          <w:p w:rsidR="00C154F7" w:rsidRPr="00EC0DA4" w:rsidRDefault="00C154F7" w:rsidP="00EA25D3">
            <w:pPr>
              <w:tabs>
                <w:tab w:val="left" w:pos="806"/>
              </w:tabs>
              <w:spacing w:after="0" w:line="240" w:lineRule="auto"/>
              <w:contextualSpacing/>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color w:val="000000"/>
                <w:sz w:val="20"/>
                <w:szCs w:val="20"/>
              </w:rPr>
            </w:pPr>
            <w:r w:rsidRPr="00EC0DA4">
              <w:rPr>
                <w:rFonts w:ascii="Times New Roman" w:eastAsia="Times New Roman" w:hAnsi="Times New Roman" w:cs="Times New Roman"/>
                <w:color w:val="000000"/>
                <w:sz w:val="20"/>
                <w:szCs w:val="20"/>
              </w:rPr>
              <w:t>5,56</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color w:val="000000"/>
                <w:sz w:val="20"/>
                <w:szCs w:val="20"/>
              </w:rPr>
            </w:pPr>
            <w:r w:rsidRPr="00EC0DA4">
              <w:rPr>
                <w:rFonts w:ascii="Times New Roman" w:eastAsia="Times New Roman" w:hAnsi="Times New Roman" w:cs="Times New Roman"/>
                <w:color w:val="000000"/>
                <w:sz w:val="20"/>
                <w:szCs w:val="20"/>
              </w:rPr>
              <w:t>5,56</w:t>
            </w:r>
          </w:p>
        </w:tc>
        <w:tc>
          <w:tcPr>
            <w:tcW w:w="1276" w:type="dxa"/>
          </w:tcPr>
          <w:p w:rsidR="00C154F7" w:rsidRPr="00EC0DA4" w:rsidRDefault="00C154F7" w:rsidP="00EA25D3">
            <w:pPr>
              <w:spacing w:after="0" w:line="240" w:lineRule="auto"/>
              <w:contextualSpacing/>
              <w:jc w:val="center"/>
              <w:rPr>
                <w:rFonts w:ascii="Times New Roman" w:eastAsia="Times New Roman" w:hAnsi="Times New Roman" w:cs="Times New Roman"/>
                <w:color w:val="000000"/>
                <w:sz w:val="20"/>
                <w:szCs w:val="20"/>
              </w:rPr>
            </w:pPr>
            <w:r w:rsidRPr="00EC0DA4">
              <w:rPr>
                <w:rFonts w:ascii="Times New Roman" w:eastAsia="Times New Roman" w:hAnsi="Times New Roman" w:cs="Times New Roman"/>
                <w:color w:val="000000"/>
                <w:sz w:val="20"/>
                <w:szCs w:val="20"/>
              </w:rPr>
              <w:t>5,56</w:t>
            </w:r>
          </w:p>
        </w:tc>
      </w:tr>
    </w:tbl>
    <w:p w:rsidR="00C154F7" w:rsidRPr="007D5331" w:rsidRDefault="00C154F7" w:rsidP="00C154F7">
      <w:pPr>
        <w:pStyle w:val="a7"/>
        <w:contextualSpacing/>
        <w:jc w:val="both"/>
        <w:rPr>
          <w:rFonts w:ascii="Times New Roman" w:hAnsi="Times New Roman"/>
          <w:sz w:val="24"/>
          <w:szCs w:val="24"/>
          <w:highlight w:val="yellow"/>
        </w:rPr>
      </w:pPr>
    </w:p>
    <w:p w:rsidR="00C154F7" w:rsidRPr="007D5331" w:rsidRDefault="00C154F7" w:rsidP="00C154F7">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ООО «Тепловодснаб». Ответственность за достоверность исходных данных несет ООО «Тепловодснаб».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C154F7" w:rsidRPr="007D5331" w:rsidRDefault="00C154F7" w:rsidP="00C154F7">
      <w:pPr>
        <w:tabs>
          <w:tab w:val="left" w:pos="1272"/>
        </w:tabs>
        <w:spacing w:after="0" w:line="240" w:lineRule="auto"/>
        <w:ind w:firstLine="709"/>
        <w:contextualSpacing/>
        <w:jc w:val="center"/>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Экономическое обоснование тарифов на питьевую воду.</w:t>
      </w:r>
    </w:p>
    <w:p w:rsidR="00C154F7" w:rsidRPr="007D5331" w:rsidRDefault="00C154F7" w:rsidP="00C154F7">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Объем поднятой и реализуемой питьевой воды в базовом периоде (2016 г.) принят по предложению ООО «Тепловодснаб» на следующем уровне:</w:t>
      </w:r>
    </w:p>
    <w:p w:rsidR="00C154F7" w:rsidRPr="007D5331" w:rsidRDefault="00C154F7" w:rsidP="00C154F7">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 поднято воды – 11,59 тыс. м3;</w:t>
      </w:r>
    </w:p>
    <w:p w:rsidR="00C154F7" w:rsidRPr="007D5331" w:rsidRDefault="00C154F7" w:rsidP="00C154F7">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 отпущено в сеть – 11,59 тыс. м3;</w:t>
      </w:r>
    </w:p>
    <w:p w:rsidR="00C154F7" w:rsidRPr="007D5331" w:rsidRDefault="00C154F7" w:rsidP="00C154F7">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 потери в сетях – 0,92 тыс. м3 (7,94%);</w:t>
      </w:r>
    </w:p>
    <w:p w:rsidR="00C154F7" w:rsidRPr="007D5331" w:rsidRDefault="00C154F7" w:rsidP="00C154F7">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 полезный отпуск – 10,67 тыс. м3;</w:t>
      </w:r>
    </w:p>
    <w:p w:rsidR="00C154F7" w:rsidRPr="007D5331" w:rsidRDefault="00C154F7" w:rsidP="00C154F7">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 собственное потребление (основное производство) – 0,57 тыс. м3;</w:t>
      </w:r>
    </w:p>
    <w:p w:rsidR="00C154F7" w:rsidRPr="007D5331" w:rsidRDefault="00C154F7" w:rsidP="00C154F7">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 потребители бюджетной сферы – 0,89 тыс. м3;</w:t>
      </w:r>
    </w:p>
    <w:p w:rsidR="00C154F7" w:rsidRPr="007D5331" w:rsidRDefault="00C154F7" w:rsidP="00C154F7">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 население – 9,20 тыс. м3;</w:t>
      </w:r>
    </w:p>
    <w:p w:rsidR="00C154F7" w:rsidRPr="007D5331" w:rsidRDefault="00C154F7" w:rsidP="00C154F7">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 прочие потребители – 0,01</w:t>
      </w:r>
      <w:r w:rsidRPr="007D5331">
        <w:rPr>
          <w:rFonts w:ascii="Times New Roman" w:eastAsia="Times New Roman" w:hAnsi="Times New Roman" w:cs="Times New Roman"/>
          <w:b/>
          <w:sz w:val="24"/>
          <w:szCs w:val="24"/>
        </w:rPr>
        <w:t xml:space="preserve"> </w:t>
      </w:r>
      <w:r w:rsidRPr="007D5331">
        <w:rPr>
          <w:rFonts w:ascii="Times New Roman" w:eastAsia="Times New Roman" w:hAnsi="Times New Roman" w:cs="Times New Roman"/>
          <w:sz w:val="24"/>
          <w:szCs w:val="24"/>
        </w:rPr>
        <w:t>тыс. м3;</w:t>
      </w:r>
    </w:p>
    <w:p w:rsidR="00C154F7" w:rsidRPr="007D5331" w:rsidRDefault="00C154F7" w:rsidP="00C154F7">
      <w:pPr>
        <w:tabs>
          <w:tab w:val="left" w:pos="1272"/>
        </w:tabs>
        <w:spacing w:after="0" w:line="240" w:lineRule="auto"/>
        <w:ind w:firstLine="709"/>
        <w:contextualSpacing/>
        <w:jc w:val="both"/>
        <w:rPr>
          <w:rFonts w:ascii="Times New Roman" w:eastAsia="Times New Roman" w:hAnsi="Times New Roman" w:cs="Times New Roman"/>
          <w:b/>
          <w:sz w:val="24"/>
          <w:szCs w:val="24"/>
        </w:rPr>
      </w:pPr>
      <w:r w:rsidRPr="007D5331">
        <w:rPr>
          <w:rFonts w:ascii="Times New Roman" w:eastAsia="Times New Roman" w:hAnsi="Times New Roman" w:cs="Times New Roman"/>
          <w:sz w:val="24"/>
          <w:szCs w:val="24"/>
        </w:rPr>
        <w:t>Объемы полезного отпуска в 2017 г. и 2018 г. приняты равными объемам базового периода.</w:t>
      </w:r>
    </w:p>
    <w:p w:rsidR="00C154F7" w:rsidRPr="007D5331" w:rsidRDefault="00C154F7" w:rsidP="00C154F7">
      <w:pPr>
        <w:spacing w:after="0" w:line="240" w:lineRule="auto"/>
        <w:ind w:firstLine="709"/>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C154F7" w:rsidRPr="007D5331" w:rsidRDefault="00C154F7" w:rsidP="00C154F7">
      <w:pPr>
        <w:widowControl w:val="0"/>
        <w:numPr>
          <w:ilvl w:val="0"/>
          <w:numId w:val="21"/>
        </w:numPr>
        <w:spacing w:after="0" w:line="240" w:lineRule="auto"/>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базовый уровень операционных расходов – 425,66 тыс. руб.;</w:t>
      </w:r>
    </w:p>
    <w:p w:rsidR="00C154F7" w:rsidRPr="007D5331" w:rsidRDefault="00C154F7" w:rsidP="00C154F7">
      <w:pPr>
        <w:widowControl w:val="0"/>
        <w:numPr>
          <w:ilvl w:val="0"/>
          <w:numId w:val="21"/>
        </w:numPr>
        <w:spacing w:after="0" w:line="240" w:lineRule="auto"/>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индекс эффективности операционных расходов – 1,00%;</w:t>
      </w:r>
    </w:p>
    <w:p w:rsidR="00C154F7" w:rsidRPr="007D5331" w:rsidRDefault="00C154F7" w:rsidP="00C154F7">
      <w:pPr>
        <w:widowControl w:val="0"/>
        <w:numPr>
          <w:ilvl w:val="0"/>
          <w:numId w:val="21"/>
        </w:numPr>
        <w:spacing w:after="0" w:line="240" w:lineRule="auto"/>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нормативный уровень прибыли – 0,00%;</w:t>
      </w:r>
    </w:p>
    <w:p w:rsidR="00C154F7" w:rsidRPr="007D5331" w:rsidRDefault="00C154F7" w:rsidP="00C154F7">
      <w:pPr>
        <w:widowControl w:val="0"/>
        <w:numPr>
          <w:ilvl w:val="0"/>
          <w:numId w:val="21"/>
        </w:numPr>
        <w:spacing w:after="0" w:line="240" w:lineRule="auto"/>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уровень потерь воды – 7,94 %;</w:t>
      </w:r>
    </w:p>
    <w:p w:rsidR="00C154F7" w:rsidRPr="007D5331" w:rsidRDefault="00C154F7" w:rsidP="00C154F7">
      <w:pPr>
        <w:widowControl w:val="0"/>
        <w:numPr>
          <w:ilvl w:val="0"/>
          <w:numId w:val="21"/>
        </w:numPr>
        <w:spacing w:after="0" w:line="240" w:lineRule="auto"/>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удельный расход электрической энергии – 5,56 кВт*час/м3.</w:t>
      </w:r>
    </w:p>
    <w:p w:rsidR="00C154F7" w:rsidRPr="007D5331" w:rsidRDefault="00C154F7" w:rsidP="00C154F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C154F7" w:rsidRPr="007D5331" w:rsidRDefault="00C154F7" w:rsidP="00C154F7">
      <w:pPr>
        <w:spacing w:after="0" w:line="240" w:lineRule="auto"/>
        <w:ind w:firstLine="709"/>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Необходимая валовая выручка на 2016 г. по предложению предприятия составила 923,53 тыс. руб. Тариф на питьевую воду в базовом периоде по предложению предприятия составил 86,57 руб./м3.</w:t>
      </w:r>
    </w:p>
    <w:p w:rsidR="00C154F7" w:rsidRPr="007D5331" w:rsidRDefault="00C154F7" w:rsidP="00C154F7">
      <w:pPr>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sz w:val="24"/>
          <w:szCs w:val="24"/>
        </w:rPr>
        <w:t>При расчете НВВ базового периода 2016 г. приняты следующие статьи затрат.</w:t>
      </w:r>
      <w:r w:rsidRPr="007D5331">
        <w:rPr>
          <w:rFonts w:ascii="Times New Roman" w:eastAsia="Times New Roman" w:hAnsi="Times New Roman" w:cs="Times New Roman"/>
          <w:bCs/>
          <w:sz w:val="24"/>
          <w:szCs w:val="24"/>
        </w:rPr>
        <w:t xml:space="preserve"> </w:t>
      </w:r>
      <w:r w:rsidRPr="007D5331">
        <w:rPr>
          <w:rFonts w:ascii="Times New Roman" w:eastAsia="Times New Roman" w:hAnsi="Times New Roman" w:cs="Times New Roman"/>
          <w:bCs/>
          <w:sz w:val="24"/>
          <w:szCs w:val="24"/>
        </w:rPr>
        <w:tab/>
      </w:r>
    </w:p>
    <w:p w:rsidR="00C154F7" w:rsidRPr="007D5331" w:rsidRDefault="00C154F7" w:rsidP="00C154F7">
      <w:pPr>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lang w:val="en-US"/>
        </w:rPr>
        <w:t>I</w:t>
      </w:r>
      <w:r w:rsidRPr="007D5331">
        <w:rPr>
          <w:rFonts w:ascii="Times New Roman" w:eastAsia="Times New Roman" w:hAnsi="Times New Roman" w:cs="Times New Roman"/>
          <w:bCs/>
          <w:sz w:val="24"/>
          <w:szCs w:val="24"/>
        </w:rPr>
        <w:t>. Текущие расходы.</w:t>
      </w:r>
    </w:p>
    <w:p w:rsidR="00C154F7" w:rsidRPr="007D5331" w:rsidRDefault="00C154F7" w:rsidP="00C154F7">
      <w:pPr>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1. Операционные расходы:</w:t>
      </w:r>
    </w:p>
    <w:p w:rsidR="00C154F7" w:rsidRPr="007D5331" w:rsidRDefault="00C154F7" w:rsidP="00C154F7">
      <w:pPr>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 Оплата труда ОПР.</w:t>
      </w:r>
    </w:p>
    <w:p w:rsidR="00C154F7" w:rsidRPr="007D5331" w:rsidRDefault="00C154F7" w:rsidP="00C154F7">
      <w:pPr>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Средняя заработная плата рассчитана в соответствии со штатным расписанием предприятия с индексацией во 2-м полугодии 2016 г. на 106,4%. Затраты по оплате труда ОПР составили 184,68 тыс. руб.</w:t>
      </w:r>
    </w:p>
    <w:p w:rsidR="00C154F7" w:rsidRPr="007D5331" w:rsidRDefault="00C154F7" w:rsidP="00C154F7">
      <w:pPr>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 Отчисления от заработной платы ОПР составили 30,2% или 55,77 тыс. рублей.</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sz w:val="24"/>
          <w:szCs w:val="24"/>
        </w:rPr>
        <w:t xml:space="preserve">- Ремонтные расходы (затраты на текущий ремонт и техническое обслуживание) приняты </w:t>
      </w:r>
      <w:r w:rsidRPr="007D5331">
        <w:rPr>
          <w:rFonts w:ascii="Times New Roman" w:eastAsia="Times New Roman" w:hAnsi="Times New Roman" w:cs="Times New Roman"/>
          <w:bCs/>
          <w:sz w:val="24"/>
          <w:szCs w:val="24"/>
        </w:rPr>
        <w:t>с учетом плана ремонтных работ на 2016 г. и предложения предприятия. Затраты составили 33,00 тыс. руб.</w:t>
      </w:r>
    </w:p>
    <w:p w:rsidR="00C154F7" w:rsidRPr="007D5331" w:rsidRDefault="00C154F7" w:rsidP="00C154F7">
      <w:pPr>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 Оплата труда ремонтного персонала.</w:t>
      </w:r>
    </w:p>
    <w:p w:rsidR="00C154F7" w:rsidRPr="007D5331" w:rsidRDefault="00C154F7" w:rsidP="00C154F7">
      <w:pPr>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Средняя заработная плата принята по предложению предприятия с индексацией во 2-м полугодии 2016 г. на 106,4%. Затраты по оплате труда ремонтного персонала составили 49,20 тыс. руб.</w:t>
      </w:r>
    </w:p>
    <w:p w:rsidR="00C154F7" w:rsidRPr="007D5331" w:rsidRDefault="00C154F7" w:rsidP="00C154F7">
      <w:pPr>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 Отчисления от заработной платы ремонтного персонала составили 30,2% или 14,86 тыс. руб.</w:t>
      </w:r>
    </w:p>
    <w:p w:rsidR="00C154F7" w:rsidRPr="007D5331" w:rsidRDefault="00C154F7" w:rsidP="00C154F7">
      <w:pPr>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 Оплата труда АУП.</w:t>
      </w:r>
    </w:p>
    <w:p w:rsidR="00C154F7" w:rsidRPr="007D5331" w:rsidRDefault="00C154F7" w:rsidP="00C154F7">
      <w:pPr>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lastRenderedPageBreak/>
        <w:t xml:space="preserve">Средняя заработная плата принята по предложению предприятия с индексацией во 2-м полугодии 2016 г. на 106,4%. При расчете данной статьи затрат рекомендовано оптимизировать численность АУП. Затраты по оплате труда АУП составили 72,35 тыс. руб. </w:t>
      </w:r>
    </w:p>
    <w:p w:rsidR="00C154F7" w:rsidRPr="007D5331" w:rsidRDefault="00C154F7" w:rsidP="00C154F7">
      <w:pPr>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 Отчисления от заработной платы АУП составили 30,2% или 21,85 тыс. руб.</w:t>
      </w:r>
    </w:p>
    <w:p w:rsidR="00C154F7" w:rsidRPr="007D5331" w:rsidRDefault="00C154F7" w:rsidP="00C154F7">
      <w:pPr>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 Оплата труда прочего персонала.</w:t>
      </w:r>
    </w:p>
    <w:p w:rsidR="00C154F7" w:rsidRPr="007D5331" w:rsidRDefault="00C154F7" w:rsidP="00C154F7">
      <w:pPr>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 xml:space="preserve">Средняя заработная плата принята по предложению предприятия с индексацией во 2-м полугодии 2016 г. на 106,4%. Затраты по оплате труда прочего персонала составили 14,87 тыс. руб. </w:t>
      </w:r>
    </w:p>
    <w:p w:rsidR="00C154F7" w:rsidRPr="007D5331" w:rsidRDefault="00C154F7" w:rsidP="00C154F7">
      <w:pPr>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 Отчисления от заработной платы прочего персонала составили 30,2% или 4,49 тыс. руб.</w:t>
      </w:r>
    </w:p>
    <w:p w:rsidR="00C154F7" w:rsidRPr="007D5331" w:rsidRDefault="00D52F45" w:rsidP="00D52F45">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w:t>
      </w:r>
      <w:r w:rsidR="00C154F7" w:rsidRPr="007D5331">
        <w:rPr>
          <w:rFonts w:ascii="Times New Roman" w:eastAsia="Times New Roman" w:hAnsi="Times New Roman" w:cs="Times New Roman"/>
          <w:bCs/>
          <w:sz w:val="24"/>
          <w:szCs w:val="24"/>
        </w:rPr>
        <w:t>Расходы на электрическую энергию.</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Тарифы на электроэнергию приняты по факту сложившихся тарифов на свободном рынке для потребителей ценовой категории НН и СН-2 с индексацией во втором полугодии на 107,5%. Объемы электроэнергии приняты по предложению предприятия. Удельный расход электроэнергии составил 5,56 кВт*ч/м3. Затраты составили 390,41 тыс. рублей.</w:t>
      </w:r>
    </w:p>
    <w:p w:rsidR="00C154F7" w:rsidRPr="007D5331" w:rsidRDefault="00D52F45" w:rsidP="00D52F45">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w:t>
      </w:r>
      <w:r w:rsidR="00C154F7" w:rsidRPr="007D5331">
        <w:rPr>
          <w:rFonts w:ascii="Times New Roman" w:eastAsia="Times New Roman" w:hAnsi="Times New Roman" w:cs="Times New Roman"/>
          <w:bCs/>
          <w:sz w:val="24"/>
          <w:szCs w:val="24"/>
        </w:rPr>
        <w:t>Неподконтрольные расходы.</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Плата за водопользование (водный налог) определена из расчета ставки за водопользование на 2016 г. и составила 1,55 тыс. руб.</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 xml:space="preserve">Сумма налога по УСНО при объекте налогообложения «доходы, уменьшенные на величину расходов» рассчитана в соответствии со ставкой минимального налога и составила 8,63 тыс. руб. </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lang w:val="en-US"/>
        </w:rPr>
        <w:t>II</w:t>
      </w:r>
      <w:r w:rsidRPr="007D5331">
        <w:rPr>
          <w:rFonts w:ascii="Times New Roman" w:eastAsia="Times New Roman" w:hAnsi="Times New Roman" w:cs="Times New Roman"/>
          <w:bCs/>
          <w:sz w:val="24"/>
          <w:szCs w:val="24"/>
        </w:rPr>
        <w:t>. Амортизационные отчисления.</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Амортизационные отчисления не начисляются.</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lang w:val="en-US"/>
        </w:rPr>
        <w:t>III</w:t>
      </w:r>
      <w:r w:rsidRPr="007D5331">
        <w:rPr>
          <w:rFonts w:ascii="Times New Roman" w:eastAsia="Times New Roman" w:hAnsi="Times New Roman" w:cs="Times New Roman"/>
          <w:bCs/>
          <w:sz w:val="24"/>
          <w:szCs w:val="24"/>
        </w:rPr>
        <w:t>. Нормативная прибыль.</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В соответствии с п. 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Операционные расходы базового периода в годовых затратах составили 425,66 тыс. рублей.</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Необходимая валовая выручка на 2016 год составила 862,96 тыс. руб.</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Экономически обоснованный тариф на питьевую воду в 2016 г. составил:</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- 80,89 руб./м3 с 01.01.2016 по 30.06.2016 г.</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- 80,89 руб./м3 с 01.07.2016 г. по 31.12.2016 г. (НДС не облагается).</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При расчете НВВ на 2017 г. приняты следующие статьи затрат.</w:t>
      </w:r>
      <w:r w:rsidRPr="007D5331">
        <w:rPr>
          <w:rFonts w:ascii="Times New Roman" w:hAnsi="Times New Roman" w:cs="Times New Roman"/>
          <w:bCs/>
          <w:sz w:val="24"/>
          <w:szCs w:val="24"/>
        </w:rPr>
        <w:t xml:space="preserve"> </w:t>
      </w:r>
    </w:p>
    <w:p w:rsidR="00C154F7" w:rsidRPr="007D5331" w:rsidRDefault="00C154F7" w:rsidP="00C154F7">
      <w:pPr>
        <w:pStyle w:val="ConsPlusCell"/>
        <w:numPr>
          <w:ilvl w:val="0"/>
          <w:numId w:val="24"/>
        </w:numPr>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Текущие расходы.</w:t>
      </w:r>
    </w:p>
    <w:p w:rsidR="00C154F7" w:rsidRPr="007D5331" w:rsidRDefault="00C154F7" w:rsidP="00450CBD">
      <w:pPr>
        <w:pStyle w:val="ConsPlusCell"/>
        <w:numPr>
          <w:ilvl w:val="1"/>
          <w:numId w:val="28"/>
        </w:numPr>
        <w:ind w:left="709" w:firstLine="0"/>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Операционные расходы на 2017 год.</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212,83 тыс. руб. </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ОР</w:t>
      </w:r>
      <w:r w:rsidRPr="007D5331">
        <w:rPr>
          <w:rFonts w:ascii="Times New Roman" w:hAnsi="Times New Roman" w:cs="Times New Roman"/>
          <w:sz w:val="24"/>
          <w:szCs w:val="24"/>
          <w:vertAlign w:val="subscript"/>
        </w:rPr>
        <w:t xml:space="preserve">2017 </w:t>
      </w:r>
      <w:r w:rsidRPr="007D5331">
        <w:rPr>
          <w:rFonts w:ascii="Times New Roman" w:hAnsi="Times New Roman" w:cs="Times New Roman"/>
          <w:sz w:val="24"/>
          <w:szCs w:val="24"/>
        </w:rPr>
        <w:t>= 212,83*(1-0,01)*(1+0,06) = 223,34 тыс. рублей.</w:t>
      </w:r>
    </w:p>
    <w:p w:rsidR="00C154F7" w:rsidRPr="007D5331" w:rsidRDefault="00C154F7" w:rsidP="00C154F7">
      <w:pPr>
        <w:pStyle w:val="ConsPlusCell"/>
        <w:ind w:firstLine="709"/>
        <w:contextualSpacing/>
        <w:jc w:val="both"/>
        <w:outlineLvl w:val="0"/>
        <w:rPr>
          <w:rFonts w:ascii="Times New Roman" w:hAnsi="Times New Roman" w:cs="Times New Roman"/>
          <w:bCs/>
          <w:sz w:val="24"/>
          <w:szCs w:val="24"/>
        </w:rPr>
      </w:pPr>
      <w:r w:rsidRPr="007D5331">
        <w:rPr>
          <w:rFonts w:ascii="Times New Roman" w:hAnsi="Times New Roman" w:cs="Times New Roman"/>
          <w:bCs/>
          <w:sz w:val="24"/>
          <w:szCs w:val="24"/>
        </w:rPr>
        <w:t>2. Расходы на электрическую энергию.</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 xml:space="preserve">Удельный расход электроэнергии принят в соответствии с базовым – 5,56 кВт*ч/м3. Тарифы на электроэнергию 1-го полугодия 2017 г. приняты равными тарифам </w:t>
      </w:r>
      <w:r w:rsidRPr="007D5331">
        <w:rPr>
          <w:rFonts w:ascii="Times New Roman" w:eastAsia="Times New Roman" w:hAnsi="Times New Roman" w:cs="Times New Roman"/>
          <w:bCs/>
          <w:sz w:val="24"/>
          <w:szCs w:val="24"/>
        </w:rPr>
        <w:lastRenderedPageBreak/>
        <w:t xml:space="preserve">базового периода с индексацией во втором полугодии на 107,0%. Затраты составили 418,68 тыс. руб. </w:t>
      </w:r>
    </w:p>
    <w:p w:rsidR="00C154F7" w:rsidRPr="007D5331" w:rsidRDefault="00C154F7" w:rsidP="00D52F45">
      <w:pPr>
        <w:numPr>
          <w:ilvl w:val="0"/>
          <w:numId w:val="29"/>
        </w:numPr>
        <w:autoSpaceDE w:val="0"/>
        <w:autoSpaceDN w:val="0"/>
        <w:adjustRightInd w:val="0"/>
        <w:spacing w:after="0" w:line="240" w:lineRule="auto"/>
        <w:ind w:hanging="6785"/>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 xml:space="preserve"> Неподконтрольные расходы.</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Плата за водопользование (водный налог) определена из расчета ставки за водопользование в 2017 г. и составила 1,79 тыс. руб.</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Сумма налога по УСНО принята в размере 8,65 тыс. руб.</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lang w:val="en-US"/>
        </w:rPr>
        <w:t>II</w:t>
      </w:r>
      <w:r w:rsidRPr="007D5331">
        <w:rPr>
          <w:rFonts w:ascii="Times New Roman" w:eastAsia="Times New Roman" w:hAnsi="Times New Roman" w:cs="Times New Roman"/>
          <w:bCs/>
          <w:sz w:val="24"/>
          <w:szCs w:val="24"/>
        </w:rPr>
        <w:t>. Амортизационные отчисления.</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Амортизационные отчисления не начисляются.</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lang w:val="en-US"/>
        </w:rPr>
        <w:t>III</w:t>
      </w:r>
      <w:r w:rsidRPr="007D5331">
        <w:rPr>
          <w:rFonts w:ascii="Times New Roman" w:eastAsia="Times New Roman" w:hAnsi="Times New Roman" w:cs="Times New Roman"/>
          <w:bCs/>
          <w:sz w:val="24"/>
          <w:szCs w:val="24"/>
        </w:rPr>
        <w:t>. Нормативная прибыль.</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При определении НВВ нормативная прибыль не учтена.</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Необходимая валовая выручка на 2017 год составила 876,48 тыс. руб.</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Экономически обоснованный тариф на питьевую воду в 2017 г. составляет:</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- 80,89 руб./м3 с 01.01.2017 по 30.06.2017 г.</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- 83,43 руб./м3 с 01.07.2017 г. по 31.12.2017 г. (НДС не облагается).</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При расчете НВВ на 2018 г. приняты следующие статьи затрат.</w:t>
      </w:r>
      <w:r w:rsidRPr="007D5331">
        <w:rPr>
          <w:rFonts w:ascii="Times New Roman" w:hAnsi="Times New Roman" w:cs="Times New Roman"/>
          <w:bCs/>
          <w:sz w:val="24"/>
          <w:szCs w:val="24"/>
        </w:rPr>
        <w:t xml:space="preserve"> </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lang w:val="en-US"/>
        </w:rPr>
        <w:t>I</w:t>
      </w:r>
      <w:r w:rsidRPr="007D5331">
        <w:rPr>
          <w:rFonts w:ascii="Times New Roman" w:hAnsi="Times New Roman" w:cs="Times New Roman"/>
          <w:sz w:val="24"/>
          <w:szCs w:val="24"/>
        </w:rPr>
        <w:t>.Текущие расходы.</w:t>
      </w:r>
    </w:p>
    <w:p w:rsidR="00C154F7" w:rsidRPr="007D5331" w:rsidRDefault="00C154F7" w:rsidP="00D52F45">
      <w:pPr>
        <w:pStyle w:val="ConsPlusCell"/>
        <w:numPr>
          <w:ilvl w:val="0"/>
          <w:numId w:val="29"/>
        </w:numPr>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Операционные расходы на 2018 год.</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223,34 тыс. руб. </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ОР</w:t>
      </w:r>
      <w:r w:rsidRPr="007D5331">
        <w:rPr>
          <w:rFonts w:ascii="Times New Roman" w:hAnsi="Times New Roman" w:cs="Times New Roman"/>
          <w:sz w:val="24"/>
          <w:szCs w:val="24"/>
          <w:vertAlign w:val="subscript"/>
        </w:rPr>
        <w:t>2018</w:t>
      </w:r>
      <w:r w:rsidRPr="007D5331">
        <w:rPr>
          <w:rFonts w:ascii="Times New Roman" w:hAnsi="Times New Roman" w:cs="Times New Roman"/>
          <w:sz w:val="24"/>
          <w:szCs w:val="24"/>
        </w:rPr>
        <w:t>= 223,34*(1-0,01)*(1+0,05) = 232,16 тыс. рублей.</w:t>
      </w:r>
    </w:p>
    <w:p w:rsidR="00C154F7" w:rsidRPr="007D5331" w:rsidRDefault="00C154F7" w:rsidP="00C154F7">
      <w:pPr>
        <w:pStyle w:val="ConsPlusCell"/>
        <w:ind w:firstLine="709"/>
        <w:contextualSpacing/>
        <w:jc w:val="both"/>
        <w:outlineLvl w:val="0"/>
        <w:rPr>
          <w:rFonts w:ascii="Times New Roman" w:hAnsi="Times New Roman" w:cs="Times New Roman"/>
          <w:bCs/>
          <w:sz w:val="24"/>
          <w:szCs w:val="24"/>
        </w:rPr>
      </w:pPr>
      <w:r w:rsidRPr="007D5331">
        <w:rPr>
          <w:rFonts w:ascii="Times New Roman" w:hAnsi="Times New Roman" w:cs="Times New Roman"/>
          <w:bCs/>
          <w:sz w:val="24"/>
          <w:szCs w:val="24"/>
        </w:rPr>
        <w:t>2. Расходы на электрическую энергию.</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 xml:space="preserve">Удельный расход электроэнергии принят в соответствии с базовым – 5,56 кВт*ч/м3. Тарифы на электроэнергию 1-го полугодия 2018 г. приняты равными тарифам 2-го полугодия 2017 г. с индексацией во втором полугодии на 106,2%. Затраты составили 446,26 тыс. руб. </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3. Неподконтрольные расходы.</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Плата за водопользование (водный налог) определена из расчета ставки за водопользование в 2018 г. и составила 2,12 тыс. руб.</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Сумма налога по УСНО принята в размере 9,02 тыс. руб.</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lang w:val="en-US"/>
        </w:rPr>
        <w:t>II</w:t>
      </w:r>
      <w:r w:rsidRPr="007D5331">
        <w:rPr>
          <w:rFonts w:ascii="Times New Roman" w:eastAsia="Times New Roman" w:hAnsi="Times New Roman" w:cs="Times New Roman"/>
          <w:bCs/>
          <w:sz w:val="24"/>
          <w:szCs w:val="24"/>
        </w:rPr>
        <w:t>. Амортизационные отчисления.</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Амортизационные отчисления не начисляются.</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lang w:val="en-US"/>
        </w:rPr>
        <w:t>III</w:t>
      </w:r>
      <w:r w:rsidRPr="007D5331">
        <w:rPr>
          <w:rFonts w:ascii="Times New Roman" w:eastAsia="Times New Roman" w:hAnsi="Times New Roman" w:cs="Times New Roman"/>
          <w:bCs/>
          <w:sz w:val="24"/>
          <w:szCs w:val="24"/>
        </w:rPr>
        <w:t>. Нормативная прибыль.</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При определении НВВ нормативная прибыль не учтена.</w:t>
      </w:r>
    </w:p>
    <w:p w:rsidR="00C154F7" w:rsidRPr="007D5331" w:rsidRDefault="00C154F7" w:rsidP="00C154F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D5331">
        <w:rPr>
          <w:rFonts w:ascii="Times New Roman" w:eastAsia="Times New Roman" w:hAnsi="Times New Roman" w:cs="Times New Roman"/>
          <w:bCs/>
          <w:sz w:val="24"/>
          <w:szCs w:val="24"/>
        </w:rPr>
        <w:t>Необходимая валовая выручка на 2018 год составила 890,41 тыс. руб.</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Экономически обоснованный тариф на питьевую воду в 2018 г. составляет:</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- 83,43 руб./м3 с 01.01.2018 по 30.06.2018 г.</w:t>
      </w:r>
    </w:p>
    <w:p w:rsidR="00C154F7" w:rsidRPr="007D5331" w:rsidRDefault="00C154F7" w:rsidP="00C154F7">
      <w:pPr>
        <w:pStyle w:val="ConsPlusCell"/>
        <w:ind w:firstLine="709"/>
        <w:contextualSpacing/>
        <w:jc w:val="both"/>
        <w:outlineLvl w:val="0"/>
        <w:rPr>
          <w:rFonts w:ascii="Times New Roman" w:hAnsi="Times New Roman" w:cs="Times New Roman"/>
          <w:sz w:val="24"/>
          <w:szCs w:val="24"/>
        </w:rPr>
      </w:pPr>
      <w:r w:rsidRPr="007D5331">
        <w:rPr>
          <w:rFonts w:ascii="Times New Roman" w:hAnsi="Times New Roman" w:cs="Times New Roman"/>
          <w:sz w:val="24"/>
          <w:szCs w:val="24"/>
        </w:rPr>
        <w:t>- 83,51руб./м3 с 01.07.2018 г. по 31.12.2018 г. (НДС не облагается).</w:t>
      </w:r>
    </w:p>
    <w:p w:rsidR="00C154F7" w:rsidRPr="007D5331" w:rsidRDefault="00C154F7" w:rsidP="00C154F7">
      <w:pPr>
        <w:pStyle w:val="a7"/>
        <w:jc w:val="both"/>
        <w:rPr>
          <w:rFonts w:ascii="Times New Roman" w:hAnsi="Times New Roman"/>
          <w:sz w:val="24"/>
          <w:szCs w:val="24"/>
        </w:rPr>
      </w:pPr>
      <w:r w:rsidRPr="007D5331">
        <w:rPr>
          <w:rFonts w:ascii="Times New Roman" w:hAnsi="Times New Roman"/>
          <w:sz w:val="24"/>
          <w:szCs w:val="24"/>
        </w:rPr>
        <w:t>Все члены Правления, принимавшие участие в рассмотрении вопросов № 37, 38 Повестки, поддержали единогласно предложение уполномоченного по делу А.А. Лебедевой.</w:t>
      </w:r>
    </w:p>
    <w:p w:rsidR="00C154F7" w:rsidRPr="007D5331" w:rsidRDefault="00C154F7" w:rsidP="00C154F7">
      <w:pPr>
        <w:tabs>
          <w:tab w:val="left" w:pos="709"/>
        </w:tabs>
        <w:spacing w:after="0" w:line="228" w:lineRule="auto"/>
        <w:ind w:firstLine="709"/>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Солдатова И.Ю. – Принять предложение А.А. Лебедевой.</w:t>
      </w:r>
    </w:p>
    <w:p w:rsidR="00C154F7" w:rsidRPr="007D5331" w:rsidRDefault="00C154F7" w:rsidP="00C154F7">
      <w:pPr>
        <w:pStyle w:val="a7"/>
        <w:jc w:val="both"/>
        <w:rPr>
          <w:rFonts w:ascii="Times New Roman" w:hAnsi="Times New Roman"/>
          <w:sz w:val="24"/>
          <w:szCs w:val="24"/>
          <w:highlight w:val="yellow"/>
        </w:rPr>
      </w:pPr>
    </w:p>
    <w:p w:rsidR="00C154F7" w:rsidRPr="004A72BC" w:rsidRDefault="00C154F7" w:rsidP="004A72BC">
      <w:pPr>
        <w:autoSpaceDE w:val="0"/>
        <w:autoSpaceDN w:val="0"/>
        <w:adjustRightInd w:val="0"/>
        <w:spacing w:after="0" w:line="240" w:lineRule="auto"/>
        <w:jc w:val="both"/>
        <w:rPr>
          <w:rFonts w:ascii="Times New Roman" w:eastAsia="Times New Roman" w:hAnsi="Times New Roman" w:cs="Times New Roman"/>
          <w:b/>
          <w:bCs/>
          <w:sz w:val="24"/>
          <w:szCs w:val="24"/>
        </w:rPr>
      </w:pPr>
      <w:r w:rsidRPr="007D5331">
        <w:rPr>
          <w:rFonts w:ascii="Times New Roman" w:eastAsia="Times New Roman" w:hAnsi="Times New Roman" w:cs="Times New Roman"/>
          <w:b/>
          <w:bCs/>
          <w:sz w:val="24"/>
          <w:szCs w:val="24"/>
        </w:rPr>
        <w:t>РЕШИЛИ:</w:t>
      </w:r>
    </w:p>
    <w:p w:rsidR="00C154F7" w:rsidRPr="007D5331" w:rsidRDefault="00C154F7" w:rsidP="00C154F7">
      <w:pPr>
        <w:tabs>
          <w:tab w:val="left" w:pos="567"/>
        </w:tabs>
        <w:spacing w:after="0" w:line="240" w:lineRule="auto"/>
        <w:ind w:firstLine="720"/>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1. Утвердить ООО «Тепловодснаб» Мантуровского муниципального района</w:t>
      </w:r>
      <w:r>
        <w:rPr>
          <w:rFonts w:ascii="Calibri" w:eastAsia="Times New Roman" w:hAnsi="Calibri" w:cs="Times New Roman"/>
        </w:rPr>
        <w:t xml:space="preserve"> </w:t>
      </w:r>
      <w:r w:rsidRPr="007D5331">
        <w:rPr>
          <w:rFonts w:ascii="Times New Roman" w:eastAsia="Times New Roman" w:hAnsi="Times New Roman" w:cs="Times New Roman"/>
          <w:sz w:val="24"/>
          <w:szCs w:val="24"/>
        </w:rPr>
        <w:t>производственную программу в сфере водоснабжения на 2016-2018 годы.</w:t>
      </w:r>
    </w:p>
    <w:p w:rsidR="00C154F7" w:rsidRPr="007D5331" w:rsidRDefault="00C154F7" w:rsidP="004A72BC">
      <w:pPr>
        <w:tabs>
          <w:tab w:val="left" w:pos="567"/>
        </w:tabs>
        <w:spacing w:after="0" w:line="240" w:lineRule="auto"/>
        <w:ind w:firstLine="720"/>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2. Установить тарифы на питьевую воду для ООО «Тепловодснаб» Мантуровского муниципального района на 2016-2018 годы в размерах:</w:t>
      </w:r>
    </w:p>
    <w:tbl>
      <w:tblPr>
        <w:tblW w:w="5112" w:type="pct"/>
        <w:tblLayout w:type="fixed"/>
        <w:tblCellMar>
          <w:top w:w="45" w:type="dxa"/>
          <w:left w:w="45" w:type="dxa"/>
          <w:bottom w:w="45" w:type="dxa"/>
          <w:right w:w="45" w:type="dxa"/>
        </w:tblCellMar>
        <w:tblLook w:val="0000"/>
      </w:tblPr>
      <w:tblGrid>
        <w:gridCol w:w="1833"/>
        <w:gridCol w:w="1304"/>
        <w:gridCol w:w="114"/>
        <w:gridCol w:w="1155"/>
        <w:gridCol w:w="1311"/>
        <w:gridCol w:w="1313"/>
        <w:gridCol w:w="1302"/>
        <w:gridCol w:w="1325"/>
      </w:tblGrid>
      <w:tr w:rsidR="00C154F7" w:rsidRPr="00EC0DA4" w:rsidTr="004A72BC">
        <w:trPr>
          <w:trHeight w:val="120"/>
        </w:trPr>
        <w:tc>
          <w:tcPr>
            <w:tcW w:w="949"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jc w:val="center"/>
              <w:rPr>
                <w:rFonts w:eastAsia="Times New Roman"/>
                <w:sz w:val="20"/>
                <w:szCs w:val="20"/>
              </w:rPr>
            </w:pPr>
          </w:p>
        </w:tc>
        <w:tc>
          <w:tcPr>
            <w:tcW w:w="1332" w:type="pct"/>
            <w:gridSpan w:val="3"/>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2016 год</w:t>
            </w:r>
          </w:p>
        </w:tc>
        <w:tc>
          <w:tcPr>
            <w:tcW w:w="1359" w:type="pct"/>
            <w:gridSpan w:val="2"/>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2017 год</w:t>
            </w:r>
          </w:p>
        </w:tc>
        <w:tc>
          <w:tcPr>
            <w:tcW w:w="1360" w:type="pct"/>
            <w:gridSpan w:val="2"/>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2018 год</w:t>
            </w:r>
          </w:p>
        </w:tc>
      </w:tr>
      <w:tr w:rsidR="00C154F7" w:rsidRPr="00EC0DA4" w:rsidTr="00EA25D3">
        <w:tc>
          <w:tcPr>
            <w:tcW w:w="949"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Категория потребителей</w:t>
            </w:r>
          </w:p>
        </w:tc>
        <w:tc>
          <w:tcPr>
            <w:tcW w:w="675"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с 01.01.2016</w:t>
            </w:r>
          </w:p>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по 30.06.2016</w:t>
            </w:r>
          </w:p>
        </w:tc>
        <w:tc>
          <w:tcPr>
            <w:tcW w:w="657" w:type="pct"/>
            <w:gridSpan w:val="2"/>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ind w:left="79" w:hanging="79"/>
              <w:jc w:val="center"/>
              <w:rPr>
                <w:rFonts w:eastAsia="Times New Roman"/>
                <w:sz w:val="20"/>
                <w:szCs w:val="20"/>
              </w:rPr>
            </w:pPr>
            <w:r w:rsidRPr="00EC0DA4">
              <w:rPr>
                <w:rFonts w:eastAsia="Times New Roman"/>
                <w:sz w:val="20"/>
                <w:szCs w:val="20"/>
              </w:rPr>
              <w:t>с 01.07.2016</w:t>
            </w:r>
          </w:p>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по 31.12.2016</w:t>
            </w:r>
          </w:p>
        </w:tc>
        <w:tc>
          <w:tcPr>
            <w:tcW w:w="679"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с 01.01.2017</w:t>
            </w:r>
          </w:p>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по 30.06.2017</w:t>
            </w:r>
          </w:p>
        </w:tc>
        <w:tc>
          <w:tcPr>
            <w:tcW w:w="680"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с 01.07.2017</w:t>
            </w:r>
          </w:p>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по 31.12.2017</w:t>
            </w:r>
          </w:p>
        </w:tc>
        <w:tc>
          <w:tcPr>
            <w:tcW w:w="674"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rPr>
                <w:rFonts w:eastAsia="Times New Roman"/>
                <w:sz w:val="20"/>
                <w:szCs w:val="20"/>
              </w:rPr>
            </w:pPr>
            <w:r w:rsidRPr="00EC0DA4">
              <w:rPr>
                <w:rFonts w:eastAsia="Times New Roman"/>
                <w:sz w:val="20"/>
                <w:szCs w:val="20"/>
              </w:rPr>
              <w:t>с 01.01.2018</w:t>
            </w:r>
          </w:p>
          <w:p w:rsidR="00C154F7" w:rsidRPr="00EC0DA4" w:rsidRDefault="00C154F7" w:rsidP="00EA25D3">
            <w:pPr>
              <w:pStyle w:val="ConsPlusNormal"/>
              <w:rPr>
                <w:rFonts w:eastAsia="Times New Roman"/>
                <w:sz w:val="20"/>
                <w:szCs w:val="20"/>
              </w:rPr>
            </w:pPr>
            <w:r w:rsidRPr="00EC0DA4">
              <w:rPr>
                <w:rFonts w:eastAsia="Times New Roman"/>
                <w:sz w:val="20"/>
                <w:szCs w:val="20"/>
              </w:rPr>
              <w:t>по 30.06.2018</w:t>
            </w:r>
          </w:p>
        </w:tc>
        <w:tc>
          <w:tcPr>
            <w:tcW w:w="686"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с 01.07.2018</w:t>
            </w:r>
          </w:p>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по 31.12.2018</w:t>
            </w:r>
          </w:p>
        </w:tc>
      </w:tr>
      <w:tr w:rsidR="00C154F7" w:rsidRPr="00EC0DA4" w:rsidTr="00EA25D3">
        <w:trPr>
          <w:trHeight w:val="79"/>
        </w:trPr>
        <w:tc>
          <w:tcPr>
            <w:tcW w:w="5000" w:type="pct"/>
            <w:gridSpan w:val="8"/>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rPr>
                <w:rFonts w:eastAsia="Times New Roman"/>
                <w:sz w:val="20"/>
                <w:szCs w:val="20"/>
              </w:rPr>
            </w:pPr>
            <w:r w:rsidRPr="00EC0DA4">
              <w:rPr>
                <w:rFonts w:eastAsia="Times New Roman"/>
                <w:sz w:val="20"/>
                <w:szCs w:val="20"/>
              </w:rPr>
              <w:t>Питьевая вода (одноставочный тариф, руб./куб.м)</w:t>
            </w:r>
          </w:p>
        </w:tc>
      </w:tr>
      <w:tr w:rsidR="00C154F7" w:rsidRPr="00EC0DA4" w:rsidTr="004A72BC">
        <w:trPr>
          <w:trHeight w:val="180"/>
        </w:trPr>
        <w:tc>
          <w:tcPr>
            <w:tcW w:w="949"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rPr>
                <w:rFonts w:eastAsia="Times New Roman"/>
                <w:sz w:val="20"/>
                <w:szCs w:val="20"/>
              </w:rPr>
            </w:pPr>
            <w:r w:rsidRPr="00EC0DA4">
              <w:rPr>
                <w:rFonts w:eastAsia="Times New Roman"/>
                <w:sz w:val="20"/>
                <w:szCs w:val="20"/>
              </w:rPr>
              <w:t>Население</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80,89</w:t>
            </w:r>
          </w:p>
        </w:tc>
        <w:tc>
          <w:tcPr>
            <w:tcW w:w="598"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80,89</w:t>
            </w:r>
          </w:p>
        </w:tc>
        <w:tc>
          <w:tcPr>
            <w:tcW w:w="679"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80,89</w:t>
            </w:r>
          </w:p>
        </w:tc>
        <w:tc>
          <w:tcPr>
            <w:tcW w:w="680"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83,43</w:t>
            </w:r>
          </w:p>
        </w:tc>
        <w:tc>
          <w:tcPr>
            <w:tcW w:w="674"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83,43</w:t>
            </w:r>
          </w:p>
        </w:tc>
        <w:tc>
          <w:tcPr>
            <w:tcW w:w="686"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83,51</w:t>
            </w:r>
          </w:p>
        </w:tc>
      </w:tr>
      <w:tr w:rsidR="00C154F7" w:rsidRPr="00EC0DA4" w:rsidTr="00EA25D3">
        <w:trPr>
          <w:trHeight w:val="474"/>
        </w:trPr>
        <w:tc>
          <w:tcPr>
            <w:tcW w:w="949"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rPr>
                <w:rFonts w:eastAsia="Times New Roman"/>
                <w:sz w:val="20"/>
                <w:szCs w:val="20"/>
              </w:rPr>
            </w:pPr>
            <w:r w:rsidRPr="00EC0DA4">
              <w:rPr>
                <w:rFonts w:eastAsia="Times New Roman"/>
                <w:sz w:val="20"/>
                <w:szCs w:val="20"/>
              </w:rPr>
              <w:t xml:space="preserve">Бюджетные и прочие потребители  </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80,89</w:t>
            </w:r>
          </w:p>
        </w:tc>
        <w:tc>
          <w:tcPr>
            <w:tcW w:w="598"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80,89</w:t>
            </w:r>
          </w:p>
        </w:tc>
        <w:tc>
          <w:tcPr>
            <w:tcW w:w="679"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jc w:val="center"/>
              <w:rPr>
                <w:rFonts w:eastAsia="Times New Roman"/>
                <w:sz w:val="20"/>
                <w:szCs w:val="20"/>
              </w:rPr>
            </w:pPr>
          </w:p>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80,89</w:t>
            </w:r>
          </w:p>
        </w:tc>
        <w:tc>
          <w:tcPr>
            <w:tcW w:w="680"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jc w:val="center"/>
              <w:rPr>
                <w:rFonts w:eastAsia="Times New Roman"/>
                <w:sz w:val="20"/>
                <w:szCs w:val="20"/>
              </w:rPr>
            </w:pPr>
          </w:p>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83,43</w:t>
            </w:r>
          </w:p>
        </w:tc>
        <w:tc>
          <w:tcPr>
            <w:tcW w:w="674"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jc w:val="center"/>
              <w:rPr>
                <w:rFonts w:eastAsia="Times New Roman"/>
                <w:sz w:val="20"/>
                <w:szCs w:val="20"/>
              </w:rPr>
            </w:pPr>
          </w:p>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83,43</w:t>
            </w:r>
          </w:p>
        </w:tc>
        <w:tc>
          <w:tcPr>
            <w:tcW w:w="686"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jc w:val="center"/>
              <w:rPr>
                <w:rFonts w:eastAsia="Times New Roman"/>
                <w:sz w:val="20"/>
                <w:szCs w:val="20"/>
              </w:rPr>
            </w:pPr>
          </w:p>
          <w:p w:rsidR="00C154F7" w:rsidRPr="00EC0DA4" w:rsidRDefault="00C154F7" w:rsidP="00EA25D3">
            <w:pPr>
              <w:pStyle w:val="ConsPlusNormal"/>
              <w:jc w:val="center"/>
              <w:rPr>
                <w:rFonts w:eastAsia="Times New Roman"/>
                <w:sz w:val="20"/>
                <w:szCs w:val="20"/>
              </w:rPr>
            </w:pPr>
            <w:r w:rsidRPr="00EC0DA4">
              <w:rPr>
                <w:rFonts w:eastAsia="Times New Roman"/>
                <w:sz w:val="20"/>
                <w:szCs w:val="20"/>
              </w:rPr>
              <w:t>83,51</w:t>
            </w:r>
          </w:p>
        </w:tc>
      </w:tr>
    </w:tbl>
    <w:p w:rsidR="00C154F7" w:rsidRPr="007D5331" w:rsidRDefault="00C154F7" w:rsidP="004A72BC">
      <w:pPr>
        <w:spacing w:after="0" w:line="240" w:lineRule="auto"/>
        <w:ind w:firstLine="709"/>
        <w:contextualSpacing/>
        <w:jc w:val="both"/>
        <w:rPr>
          <w:rFonts w:ascii="Times New Roman" w:eastAsia="Times New Roman" w:hAnsi="Times New Roman" w:cs="Times New Roman"/>
          <w:sz w:val="24"/>
          <w:szCs w:val="24"/>
        </w:rPr>
      </w:pPr>
      <w:r w:rsidRPr="007D5331">
        <w:rPr>
          <w:rFonts w:ascii="Times New Roman" w:eastAsia="Times New Roman" w:hAnsi="Times New Roman" w:cs="Times New Roman"/>
          <w:sz w:val="24"/>
          <w:szCs w:val="24"/>
        </w:rPr>
        <w:t>Тарифы на питьевую воду для ООО «Тепловодснаб» Мантуровского муниципального района</w:t>
      </w:r>
      <w:r w:rsidRPr="007D5331">
        <w:rPr>
          <w:rFonts w:ascii="Calibri" w:eastAsia="Times New Roman" w:hAnsi="Calibri" w:cs="Times New Roman"/>
        </w:rPr>
        <w:t xml:space="preserve"> </w:t>
      </w:r>
      <w:r w:rsidRPr="007D5331">
        <w:rPr>
          <w:rFonts w:ascii="Times New Roman" w:eastAsia="Times New Roman" w:hAnsi="Times New Roman" w:cs="Times New Roman"/>
          <w:sz w:val="24"/>
          <w:szCs w:val="24"/>
        </w:rPr>
        <w:t>налогом на добавленную стоимость не облагаются в соответствии с главой 26.2 части второй Налогового кодекса Российской Федерации.</w:t>
      </w:r>
    </w:p>
    <w:p w:rsidR="00C154F7" w:rsidRPr="00AC20E4" w:rsidRDefault="00C154F7" w:rsidP="00C154F7">
      <w:pPr>
        <w:spacing w:after="0" w:line="240" w:lineRule="auto"/>
        <w:ind w:right="-1" w:firstLine="709"/>
        <w:contextualSpacing/>
        <w:jc w:val="both"/>
        <w:rPr>
          <w:rFonts w:ascii="Times New Roman" w:eastAsia="Times New Roman" w:hAnsi="Times New Roman" w:cs="Times New Roman"/>
          <w:sz w:val="24"/>
          <w:szCs w:val="24"/>
        </w:rPr>
      </w:pPr>
      <w:r w:rsidRPr="00AC20E4">
        <w:rPr>
          <w:rFonts w:ascii="Times New Roman" w:eastAsia="Times New Roman" w:hAnsi="Times New Roman" w:cs="Times New Roman"/>
          <w:sz w:val="24"/>
          <w:szCs w:val="24"/>
        </w:rPr>
        <w:t>3. Установить долгосрочные параметры регулирования тарифов на питьевую воду для ООО «Тепловодснаб» Мантуровского муниципального района</w:t>
      </w:r>
      <w:r w:rsidRPr="00AC20E4">
        <w:rPr>
          <w:rFonts w:ascii="Calibri" w:eastAsia="Times New Roman" w:hAnsi="Calibri" w:cs="Times New Roman"/>
        </w:rPr>
        <w:t xml:space="preserve"> </w:t>
      </w:r>
      <w:r w:rsidRPr="00AC20E4">
        <w:rPr>
          <w:rFonts w:ascii="Times New Roman" w:eastAsia="Times New Roman" w:hAnsi="Times New Roman" w:cs="Times New Roman"/>
          <w:sz w:val="24"/>
          <w:szCs w:val="24"/>
        </w:rPr>
        <w:t>на 2016-2018 годы:</w:t>
      </w:r>
    </w:p>
    <w:tbl>
      <w:tblPr>
        <w:tblW w:w="5000" w:type="pct"/>
        <w:tblLayout w:type="fixed"/>
        <w:tblCellMar>
          <w:top w:w="45" w:type="dxa"/>
          <w:left w:w="45" w:type="dxa"/>
          <w:bottom w:w="45" w:type="dxa"/>
          <w:right w:w="45" w:type="dxa"/>
        </w:tblCellMar>
        <w:tblLook w:val="0000"/>
      </w:tblPr>
      <w:tblGrid>
        <w:gridCol w:w="1141"/>
        <w:gridCol w:w="1158"/>
        <w:gridCol w:w="1545"/>
        <w:gridCol w:w="1619"/>
        <w:gridCol w:w="1489"/>
        <w:gridCol w:w="946"/>
        <w:gridCol w:w="1547"/>
      </w:tblGrid>
      <w:tr w:rsidR="00C154F7" w:rsidRPr="00AC20E4" w:rsidTr="00EA25D3">
        <w:trPr>
          <w:trHeight w:val="765"/>
        </w:trPr>
        <w:tc>
          <w:tcPr>
            <w:tcW w:w="604" w:type="pct"/>
            <w:vMerge w:val="restar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Вид тарифа</w:t>
            </w:r>
          </w:p>
        </w:tc>
        <w:tc>
          <w:tcPr>
            <w:tcW w:w="613" w:type="pct"/>
            <w:vMerge w:val="restar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 xml:space="preserve">Период </w:t>
            </w:r>
          </w:p>
        </w:tc>
        <w:tc>
          <w:tcPr>
            <w:tcW w:w="818" w:type="pct"/>
            <w:vMerge w:val="restar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Базовый уровень операционных расходов</w:t>
            </w:r>
          </w:p>
        </w:tc>
        <w:tc>
          <w:tcPr>
            <w:tcW w:w="857" w:type="pct"/>
            <w:vMerge w:val="restar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Индекс эффективности операционных расходов</w:t>
            </w:r>
          </w:p>
        </w:tc>
        <w:tc>
          <w:tcPr>
            <w:tcW w:w="788" w:type="pct"/>
            <w:vMerge w:val="restar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Нормативный уровень прибыли</w:t>
            </w:r>
          </w:p>
        </w:tc>
        <w:tc>
          <w:tcPr>
            <w:tcW w:w="1320" w:type="pct"/>
            <w:gridSpan w:val="2"/>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Показатели энергосбережения и энергетической эффективности</w:t>
            </w:r>
          </w:p>
        </w:tc>
      </w:tr>
      <w:tr w:rsidR="00C154F7" w:rsidRPr="00AC20E4" w:rsidTr="00EA25D3">
        <w:trPr>
          <w:trHeight w:val="611"/>
        </w:trPr>
        <w:tc>
          <w:tcPr>
            <w:tcW w:w="604" w:type="pct"/>
            <w:vMerge/>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spacing w:after="100" w:afterAutospacing="1"/>
              <w:jc w:val="center"/>
              <w:rPr>
                <w:rFonts w:eastAsia="Times New Roman"/>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spacing w:after="100" w:afterAutospacing="1"/>
              <w:jc w:val="center"/>
              <w:rPr>
                <w:rFonts w:eastAsia="Times New Roman"/>
                <w:sz w:val="20"/>
                <w:szCs w:val="20"/>
              </w:rPr>
            </w:pPr>
          </w:p>
        </w:tc>
        <w:tc>
          <w:tcPr>
            <w:tcW w:w="818" w:type="pct"/>
            <w:vMerge/>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p>
        </w:tc>
        <w:tc>
          <w:tcPr>
            <w:tcW w:w="857" w:type="pct"/>
            <w:vMerge/>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p>
        </w:tc>
        <w:tc>
          <w:tcPr>
            <w:tcW w:w="788" w:type="pct"/>
            <w:vMerge/>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p>
        </w:tc>
        <w:tc>
          <w:tcPr>
            <w:tcW w:w="501"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Уровень потерь воды</w:t>
            </w:r>
          </w:p>
        </w:tc>
        <w:tc>
          <w:tcPr>
            <w:tcW w:w="819"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Удельный расход электрической энергии</w:t>
            </w:r>
          </w:p>
        </w:tc>
      </w:tr>
      <w:tr w:rsidR="00C154F7" w:rsidRPr="00AC20E4" w:rsidTr="00561DB0">
        <w:trPr>
          <w:trHeight w:val="86"/>
        </w:trPr>
        <w:tc>
          <w:tcPr>
            <w:tcW w:w="604" w:type="pct"/>
            <w:vMerge/>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spacing w:after="100" w:afterAutospacing="1"/>
              <w:jc w:val="center"/>
              <w:rPr>
                <w:rFonts w:eastAsia="Times New Roman"/>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spacing w:after="100" w:afterAutospacing="1"/>
              <w:jc w:val="center"/>
              <w:rPr>
                <w:rFonts w:eastAsia="Times New Roman"/>
                <w:sz w:val="20"/>
                <w:szCs w:val="20"/>
              </w:rPr>
            </w:pPr>
          </w:p>
        </w:tc>
        <w:tc>
          <w:tcPr>
            <w:tcW w:w="818"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тыс. руб.</w:t>
            </w:r>
          </w:p>
        </w:tc>
        <w:tc>
          <w:tcPr>
            <w:tcW w:w="857"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w:t>
            </w:r>
          </w:p>
        </w:tc>
        <w:tc>
          <w:tcPr>
            <w:tcW w:w="788"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w:t>
            </w:r>
          </w:p>
        </w:tc>
        <w:tc>
          <w:tcPr>
            <w:tcW w:w="819"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кВт*ч/куб.м</w:t>
            </w:r>
          </w:p>
        </w:tc>
      </w:tr>
      <w:tr w:rsidR="00C154F7" w:rsidRPr="00AC20E4" w:rsidTr="00EA25D3">
        <w:trPr>
          <w:trHeight w:val="139"/>
        </w:trPr>
        <w:tc>
          <w:tcPr>
            <w:tcW w:w="604" w:type="pct"/>
            <w:vMerge w:val="restart"/>
            <w:tcBorders>
              <w:top w:val="single" w:sz="4" w:space="0" w:color="auto"/>
              <w:left w:val="single" w:sz="4" w:space="0" w:color="auto"/>
              <w:right w:val="single" w:sz="4" w:space="0" w:color="auto"/>
            </w:tcBorders>
            <w:vAlign w:val="center"/>
          </w:tcPr>
          <w:p w:rsidR="00C154F7" w:rsidRPr="00EC0DA4" w:rsidRDefault="00C154F7" w:rsidP="00EA25D3">
            <w:pPr>
              <w:pStyle w:val="ConsPlusNormal"/>
              <w:spacing w:after="100" w:afterAutospacing="1"/>
              <w:rPr>
                <w:rFonts w:eastAsia="Times New Roman"/>
                <w:sz w:val="20"/>
                <w:szCs w:val="20"/>
              </w:rPr>
            </w:pPr>
            <w:r w:rsidRPr="00EC0DA4">
              <w:rPr>
                <w:rFonts w:eastAsia="Times New Roman"/>
                <w:sz w:val="20"/>
                <w:szCs w:val="20"/>
              </w:rPr>
              <w:t xml:space="preserve">Вода питьевая </w:t>
            </w:r>
          </w:p>
        </w:tc>
        <w:tc>
          <w:tcPr>
            <w:tcW w:w="613"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2016 год</w:t>
            </w:r>
          </w:p>
        </w:tc>
        <w:tc>
          <w:tcPr>
            <w:tcW w:w="818"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425,66</w:t>
            </w:r>
          </w:p>
        </w:tc>
        <w:tc>
          <w:tcPr>
            <w:tcW w:w="857"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0,00</w:t>
            </w:r>
          </w:p>
        </w:tc>
        <w:tc>
          <w:tcPr>
            <w:tcW w:w="501"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7,94</w:t>
            </w:r>
          </w:p>
        </w:tc>
        <w:tc>
          <w:tcPr>
            <w:tcW w:w="819"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5,56</w:t>
            </w:r>
          </w:p>
        </w:tc>
      </w:tr>
      <w:tr w:rsidR="00C154F7" w:rsidRPr="00AC20E4" w:rsidTr="00EA25D3">
        <w:tc>
          <w:tcPr>
            <w:tcW w:w="604" w:type="pct"/>
            <w:vMerge/>
            <w:tcBorders>
              <w:left w:val="single" w:sz="4" w:space="0" w:color="auto"/>
              <w:right w:val="single" w:sz="4" w:space="0" w:color="auto"/>
            </w:tcBorders>
            <w:vAlign w:val="center"/>
          </w:tcPr>
          <w:p w:rsidR="00C154F7" w:rsidRPr="00EC0DA4" w:rsidRDefault="00C154F7" w:rsidP="00EA25D3">
            <w:pPr>
              <w:pStyle w:val="ConsPlusNormal"/>
              <w:spacing w:after="100" w:afterAutospacing="1"/>
              <w:rPr>
                <w:rFonts w:eastAsia="Times New Roman"/>
                <w:sz w:val="20"/>
                <w:szCs w:val="20"/>
              </w:rPr>
            </w:pPr>
          </w:p>
        </w:tc>
        <w:tc>
          <w:tcPr>
            <w:tcW w:w="613"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 xml:space="preserve">2017 год </w:t>
            </w:r>
          </w:p>
        </w:tc>
        <w:tc>
          <w:tcPr>
            <w:tcW w:w="818"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spacing w:after="100" w:afterAutospacing="1" w:line="240" w:lineRule="auto"/>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425,66</w:t>
            </w:r>
          </w:p>
        </w:tc>
        <w:tc>
          <w:tcPr>
            <w:tcW w:w="857"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0,00</w:t>
            </w:r>
          </w:p>
        </w:tc>
        <w:tc>
          <w:tcPr>
            <w:tcW w:w="501"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7,94</w:t>
            </w:r>
          </w:p>
        </w:tc>
        <w:tc>
          <w:tcPr>
            <w:tcW w:w="819"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spacing w:after="100" w:afterAutospacing="1" w:line="240" w:lineRule="auto"/>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5,56</w:t>
            </w:r>
          </w:p>
        </w:tc>
      </w:tr>
      <w:tr w:rsidR="00C154F7" w:rsidRPr="00A10ED3" w:rsidTr="00EA25D3">
        <w:trPr>
          <w:trHeight w:val="32"/>
        </w:trPr>
        <w:tc>
          <w:tcPr>
            <w:tcW w:w="604" w:type="pct"/>
            <w:vMerge/>
            <w:tcBorders>
              <w:left w:val="single" w:sz="4" w:space="0" w:color="auto"/>
              <w:bottom w:val="single" w:sz="4" w:space="0" w:color="auto"/>
              <w:right w:val="single" w:sz="4" w:space="0" w:color="auto"/>
            </w:tcBorders>
            <w:vAlign w:val="center"/>
          </w:tcPr>
          <w:p w:rsidR="00C154F7" w:rsidRPr="00EC0DA4" w:rsidRDefault="00C154F7" w:rsidP="00EA25D3">
            <w:pPr>
              <w:pStyle w:val="ConsPlusNormal"/>
              <w:spacing w:after="100" w:afterAutospacing="1"/>
              <w:rPr>
                <w:rFonts w:eastAsia="Times New Roman"/>
                <w:sz w:val="20"/>
                <w:szCs w:val="20"/>
              </w:rPr>
            </w:pPr>
          </w:p>
        </w:tc>
        <w:tc>
          <w:tcPr>
            <w:tcW w:w="613" w:type="pct"/>
            <w:tcBorders>
              <w:top w:val="single" w:sz="4" w:space="0" w:color="auto"/>
              <w:left w:val="single" w:sz="4" w:space="0" w:color="auto"/>
              <w:bottom w:val="single" w:sz="4" w:space="0" w:color="auto"/>
              <w:right w:val="single" w:sz="4" w:space="0" w:color="auto"/>
            </w:tcBorders>
            <w:vAlign w:val="center"/>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2018 год</w:t>
            </w:r>
          </w:p>
        </w:tc>
        <w:tc>
          <w:tcPr>
            <w:tcW w:w="818"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spacing w:after="100" w:afterAutospacing="1" w:line="240" w:lineRule="auto"/>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425,66</w:t>
            </w:r>
          </w:p>
        </w:tc>
        <w:tc>
          <w:tcPr>
            <w:tcW w:w="857"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0,00</w:t>
            </w:r>
          </w:p>
        </w:tc>
        <w:tc>
          <w:tcPr>
            <w:tcW w:w="501"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pStyle w:val="ConsPlusNormal"/>
              <w:spacing w:after="100" w:afterAutospacing="1"/>
              <w:jc w:val="center"/>
              <w:rPr>
                <w:rFonts w:eastAsia="Times New Roman"/>
                <w:sz w:val="20"/>
                <w:szCs w:val="20"/>
              </w:rPr>
            </w:pPr>
            <w:r w:rsidRPr="00EC0DA4">
              <w:rPr>
                <w:rFonts w:eastAsia="Times New Roman"/>
                <w:sz w:val="20"/>
                <w:szCs w:val="20"/>
              </w:rPr>
              <w:t>7,94</w:t>
            </w:r>
          </w:p>
        </w:tc>
        <w:tc>
          <w:tcPr>
            <w:tcW w:w="819" w:type="pct"/>
            <w:tcBorders>
              <w:top w:val="single" w:sz="4" w:space="0" w:color="auto"/>
              <w:left w:val="single" w:sz="4" w:space="0" w:color="auto"/>
              <w:bottom w:val="single" w:sz="4" w:space="0" w:color="auto"/>
              <w:right w:val="single" w:sz="4" w:space="0" w:color="auto"/>
            </w:tcBorders>
          </w:tcPr>
          <w:p w:rsidR="00C154F7" w:rsidRPr="00EC0DA4" w:rsidRDefault="00C154F7" w:rsidP="00EA25D3">
            <w:pPr>
              <w:spacing w:after="100" w:afterAutospacing="1" w:line="240" w:lineRule="auto"/>
              <w:jc w:val="center"/>
              <w:rPr>
                <w:rFonts w:ascii="Times New Roman" w:eastAsia="Times New Roman" w:hAnsi="Times New Roman" w:cs="Times New Roman"/>
                <w:sz w:val="20"/>
                <w:szCs w:val="20"/>
              </w:rPr>
            </w:pPr>
            <w:r w:rsidRPr="00EC0DA4">
              <w:rPr>
                <w:rFonts w:ascii="Times New Roman" w:eastAsia="Times New Roman" w:hAnsi="Times New Roman" w:cs="Times New Roman"/>
                <w:sz w:val="20"/>
                <w:szCs w:val="20"/>
              </w:rPr>
              <w:t>5,56</w:t>
            </w:r>
          </w:p>
        </w:tc>
      </w:tr>
    </w:tbl>
    <w:p w:rsidR="00C154F7" w:rsidRPr="007D5331" w:rsidRDefault="00C154F7" w:rsidP="00C154F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D5331">
        <w:rPr>
          <w:rFonts w:ascii="Times New Roman" w:eastAsia="Times New Roman" w:hAnsi="Times New Roman" w:cs="Times New Roman"/>
          <w:sz w:val="24"/>
          <w:szCs w:val="24"/>
        </w:rPr>
        <w:t>. Постановление об установлении тарифов на питьевую воду подлежит официальному опубликованию и вступает в силу со дня его официального опубликования.</w:t>
      </w:r>
    </w:p>
    <w:p w:rsidR="00C154F7" w:rsidRPr="007D5331" w:rsidRDefault="00C154F7" w:rsidP="00C154F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D5331">
        <w:rPr>
          <w:rFonts w:ascii="Times New Roman" w:eastAsia="Times New Roman" w:hAnsi="Times New Roman" w:cs="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C154F7" w:rsidRPr="007D5331" w:rsidRDefault="00C154F7" w:rsidP="00C154F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7D5331">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C154F7" w:rsidRDefault="00C154F7" w:rsidP="00C154F7">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7D5331">
        <w:rPr>
          <w:rFonts w:ascii="Times New Roman" w:eastAsia="Times New Roman" w:hAnsi="Times New Roman" w:cs="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F1559" w:rsidRDefault="008F1559" w:rsidP="008F1559">
      <w:pPr>
        <w:pStyle w:val="1"/>
        <w:jc w:val="both"/>
        <w:rPr>
          <w:rFonts w:ascii="Times New Roman" w:hAnsi="Times New Roman" w:cs="Times New Roman"/>
          <w:sz w:val="24"/>
          <w:szCs w:val="24"/>
        </w:rPr>
      </w:pPr>
    </w:p>
    <w:p w:rsidR="00561DB0" w:rsidRPr="00561DB0" w:rsidRDefault="00561DB0" w:rsidP="00561DB0">
      <w:pPr>
        <w:pStyle w:val="3"/>
        <w:spacing w:before="0" w:after="100" w:afterAutospacing="1" w:line="240" w:lineRule="auto"/>
        <w:contextualSpacing/>
        <w:jc w:val="both"/>
        <w:rPr>
          <w:rFonts w:ascii="Times New Roman" w:hAnsi="Times New Roman"/>
          <w:b w:val="0"/>
          <w:color w:val="auto"/>
          <w:sz w:val="24"/>
          <w:szCs w:val="24"/>
        </w:rPr>
      </w:pPr>
      <w:r w:rsidRPr="00561DB0">
        <w:rPr>
          <w:rFonts w:ascii="Times New Roman" w:hAnsi="Times New Roman"/>
          <w:b w:val="0"/>
          <w:color w:val="auto"/>
          <w:sz w:val="24"/>
          <w:szCs w:val="24"/>
        </w:rPr>
        <w:t>Вопрос 40: «О внесении изменений в постановление департамента государственного регулирования цен и тарифов Костромской области от 28.08.2015 №15/141 «Об установлении платы за подключение к системе теплоснабжения  ОАО «РСП ТПК КГРЭС» с подключаемой нагрузкой более 0,1 Гкал/ч и не превышает 1,5 Гкал/ч на 2015 год».</w:t>
      </w:r>
    </w:p>
    <w:p w:rsidR="00561DB0" w:rsidRPr="0058344A" w:rsidRDefault="00561DB0" w:rsidP="00561DB0">
      <w:pPr>
        <w:spacing w:after="0" w:line="240" w:lineRule="auto"/>
        <w:ind w:right="283"/>
        <w:jc w:val="both"/>
        <w:rPr>
          <w:rFonts w:ascii="Times New Roman" w:hAnsi="Times New Roman"/>
          <w:sz w:val="24"/>
          <w:szCs w:val="24"/>
        </w:rPr>
      </w:pPr>
      <w:r w:rsidRPr="0058344A">
        <w:rPr>
          <w:rFonts w:ascii="Times New Roman" w:hAnsi="Times New Roman"/>
          <w:b/>
          <w:sz w:val="24"/>
          <w:szCs w:val="24"/>
        </w:rPr>
        <w:t>СЛУШАЛИ:</w:t>
      </w:r>
    </w:p>
    <w:p w:rsidR="00561DB0" w:rsidRDefault="00561DB0" w:rsidP="00561DB0">
      <w:pPr>
        <w:spacing w:after="0" w:line="240" w:lineRule="auto"/>
        <w:ind w:right="-1" w:firstLine="709"/>
        <w:jc w:val="both"/>
        <w:rPr>
          <w:rFonts w:ascii="Times New Roman" w:hAnsi="Times New Roman"/>
          <w:sz w:val="24"/>
          <w:szCs w:val="24"/>
        </w:rPr>
      </w:pPr>
      <w:r>
        <w:rPr>
          <w:rFonts w:ascii="Times New Roman" w:hAnsi="Times New Roman"/>
          <w:sz w:val="24"/>
          <w:szCs w:val="24"/>
        </w:rPr>
        <w:t>Начальника отдела регулирования в теплоэнергетике Г.А. Каменскую, сообщившего по рассматриваемому вопросу следующее.</w:t>
      </w:r>
    </w:p>
    <w:p w:rsidR="00561DB0" w:rsidRPr="00974006" w:rsidRDefault="00561DB0" w:rsidP="00561DB0">
      <w:pPr>
        <w:spacing w:after="0" w:line="240" w:lineRule="auto"/>
        <w:ind w:right="-1" w:firstLine="709"/>
        <w:jc w:val="both"/>
        <w:rPr>
          <w:rFonts w:ascii="Times New Roman" w:hAnsi="Times New Roman"/>
          <w:sz w:val="24"/>
          <w:szCs w:val="24"/>
        </w:rPr>
      </w:pPr>
      <w:r w:rsidRPr="00974006">
        <w:rPr>
          <w:rFonts w:ascii="Times New Roman" w:hAnsi="Times New Roman"/>
          <w:sz w:val="24"/>
          <w:szCs w:val="24"/>
        </w:rPr>
        <w:t>В соответствии с приказом Федеральной службы по тарифам от  13 июня 2013 года № 760-э «Об утверждении Методических указаний по расчету регулируемых цен (тарифов) в сфере теплоснабжения», и руководствуясь постановлением администрации Костромской области от 31 июля 2012 года № 313-а «О департаменте государственного регулирования цен и тарифов Костромской области»</w:t>
      </w:r>
      <w:r>
        <w:rPr>
          <w:rFonts w:ascii="Times New Roman" w:hAnsi="Times New Roman"/>
          <w:sz w:val="24"/>
          <w:szCs w:val="24"/>
        </w:rPr>
        <w:t xml:space="preserve"> предлагается в</w:t>
      </w:r>
      <w:r w:rsidRPr="00974006">
        <w:rPr>
          <w:rFonts w:ascii="Times New Roman" w:hAnsi="Times New Roman"/>
          <w:sz w:val="24"/>
          <w:szCs w:val="24"/>
        </w:rPr>
        <w:t xml:space="preserve">нести в постановление департамента государственного регулирования цен и тарифов Костромской области от 28 августа  2015 года  </w:t>
      </w:r>
      <w:r>
        <w:rPr>
          <w:rFonts w:ascii="Times New Roman" w:hAnsi="Times New Roman"/>
          <w:sz w:val="24"/>
          <w:szCs w:val="24"/>
        </w:rPr>
        <w:t xml:space="preserve">                   </w:t>
      </w:r>
      <w:r w:rsidRPr="00974006">
        <w:rPr>
          <w:rFonts w:ascii="Times New Roman" w:hAnsi="Times New Roman"/>
          <w:sz w:val="24"/>
          <w:szCs w:val="24"/>
        </w:rPr>
        <w:t xml:space="preserve">№ 15/141  «Об установлении платы за подключение к системе теплоснабжения  </w:t>
      </w:r>
      <w:r>
        <w:rPr>
          <w:rFonts w:ascii="Times New Roman" w:hAnsi="Times New Roman"/>
          <w:sz w:val="24"/>
          <w:szCs w:val="24"/>
        </w:rPr>
        <w:t xml:space="preserve"> </w:t>
      </w:r>
      <w:r w:rsidRPr="00974006">
        <w:rPr>
          <w:rFonts w:ascii="Times New Roman" w:hAnsi="Times New Roman"/>
          <w:sz w:val="24"/>
          <w:szCs w:val="24"/>
        </w:rPr>
        <w:t>ОАО «Ремонтно-сервисное предприятие тепловых и подземных коммуникаций  Костромской ГРЭС»  с подключаемой нагрузкой  более 0,1 Гкал/ч и не превышает 1,5 Гкал/ч на 2015 год»  следующие изменения:</w:t>
      </w:r>
    </w:p>
    <w:p w:rsidR="00561DB0" w:rsidRDefault="00561DB0" w:rsidP="00561DB0">
      <w:pPr>
        <w:spacing w:after="0" w:line="240" w:lineRule="auto"/>
        <w:ind w:right="283" w:firstLine="709"/>
        <w:jc w:val="both"/>
        <w:rPr>
          <w:rFonts w:ascii="Times New Roman" w:hAnsi="Times New Roman"/>
          <w:sz w:val="24"/>
          <w:szCs w:val="24"/>
        </w:rPr>
      </w:pPr>
      <w:r w:rsidRPr="00974006">
        <w:rPr>
          <w:rFonts w:ascii="Times New Roman" w:hAnsi="Times New Roman"/>
          <w:sz w:val="24"/>
          <w:szCs w:val="24"/>
        </w:rPr>
        <w:lastRenderedPageBreak/>
        <w:t xml:space="preserve">изложить  Размер платы за подключение к системе теплоснабжения  </w:t>
      </w:r>
      <w:r>
        <w:rPr>
          <w:rFonts w:ascii="Times New Roman" w:hAnsi="Times New Roman"/>
          <w:sz w:val="24"/>
          <w:szCs w:val="24"/>
        </w:rPr>
        <w:t xml:space="preserve">                        </w:t>
      </w:r>
      <w:r w:rsidRPr="00974006">
        <w:rPr>
          <w:rFonts w:ascii="Times New Roman" w:hAnsi="Times New Roman"/>
          <w:sz w:val="24"/>
          <w:szCs w:val="24"/>
        </w:rPr>
        <w:t xml:space="preserve">ОАО «Ремонтно-сервисное предприятие тепловых и подземных коммуникаций  Костромской ГРЭС»  с подключаемой нагрузкой  более 0,1 Гкал/ч и не превышает 1,5 Гкал/ч на 2015 год (приложение) в новой редакции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985"/>
        <w:gridCol w:w="992"/>
        <w:gridCol w:w="1134"/>
        <w:gridCol w:w="2693"/>
      </w:tblGrid>
      <w:tr w:rsidR="00561DB0" w:rsidRPr="00974006" w:rsidTr="00EA25D3">
        <w:trPr>
          <w:trHeight w:val="289"/>
        </w:trPr>
        <w:tc>
          <w:tcPr>
            <w:tcW w:w="534" w:type="dxa"/>
            <w:vMerge w:val="restart"/>
            <w:vAlign w:val="center"/>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 п/п</w:t>
            </w:r>
          </w:p>
        </w:tc>
        <w:tc>
          <w:tcPr>
            <w:tcW w:w="1984" w:type="dxa"/>
            <w:vMerge w:val="restart"/>
            <w:vAlign w:val="center"/>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Критерии дифференциации</w:t>
            </w:r>
          </w:p>
        </w:tc>
        <w:tc>
          <w:tcPr>
            <w:tcW w:w="1985" w:type="dxa"/>
            <w:vMerge w:val="restart"/>
            <w:vAlign w:val="center"/>
          </w:tcPr>
          <w:p w:rsidR="00561DB0" w:rsidRPr="00FB12B2" w:rsidRDefault="00561DB0" w:rsidP="00EA25D3">
            <w:pPr>
              <w:pStyle w:val="ConsNormal"/>
              <w:widowControl/>
              <w:ind w:left="176" w:hanging="176"/>
              <w:jc w:val="center"/>
              <w:rPr>
                <w:rFonts w:ascii="Times New Roman" w:hAnsi="Times New Roman"/>
              </w:rPr>
            </w:pPr>
            <w:r w:rsidRPr="00FB12B2">
              <w:rPr>
                <w:rFonts w:ascii="Times New Roman" w:hAnsi="Times New Roman"/>
              </w:rPr>
              <w:t>Единица измерения</w:t>
            </w:r>
          </w:p>
        </w:tc>
        <w:tc>
          <w:tcPr>
            <w:tcW w:w="4819" w:type="dxa"/>
            <w:gridSpan w:val="3"/>
            <w:vAlign w:val="center"/>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Подключаемая тепловая нагрузка</w:t>
            </w:r>
          </w:p>
        </w:tc>
      </w:tr>
      <w:tr w:rsidR="00561DB0" w:rsidRPr="00974006" w:rsidTr="00EA25D3">
        <w:tc>
          <w:tcPr>
            <w:tcW w:w="534" w:type="dxa"/>
            <w:vMerge/>
          </w:tcPr>
          <w:p w:rsidR="00561DB0" w:rsidRPr="00FB12B2" w:rsidRDefault="00561DB0" w:rsidP="00EA25D3">
            <w:pPr>
              <w:pStyle w:val="ConsNormal"/>
              <w:widowControl/>
              <w:ind w:firstLine="0"/>
              <w:jc w:val="center"/>
              <w:rPr>
                <w:rFonts w:ascii="Times New Roman" w:hAnsi="Times New Roman"/>
              </w:rPr>
            </w:pPr>
          </w:p>
        </w:tc>
        <w:tc>
          <w:tcPr>
            <w:tcW w:w="1984" w:type="dxa"/>
            <w:vMerge/>
            <w:vAlign w:val="center"/>
          </w:tcPr>
          <w:p w:rsidR="00561DB0" w:rsidRPr="00FB12B2" w:rsidRDefault="00561DB0" w:rsidP="00EA25D3">
            <w:pPr>
              <w:pStyle w:val="ConsNormal"/>
              <w:widowControl/>
              <w:ind w:firstLine="0"/>
              <w:jc w:val="center"/>
              <w:rPr>
                <w:rFonts w:ascii="Times New Roman" w:hAnsi="Times New Roman"/>
              </w:rPr>
            </w:pPr>
          </w:p>
        </w:tc>
        <w:tc>
          <w:tcPr>
            <w:tcW w:w="1985" w:type="dxa"/>
            <w:vMerge/>
            <w:vAlign w:val="center"/>
          </w:tcPr>
          <w:p w:rsidR="00561DB0" w:rsidRPr="00FB12B2" w:rsidRDefault="00561DB0" w:rsidP="00EA25D3">
            <w:pPr>
              <w:pStyle w:val="ConsNormal"/>
              <w:widowControl/>
              <w:ind w:firstLine="0"/>
              <w:jc w:val="center"/>
              <w:rPr>
                <w:rFonts w:ascii="Times New Roman" w:hAnsi="Times New Roman"/>
              </w:rPr>
            </w:pPr>
          </w:p>
        </w:tc>
        <w:tc>
          <w:tcPr>
            <w:tcW w:w="992" w:type="dxa"/>
            <w:vAlign w:val="center"/>
          </w:tcPr>
          <w:p w:rsidR="00561DB0" w:rsidRPr="00FB12B2" w:rsidRDefault="00561DB0" w:rsidP="00EA25D3">
            <w:pPr>
              <w:pStyle w:val="ConsNormal"/>
              <w:widowControl/>
              <w:ind w:right="-90" w:firstLine="0"/>
              <w:jc w:val="center"/>
              <w:rPr>
                <w:rFonts w:ascii="Times New Roman" w:hAnsi="Times New Roman"/>
              </w:rPr>
            </w:pPr>
            <w:r w:rsidRPr="00FB12B2">
              <w:rPr>
                <w:rFonts w:ascii="Times New Roman" w:hAnsi="Times New Roman"/>
              </w:rPr>
              <w:t>менее 0,1 Гкал/ч</w:t>
            </w:r>
          </w:p>
        </w:tc>
        <w:tc>
          <w:tcPr>
            <w:tcW w:w="1134" w:type="dxa"/>
            <w:vAlign w:val="center"/>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от 0,1 до 1,5 Гкал/ч</w:t>
            </w:r>
          </w:p>
        </w:tc>
        <w:tc>
          <w:tcPr>
            <w:tcW w:w="2693" w:type="dxa"/>
            <w:vAlign w:val="center"/>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 xml:space="preserve">Превышает 1,5 Гкал/ч </w:t>
            </w:r>
          </w:p>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при наличии технической возможности подключения)</w:t>
            </w:r>
          </w:p>
        </w:tc>
      </w:tr>
      <w:tr w:rsidR="00561DB0" w:rsidRPr="00974006" w:rsidTr="00EA25D3">
        <w:tc>
          <w:tcPr>
            <w:tcW w:w="534" w:type="dxa"/>
            <w:vAlign w:val="center"/>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1</w:t>
            </w:r>
          </w:p>
        </w:tc>
        <w:tc>
          <w:tcPr>
            <w:tcW w:w="1984" w:type="dxa"/>
            <w:vAlign w:val="center"/>
          </w:tcPr>
          <w:p w:rsidR="00561DB0" w:rsidRPr="00FB12B2" w:rsidRDefault="00561DB0" w:rsidP="00EA25D3">
            <w:pPr>
              <w:pStyle w:val="ConsNormal"/>
              <w:widowControl/>
              <w:ind w:firstLine="0"/>
              <w:rPr>
                <w:rFonts w:ascii="Times New Roman" w:hAnsi="Times New Roman"/>
              </w:rPr>
            </w:pPr>
            <w:r w:rsidRPr="00FB12B2">
              <w:rPr>
                <w:rFonts w:ascii="Times New Roman" w:hAnsi="Times New Roman"/>
              </w:rPr>
              <w:t>Население (с НДС)</w:t>
            </w:r>
          </w:p>
        </w:tc>
        <w:tc>
          <w:tcPr>
            <w:tcW w:w="1985" w:type="dxa"/>
          </w:tcPr>
          <w:p w:rsidR="00561DB0" w:rsidRPr="00FB12B2" w:rsidRDefault="00561DB0" w:rsidP="00EA25D3">
            <w:pPr>
              <w:pStyle w:val="ConsNormal"/>
              <w:widowControl/>
              <w:ind w:firstLine="0"/>
              <w:rPr>
                <w:rFonts w:ascii="Times New Roman" w:hAnsi="Times New Roman"/>
              </w:rPr>
            </w:pPr>
            <w:r w:rsidRPr="00FB12B2">
              <w:rPr>
                <w:rFonts w:ascii="Times New Roman" w:hAnsi="Times New Roman"/>
              </w:rPr>
              <w:t>тыс. руб./ Гкал/ч</w:t>
            </w:r>
          </w:p>
        </w:tc>
        <w:tc>
          <w:tcPr>
            <w:tcW w:w="992" w:type="dxa"/>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w:t>
            </w:r>
          </w:p>
        </w:tc>
        <w:tc>
          <w:tcPr>
            <w:tcW w:w="1134" w:type="dxa"/>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w:t>
            </w:r>
          </w:p>
        </w:tc>
        <w:tc>
          <w:tcPr>
            <w:tcW w:w="2693" w:type="dxa"/>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w:t>
            </w:r>
          </w:p>
        </w:tc>
      </w:tr>
      <w:tr w:rsidR="00561DB0" w:rsidRPr="00974006" w:rsidTr="00EA25D3">
        <w:tc>
          <w:tcPr>
            <w:tcW w:w="534" w:type="dxa"/>
            <w:vAlign w:val="center"/>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2</w:t>
            </w:r>
          </w:p>
        </w:tc>
        <w:tc>
          <w:tcPr>
            <w:tcW w:w="1984" w:type="dxa"/>
          </w:tcPr>
          <w:p w:rsidR="00561DB0" w:rsidRPr="00FB12B2" w:rsidRDefault="00561DB0" w:rsidP="00EA25D3">
            <w:pPr>
              <w:pStyle w:val="ConsNormal"/>
              <w:widowControl/>
              <w:ind w:firstLine="0"/>
              <w:rPr>
                <w:rFonts w:ascii="Times New Roman" w:hAnsi="Times New Roman"/>
              </w:rPr>
            </w:pPr>
            <w:r w:rsidRPr="00FB12B2">
              <w:rPr>
                <w:rFonts w:ascii="Times New Roman" w:hAnsi="Times New Roman"/>
              </w:rPr>
              <w:t>Прочие потребители</w:t>
            </w:r>
          </w:p>
          <w:p w:rsidR="00561DB0" w:rsidRPr="00FB12B2" w:rsidRDefault="00561DB0" w:rsidP="00EA25D3">
            <w:pPr>
              <w:pStyle w:val="ConsNormal"/>
              <w:widowControl/>
              <w:ind w:firstLine="0"/>
              <w:rPr>
                <w:rFonts w:ascii="Times New Roman" w:hAnsi="Times New Roman"/>
              </w:rPr>
            </w:pPr>
            <w:r w:rsidRPr="00FB12B2">
              <w:rPr>
                <w:rFonts w:ascii="Times New Roman" w:hAnsi="Times New Roman"/>
              </w:rPr>
              <w:t xml:space="preserve"> (без НДС) </w:t>
            </w:r>
          </w:p>
        </w:tc>
        <w:tc>
          <w:tcPr>
            <w:tcW w:w="1985" w:type="dxa"/>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тыс.</w:t>
            </w:r>
          </w:p>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руб./Гкал/ч</w:t>
            </w:r>
          </w:p>
        </w:tc>
        <w:tc>
          <w:tcPr>
            <w:tcW w:w="992" w:type="dxa"/>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Х</w:t>
            </w:r>
          </w:p>
        </w:tc>
        <w:tc>
          <w:tcPr>
            <w:tcW w:w="1134" w:type="dxa"/>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59,34</w:t>
            </w:r>
          </w:p>
        </w:tc>
        <w:tc>
          <w:tcPr>
            <w:tcW w:w="2693" w:type="dxa"/>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Х</w:t>
            </w:r>
          </w:p>
        </w:tc>
      </w:tr>
    </w:tbl>
    <w:p w:rsidR="00561DB0" w:rsidRPr="00DB4BBE" w:rsidRDefault="00561DB0" w:rsidP="00561DB0">
      <w:pPr>
        <w:pStyle w:val="a7"/>
        <w:ind w:firstLine="709"/>
        <w:jc w:val="both"/>
        <w:rPr>
          <w:rFonts w:ascii="Times New Roman" w:hAnsi="Times New Roman"/>
          <w:sz w:val="24"/>
          <w:szCs w:val="24"/>
        </w:rPr>
      </w:pPr>
      <w:r w:rsidRPr="00DB4BBE">
        <w:rPr>
          <w:rFonts w:ascii="Times New Roman" w:hAnsi="Times New Roman"/>
          <w:sz w:val="24"/>
          <w:szCs w:val="24"/>
        </w:rPr>
        <w:t xml:space="preserve">Все члены Правления, принимавшие участие в рассмотрении вопроса </w:t>
      </w:r>
      <w:r w:rsidRPr="00FB12B2">
        <w:rPr>
          <w:rFonts w:ascii="Times New Roman" w:hAnsi="Times New Roman"/>
          <w:sz w:val="24"/>
          <w:szCs w:val="24"/>
        </w:rPr>
        <w:t>№ 40</w:t>
      </w:r>
      <w:r>
        <w:rPr>
          <w:rFonts w:ascii="Times New Roman" w:hAnsi="Times New Roman"/>
          <w:b/>
          <w:sz w:val="24"/>
          <w:szCs w:val="24"/>
        </w:rPr>
        <w:t xml:space="preserve"> </w:t>
      </w:r>
      <w:r w:rsidRPr="00DB4BBE">
        <w:rPr>
          <w:rFonts w:ascii="Times New Roman" w:hAnsi="Times New Roman"/>
          <w:sz w:val="24"/>
          <w:szCs w:val="24"/>
        </w:rPr>
        <w:t xml:space="preserve">Повестки, предложение  </w:t>
      </w:r>
      <w:r>
        <w:rPr>
          <w:rFonts w:ascii="Times New Roman" w:hAnsi="Times New Roman"/>
          <w:sz w:val="24"/>
          <w:szCs w:val="24"/>
        </w:rPr>
        <w:t>Каменской</w:t>
      </w:r>
      <w:r w:rsidRPr="00DB4BBE">
        <w:rPr>
          <w:rFonts w:ascii="Times New Roman" w:hAnsi="Times New Roman"/>
          <w:sz w:val="24"/>
          <w:szCs w:val="24"/>
        </w:rPr>
        <w:t xml:space="preserve"> </w:t>
      </w:r>
      <w:r>
        <w:rPr>
          <w:rFonts w:ascii="Times New Roman" w:hAnsi="Times New Roman"/>
          <w:sz w:val="24"/>
          <w:szCs w:val="24"/>
        </w:rPr>
        <w:t>Г</w:t>
      </w:r>
      <w:r w:rsidRPr="00DB4BBE">
        <w:rPr>
          <w:rFonts w:ascii="Times New Roman" w:hAnsi="Times New Roman"/>
          <w:sz w:val="24"/>
          <w:szCs w:val="24"/>
        </w:rPr>
        <w:t>.А. поддержали единогласно.</w:t>
      </w:r>
    </w:p>
    <w:p w:rsidR="00561DB0" w:rsidRPr="00DB4BBE" w:rsidRDefault="00561DB0" w:rsidP="00561DB0">
      <w:pPr>
        <w:pStyle w:val="a7"/>
        <w:ind w:firstLine="709"/>
        <w:jc w:val="both"/>
        <w:rPr>
          <w:rFonts w:ascii="Times New Roman" w:hAnsi="Times New Roman"/>
          <w:sz w:val="24"/>
          <w:szCs w:val="24"/>
        </w:rPr>
      </w:pPr>
      <w:r w:rsidRPr="00DB4BBE">
        <w:rPr>
          <w:rFonts w:ascii="Times New Roman" w:hAnsi="Times New Roman"/>
          <w:sz w:val="24"/>
          <w:szCs w:val="24"/>
        </w:rPr>
        <w:t>Солдатова И.Ю. – Принять предложение уполномоченного по делу.</w:t>
      </w:r>
    </w:p>
    <w:p w:rsidR="00561DB0" w:rsidRDefault="00561DB0" w:rsidP="00561DB0">
      <w:pPr>
        <w:pStyle w:val="a7"/>
        <w:ind w:firstLine="709"/>
        <w:jc w:val="both"/>
        <w:rPr>
          <w:rFonts w:ascii="Times New Roman" w:hAnsi="Times New Roman"/>
          <w:sz w:val="24"/>
          <w:szCs w:val="24"/>
        </w:rPr>
      </w:pPr>
    </w:p>
    <w:p w:rsidR="00561DB0" w:rsidRPr="00974006" w:rsidRDefault="00561DB0" w:rsidP="00561DB0">
      <w:pPr>
        <w:pStyle w:val="a7"/>
        <w:ind w:firstLine="709"/>
        <w:jc w:val="both"/>
        <w:rPr>
          <w:rFonts w:ascii="Times New Roman" w:hAnsi="Times New Roman"/>
          <w:b/>
          <w:sz w:val="24"/>
          <w:szCs w:val="24"/>
        </w:rPr>
      </w:pPr>
      <w:r w:rsidRPr="00974006">
        <w:rPr>
          <w:rFonts w:ascii="Times New Roman" w:hAnsi="Times New Roman"/>
          <w:b/>
          <w:sz w:val="24"/>
          <w:szCs w:val="24"/>
        </w:rPr>
        <w:t>РЕШИЛИ:</w:t>
      </w:r>
    </w:p>
    <w:p w:rsidR="00561DB0" w:rsidRPr="00974006" w:rsidRDefault="00561DB0" w:rsidP="00561DB0">
      <w:pPr>
        <w:spacing w:after="0" w:line="240" w:lineRule="auto"/>
        <w:ind w:right="283" w:firstLine="709"/>
        <w:jc w:val="both"/>
        <w:rPr>
          <w:rFonts w:ascii="Times New Roman" w:hAnsi="Times New Roman"/>
          <w:sz w:val="24"/>
          <w:szCs w:val="24"/>
        </w:rPr>
      </w:pPr>
      <w:r>
        <w:rPr>
          <w:rFonts w:ascii="Times New Roman" w:hAnsi="Times New Roman"/>
          <w:sz w:val="24"/>
          <w:szCs w:val="24"/>
        </w:rPr>
        <w:t>1.В</w:t>
      </w:r>
      <w:r w:rsidRPr="00974006">
        <w:rPr>
          <w:rFonts w:ascii="Times New Roman" w:hAnsi="Times New Roman"/>
          <w:sz w:val="24"/>
          <w:szCs w:val="24"/>
        </w:rPr>
        <w:t xml:space="preserve">нести в постановление департамента государственного регулирования цен и тарифов Костромской области от 28 августа  2015 года № 15/141  «Об установлении платы за подключение к системе теплоснабжения  </w:t>
      </w:r>
      <w:r>
        <w:rPr>
          <w:rFonts w:ascii="Times New Roman" w:hAnsi="Times New Roman"/>
          <w:sz w:val="24"/>
          <w:szCs w:val="24"/>
        </w:rPr>
        <w:t xml:space="preserve"> </w:t>
      </w:r>
      <w:r w:rsidRPr="00974006">
        <w:rPr>
          <w:rFonts w:ascii="Times New Roman" w:hAnsi="Times New Roman"/>
          <w:sz w:val="24"/>
          <w:szCs w:val="24"/>
        </w:rPr>
        <w:t>ОАО «Ремонтно-сервисное предприятие тепловых и подземных коммуникаций Костромской ГРЭС» с подключаемой нагрузкой  более 0,1 Гкал/ч и не превышает 1,5 Гкал/ч на 2015 год»  следующие изменения:</w:t>
      </w:r>
    </w:p>
    <w:p w:rsidR="00561DB0" w:rsidRDefault="00561DB0" w:rsidP="00561DB0">
      <w:pPr>
        <w:spacing w:after="0" w:line="240" w:lineRule="auto"/>
        <w:ind w:right="283" w:firstLine="709"/>
        <w:jc w:val="both"/>
        <w:rPr>
          <w:rFonts w:ascii="Times New Roman" w:hAnsi="Times New Roman"/>
          <w:sz w:val="24"/>
          <w:szCs w:val="24"/>
        </w:rPr>
      </w:pPr>
      <w:r w:rsidRPr="00974006">
        <w:rPr>
          <w:rFonts w:ascii="Times New Roman" w:hAnsi="Times New Roman"/>
          <w:sz w:val="24"/>
          <w:szCs w:val="24"/>
        </w:rPr>
        <w:t xml:space="preserve">изложить Размер платы за подключение к системе теплоснабжения  </w:t>
      </w:r>
      <w:r>
        <w:rPr>
          <w:rFonts w:ascii="Times New Roman" w:hAnsi="Times New Roman"/>
          <w:sz w:val="24"/>
          <w:szCs w:val="24"/>
        </w:rPr>
        <w:t xml:space="preserve">                        </w:t>
      </w:r>
      <w:r w:rsidRPr="00974006">
        <w:rPr>
          <w:rFonts w:ascii="Times New Roman" w:hAnsi="Times New Roman"/>
          <w:sz w:val="24"/>
          <w:szCs w:val="24"/>
        </w:rPr>
        <w:t>ОАО «Ремонтно-сервисное предприятие тепловых и подземных коммуникаций  Костромской ГРЭС»  с подключаемой нагрузкой  более 0,1 Гкал/ч и не превышает 1,5 Гкал/ч на 2015 год (приложение) в новой редакции</w:t>
      </w:r>
      <w:r>
        <w:rPr>
          <w:rFonts w:ascii="Times New Roman" w:hAnsi="Times New Roman"/>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985"/>
        <w:gridCol w:w="992"/>
        <w:gridCol w:w="1134"/>
        <w:gridCol w:w="2693"/>
      </w:tblGrid>
      <w:tr w:rsidR="00561DB0" w:rsidRPr="00974006" w:rsidTr="00EA25D3">
        <w:trPr>
          <w:trHeight w:val="315"/>
        </w:trPr>
        <w:tc>
          <w:tcPr>
            <w:tcW w:w="534" w:type="dxa"/>
            <w:vMerge w:val="restart"/>
            <w:vAlign w:val="center"/>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 п/п</w:t>
            </w:r>
          </w:p>
        </w:tc>
        <w:tc>
          <w:tcPr>
            <w:tcW w:w="1984" w:type="dxa"/>
            <w:vMerge w:val="restart"/>
            <w:vAlign w:val="center"/>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Критерии дифференциации</w:t>
            </w:r>
          </w:p>
        </w:tc>
        <w:tc>
          <w:tcPr>
            <w:tcW w:w="1985" w:type="dxa"/>
            <w:vMerge w:val="restart"/>
            <w:vAlign w:val="center"/>
          </w:tcPr>
          <w:p w:rsidR="00561DB0" w:rsidRPr="00FB12B2" w:rsidRDefault="00561DB0" w:rsidP="00EA25D3">
            <w:pPr>
              <w:pStyle w:val="ConsNormal"/>
              <w:widowControl/>
              <w:ind w:left="176" w:hanging="176"/>
              <w:jc w:val="center"/>
              <w:rPr>
                <w:rFonts w:ascii="Times New Roman" w:hAnsi="Times New Roman"/>
              </w:rPr>
            </w:pPr>
            <w:r w:rsidRPr="00FB12B2">
              <w:rPr>
                <w:rFonts w:ascii="Times New Roman" w:hAnsi="Times New Roman"/>
              </w:rPr>
              <w:t>Единица измерения</w:t>
            </w:r>
          </w:p>
        </w:tc>
        <w:tc>
          <w:tcPr>
            <w:tcW w:w="4819" w:type="dxa"/>
            <w:gridSpan w:val="3"/>
            <w:vAlign w:val="center"/>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Подключаемая тепловая нагрузка</w:t>
            </w:r>
          </w:p>
        </w:tc>
      </w:tr>
      <w:tr w:rsidR="00561DB0" w:rsidRPr="00974006" w:rsidTr="00EA25D3">
        <w:tc>
          <w:tcPr>
            <w:tcW w:w="534" w:type="dxa"/>
            <w:vMerge/>
          </w:tcPr>
          <w:p w:rsidR="00561DB0" w:rsidRPr="00FB12B2" w:rsidRDefault="00561DB0" w:rsidP="00EA25D3">
            <w:pPr>
              <w:pStyle w:val="ConsNormal"/>
              <w:widowControl/>
              <w:ind w:firstLine="0"/>
              <w:jc w:val="center"/>
              <w:rPr>
                <w:rFonts w:ascii="Times New Roman" w:hAnsi="Times New Roman"/>
              </w:rPr>
            </w:pPr>
          </w:p>
        </w:tc>
        <w:tc>
          <w:tcPr>
            <w:tcW w:w="1984" w:type="dxa"/>
            <w:vMerge/>
            <w:vAlign w:val="center"/>
          </w:tcPr>
          <w:p w:rsidR="00561DB0" w:rsidRPr="00FB12B2" w:rsidRDefault="00561DB0" w:rsidP="00EA25D3">
            <w:pPr>
              <w:pStyle w:val="ConsNormal"/>
              <w:widowControl/>
              <w:ind w:firstLine="0"/>
              <w:jc w:val="center"/>
              <w:rPr>
                <w:rFonts w:ascii="Times New Roman" w:hAnsi="Times New Roman"/>
              </w:rPr>
            </w:pPr>
          </w:p>
        </w:tc>
        <w:tc>
          <w:tcPr>
            <w:tcW w:w="1985" w:type="dxa"/>
            <w:vMerge/>
            <w:vAlign w:val="center"/>
          </w:tcPr>
          <w:p w:rsidR="00561DB0" w:rsidRPr="00FB12B2" w:rsidRDefault="00561DB0" w:rsidP="00EA25D3">
            <w:pPr>
              <w:pStyle w:val="ConsNormal"/>
              <w:widowControl/>
              <w:ind w:firstLine="0"/>
              <w:jc w:val="center"/>
              <w:rPr>
                <w:rFonts w:ascii="Times New Roman" w:hAnsi="Times New Roman"/>
              </w:rPr>
            </w:pPr>
          </w:p>
        </w:tc>
        <w:tc>
          <w:tcPr>
            <w:tcW w:w="992" w:type="dxa"/>
            <w:vAlign w:val="center"/>
          </w:tcPr>
          <w:p w:rsidR="00561DB0" w:rsidRPr="00FB12B2" w:rsidRDefault="00561DB0" w:rsidP="00EA25D3">
            <w:pPr>
              <w:pStyle w:val="ConsNormal"/>
              <w:widowControl/>
              <w:ind w:right="-90" w:firstLine="0"/>
              <w:jc w:val="center"/>
              <w:rPr>
                <w:rFonts w:ascii="Times New Roman" w:hAnsi="Times New Roman"/>
              </w:rPr>
            </w:pPr>
            <w:r w:rsidRPr="00FB12B2">
              <w:rPr>
                <w:rFonts w:ascii="Times New Roman" w:hAnsi="Times New Roman"/>
              </w:rPr>
              <w:t>менее 0,1 Гкал/ч</w:t>
            </w:r>
          </w:p>
        </w:tc>
        <w:tc>
          <w:tcPr>
            <w:tcW w:w="1134" w:type="dxa"/>
            <w:vAlign w:val="center"/>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от 0,1 до 1,5 Гкал/ч</w:t>
            </w:r>
          </w:p>
        </w:tc>
        <w:tc>
          <w:tcPr>
            <w:tcW w:w="2693" w:type="dxa"/>
            <w:vAlign w:val="center"/>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 xml:space="preserve">Превышает 1,5 Гкал/ч </w:t>
            </w:r>
          </w:p>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при наличии технической возможности подключения)</w:t>
            </w:r>
          </w:p>
        </w:tc>
      </w:tr>
      <w:tr w:rsidR="00561DB0" w:rsidRPr="00974006" w:rsidTr="00EA25D3">
        <w:tc>
          <w:tcPr>
            <w:tcW w:w="534" w:type="dxa"/>
            <w:vAlign w:val="center"/>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1</w:t>
            </w:r>
          </w:p>
        </w:tc>
        <w:tc>
          <w:tcPr>
            <w:tcW w:w="1984" w:type="dxa"/>
            <w:vAlign w:val="center"/>
          </w:tcPr>
          <w:p w:rsidR="00561DB0" w:rsidRPr="00FB12B2" w:rsidRDefault="00561DB0" w:rsidP="00EA25D3">
            <w:pPr>
              <w:pStyle w:val="ConsNormal"/>
              <w:widowControl/>
              <w:ind w:firstLine="0"/>
              <w:rPr>
                <w:rFonts w:ascii="Times New Roman" w:hAnsi="Times New Roman"/>
              </w:rPr>
            </w:pPr>
            <w:r w:rsidRPr="00FB12B2">
              <w:rPr>
                <w:rFonts w:ascii="Times New Roman" w:hAnsi="Times New Roman"/>
              </w:rPr>
              <w:t>Население (с НДС)</w:t>
            </w:r>
          </w:p>
        </w:tc>
        <w:tc>
          <w:tcPr>
            <w:tcW w:w="1985" w:type="dxa"/>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тыс. руб./ Гкал/ч</w:t>
            </w:r>
          </w:p>
        </w:tc>
        <w:tc>
          <w:tcPr>
            <w:tcW w:w="992" w:type="dxa"/>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w:t>
            </w:r>
          </w:p>
        </w:tc>
        <w:tc>
          <w:tcPr>
            <w:tcW w:w="1134" w:type="dxa"/>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w:t>
            </w:r>
          </w:p>
        </w:tc>
        <w:tc>
          <w:tcPr>
            <w:tcW w:w="2693" w:type="dxa"/>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w:t>
            </w:r>
          </w:p>
        </w:tc>
      </w:tr>
      <w:tr w:rsidR="00561DB0" w:rsidRPr="00974006" w:rsidTr="00EA25D3">
        <w:tc>
          <w:tcPr>
            <w:tcW w:w="534" w:type="dxa"/>
            <w:vAlign w:val="center"/>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2</w:t>
            </w:r>
          </w:p>
        </w:tc>
        <w:tc>
          <w:tcPr>
            <w:tcW w:w="1984" w:type="dxa"/>
          </w:tcPr>
          <w:p w:rsidR="00561DB0" w:rsidRPr="00FB12B2" w:rsidRDefault="00561DB0" w:rsidP="00EA25D3">
            <w:pPr>
              <w:pStyle w:val="ConsNormal"/>
              <w:widowControl/>
              <w:ind w:firstLine="0"/>
              <w:rPr>
                <w:rFonts w:ascii="Times New Roman" w:hAnsi="Times New Roman"/>
              </w:rPr>
            </w:pPr>
            <w:r w:rsidRPr="00FB12B2">
              <w:rPr>
                <w:rFonts w:ascii="Times New Roman" w:hAnsi="Times New Roman"/>
              </w:rPr>
              <w:t>Прочие потребители</w:t>
            </w:r>
          </w:p>
          <w:p w:rsidR="00561DB0" w:rsidRPr="00FB12B2" w:rsidRDefault="00561DB0" w:rsidP="00EA25D3">
            <w:pPr>
              <w:pStyle w:val="ConsNormal"/>
              <w:widowControl/>
              <w:ind w:firstLine="0"/>
              <w:rPr>
                <w:rFonts w:ascii="Times New Roman" w:hAnsi="Times New Roman"/>
              </w:rPr>
            </w:pPr>
            <w:r w:rsidRPr="00FB12B2">
              <w:rPr>
                <w:rFonts w:ascii="Times New Roman" w:hAnsi="Times New Roman"/>
              </w:rPr>
              <w:t xml:space="preserve"> (без НДС) </w:t>
            </w:r>
          </w:p>
        </w:tc>
        <w:tc>
          <w:tcPr>
            <w:tcW w:w="1985" w:type="dxa"/>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тыс.</w:t>
            </w:r>
          </w:p>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руб./Гкал/ч</w:t>
            </w:r>
          </w:p>
        </w:tc>
        <w:tc>
          <w:tcPr>
            <w:tcW w:w="992" w:type="dxa"/>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Х</w:t>
            </w:r>
          </w:p>
        </w:tc>
        <w:tc>
          <w:tcPr>
            <w:tcW w:w="1134" w:type="dxa"/>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59,34</w:t>
            </w:r>
          </w:p>
        </w:tc>
        <w:tc>
          <w:tcPr>
            <w:tcW w:w="2693" w:type="dxa"/>
          </w:tcPr>
          <w:p w:rsidR="00561DB0" w:rsidRPr="00FB12B2" w:rsidRDefault="00561DB0" w:rsidP="00EA25D3">
            <w:pPr>
              <w:pStyle w:val="ConsNormal"/>
              <w:widowControl/>
              <w:ind w:firstLine="0"/>
              <w:jc w:val="center"/>
              <w:rPr>
                <w:rFonts w:ascii="Times New Roman" w:hAnsi="Times New Roman"/>
              </w:rPr>
            </w:pPr>
            <w:r w:rsidRPr="00FB12B2">
              <w:rPr>
                <w:rFonts w:ascii="Times New Roman" w:hAnsi="Times New Roman"/>
              </w:rPr>
              <w:t>Х</w:t>
            </w:r>
          </w:p>
        </w:tc>
      </w:tr>
    </w:tbl>
    <w:p w:rsidR="00561DB0" w:rsidRPr="00B32236" w:rsidRDefault="00561DB0" w:rsidP="00561DB0">
      <w:pPr>
        <w:tabs>
          <w:tab w:val="left" w:pos="709"/>
        </w:tabs>
        <w:spacing w:after="0" w:line="228" w:lineRule="auto"/>
        <w:ind w:firstLine="709"/>
        <w:jc w:val="both"/>
        <w:rPr>
          <w:rFonts w:ascii="Times New Roman" w:hAnsi="Times New Roman"/>
          <w:sz w:val="24"/>
          <w:szCs w:val="24"/>
        </w:rPr>
      </w:pPr>
      <w:r>
        <w:rPr>
          <w:rFonts w:ascii="Times New Roman" w:hAnsi="Times New Roman"/>
        </w:rPr>
        <w:t>2.</w:t>
      </w:r>
      <w:r w:rsidRPr="00F50AC7">
        <w:rPr>
          <w:rFonts w:ascii="Times New Roman" w:hAnsi="Times New Roman"/>
          <w:sz w:val="24"/>
          <w:szCs w:val="24"/>
        </w:rPr>
        <w:t xml:space="preserve"> </w:t>
      </w:r>
      <w:r w:rsidRPr="00B32236">
        <w:rPr>
          <w:rFonts w:ascii="Times New Roman" w:hAnsi="Times New Roman"/>
          <w:sz w:val="24"/>
          <w:szCs w:val="24"/>
        </w:rPr>
        <w:t xml:space="preserve">Постановление о </w:t>
      </w:r>
      <w:r>
        <w:rPr>
          <w:rFonts w:ascii="Times New Roman" w:hAnsi="Times New Roman"/>
          <w:sz w:val="24"/>
          <w:szCs w:val="24"/>
        </w:rPr>
        <w:t>внесении изменений</w:t>
      </w:r>
      <w:r w:rsidRPr="00B32236">
        <w:rPr>
          <w:rFonts w:ascii="Times New Roman" w:hAnsi="Times New Roman"/>
          <w:sz w:val="24"/>
          <w:szCs w:val="24"/>
        </w:rPr>
        <w:t xml:space="preserve"> подлежит официальному опубликованию и вступает в силу с</w:t>
      </w:r>
      <w:r>
        <w:rPr>
          <w:rFonts w:ascii="Times New Roman" w:hAnsi="Times New Roman"/>
          <w:sz w:val="24"/>
          <w:szCs w:val="24"/>
        </w:rPr>
        <w:t>о</w:t>
      </w:r>
      <w:r w:rsidRPr="00B32236">
        <w:rPr>
          <w:rFonts w:ascii="Times New Roman" w:hAnsi="Times New Roman"/>
          <w:sz w:val="24"/>
          <w:szCs w:val="24"/>
        </w:rPr>
        <w:t xml:space="preserve"> </w:t>
      </w:r>
      <w:r>
        <w:rPr>
          <w:rFonts w:ascii="Times New Roman" w:hAnsi="Times New Roman"/>
          <w:sz w:val="24"/>
          <w:szCs w:val="24"/>
        </w:rPr>
        <w:t>дня его опубликования</w:t>
      </w:r>
      <w:r w:rsidRPr="00B32236">
        <w:rPr>
          <w:rFonts w:ascii="Times New Roman" w:hAnsi="Times New Roman"/>
          <w:sz w:val="24"/>
          <w:szCs w:val="24"/>
        </w:rPr>
        <w:t>.</w:t>
      </w:r>
    </w:p>
    <w:p w:rsidR="00360AE3" w:rsidRDefault="00360AE3" w:rsidP="00360AE3">
      <w:pPr>
        <w:pStyle w:val="3"/>
        <w:spacing w:before="0"/>
        <w:jc w:val="both"/>
        <w:rPr>
          <w:rFonts w:ascii="Times New Roman" w:hAnsi="Times New Roman"/>
          <w:color w:val="auto"/>
          <w:sz w:val="24"/>
          <w:szCs w:val="24"/>
        </w:rPr>
      </w:pPr>
    </w:p>
    <w:p w:rsidR="00360AE3" w:rsidRPr="00360AE3" w:rsidRDefault="00360AE3" w:rsidP="00360AE3">
      <w:pPr>
        <w:pStyle w:val="3"/>
        <w:spacing w:before="0"/>
        <w:jc w:val="both"/>
        <w:rPr>
          <w:rFonts w:ascii="Times New Roman" w:hAnsi="Times New Roman"/>
          <w:b w:val="0"/>
          <w:color w:val="auto"/>
        </w:rPr>
      </w:pPr>
      <w:r w:rsidRPr="00360AE3">
        <w:rPr>
          <w:rFonts w:ascii="Times New Roman" w:hAnsi="Times New Roman"/>
          <w:color w:val="auto"/>
          <w:sz w:val="24"/>
          <w:szCs w:val="24"/>
        </w:rPr>
        <w:t>Вопрос</w:t>
      </w:r>
      <w:r w:rsidRPr="00360AE3">
        <w:rPr>
          <w:rFonts w:ascii="Times New Roman" w:hAnsi="Times New Roman"/>
          <w:b w:val="0"/>
          <w:color w:val="auto"/>
          <w:sz w:val="24"/>
          <w:szCs w:val="24"/>
        </w:rPr>
        <w:t xml:space="preserve"> </w:t>
      </w:r>
      <w:r w:rsidRPr="00360AE3">
        <w:rPr>
          <w:rFonts w:ascii="Times New Roman" w:hAnsi="Times New Roman"/>
          <w:color w:val="auto"/>
          <w:sz w:val="24"/>
          <w:szCs w:val="24"/>
        </w:rPr>
        <w:t>41: «</w:t>
      </w:r>
      <w:r w:rsidRPr="00360AE3">
        <w:rPr>
          <w:rFonts w:ascii="Times New Roman" w:hAnsi="Times New Roman"/>
          <w:b w:val="0"/>
          <w:color w:val="auto"/>
        </w:rPr>
        <w:t>Об установлении тарифов на тепловую энергию МУП ЖКХ «Караваево» потребителям Караваевского сельского поселения на 2015 год».</w:t>
      </w:r>
    </w:p>
    <w:p w:rsidR="00360AE3" w:rsidRPr="0058344A" w:rsidRDefault="00360AE3" w:rsidP="00360AE3">
      <w:pPr>
        <w:spacing w:after="0" w:line="240" w:lineRule="auto"/>
        <w:ind w:right="283"/>
        <w:jc w:val="both"/>
        <w:rPr>
          <w:rFonts w:ascii="Times New Roman" w:hAnsi="Times New Roman"/>
          <w:sz w:val="24"/>
          <w:szCs w:val="24"/>
        </w:rPr>
      </w:pPr>
      <w:r w:rsidRPr="0058344A">
        <w:rPr>
          <w:rFonts w:ascii="Times New Roman" w:hAnsi="Times New Roman"/>
          <w:b/>
          <w:sz w:val="24"/>
          <w:szCs w:val="24"/>
        </w:rPr>
        <w:t>СЛУШАЛИ:</w:t>
      </w:r>
    </w:p>
    <w:p w:rsidR="00360AE3" w:rsidRDefault="00360AE3" w:rsidP="00360AE3">
      <w:pPr>
        <w:spacing w:after="0" w:line="240" w:lineRule="auto"/>
        <w:ind w:right="283" w:firstLine="709"/>
        <w:jc w:val="both"/>
        <w:rPr>
          <w:rFonts w:ascii="Times New Roman" w:hAnsi="Times New Roman"/>
          <w:sz w:val="24"/>
          <w:szCs w:val="24"/>
        </w:rPr>
      </w:pPr>
      <w:r>
        <w:rPr>
          <w:rFonts w:ascii="Times New Roman" w:hAnsi="Times New Roman"/>
          <w:sz w:val="24"/>
          <w:szCs w:val="24"/>
        </w:rPr>
        <w:t>Главный специалист-эксперт  отдела регулирования в теплоэнергетике Д.А. Колышева, сообщившего по рассматриваемому вопросу следующее.</w:t>
      </w:r>
    </w:p>
    <w:p w:rsidR="00360AE3" w:rsidRDefault="00360AE3" w:rsidP="00360AE3">
      <w:pPr>
        <w:spacing w:after="0" w:line="240" w:lineRule="auto"/>
        <w:ind w:right="283" w:firstLine="709"/>
        <w:jc w:val="both"/>
        <w:rPr>
          <w:rFonts w:ascii="Times New Roman" w:hAnsi="Times New Roman"/>
          <w:sz w:val="24"/>
          <w:szCs w:val="24"/>
        </w:rPr>
      </w:pPr>
      <w:r>
        <w:rPr>
          <w:rFonts w:ascii="Times New Roman" w:hAnsi="Times New Roman"/>
          <w:sz w:val="24"/>
          <w:szCs w:val="24"/>
        </w:rPr>
        <w:t xml:space="preserve">МУП ЖКХ «Караваево» админитстрации Караваевского сельского поселения направило в  </w:t>
      </w:r>
      <w:r w:rsidRPr="006A0779">
        <w:rPr>
          <w:rFonts w:ascii="Times New Roman" w:hAnsi="Times New Roman"/>
          <w:sz w:val="24"/>
          <w:szCs w:val="24"/>
        </w:rPr>
        <w:t>департамент государственного регулирования цен и тарифов Костромской области</w:t>
      </w:r>
      <w:r>
        <w:rPr>
          <w:rFonts w:ascii="Times New Roman" w:hAnsi="Times New Roman"/>
          <w:sz w:val="24"/>
          <w:szCs w:val="24"/>
        </w:rPr>
        <w:t xml:space="preserve"> заявление об установлении тарифов на тепловую энергию, поставляемую МУП ЖКХ «Караваево» потребителям Караваевского сельского поселения Костромского муниципального района на 2015 год (вх. №О-2287 от 01.10.2015 года).</w:t>
      </w:r>
    </w:p>
    <w:p w:rsidR="00360AE3" w:rsidRDefault="00360AE3" w:rsidP="00360AE3">
      <w:pPr>
        <w:spacing w:after="0" w:line="240" w:lineRule="auto"/>
        <w:ind w:right="283" w:firstLine="709"/>
        <w:jc w:val="both"/>
        <w:rPr>
          <w:rFonts w:ascii="Times New Roman" w:hAnsi="Times New Roman"/>
          <w:sz w:val="24"/>
          <w:szCs w:val="24"/>
        </w:rPr>
      </w:pPr>
      <w:r>
        <w:rPr>
          <w:rFonts w:ascii="Times New Roman" w:hAnsi="Times New Roman"/>
          <w:sz w:val="24"/>
          <w:szCs w:val="24"/>
        </w:rPr>
        <w:t>На основании заявления МУП ЖКХ «Караваево» было открыто дело об установлении тарифов на тепловую энергию, поставляемую МУП ЖКХ «Караваево» администрации Караваевского сельского поселения в Костромском муниципальном районе на 2015 год (приказ №388 от 06.10.2015 года).</w:t>
      </w:r>
    </w:p>
    <w:p w:rsidR="00360AE3" w:rsidRDefault="00360AE3" w:rsidP="00360AE3">
      <w:pPr>
        <w:spacing w:after="0" w:line="240" w:lineRule="auto"/>
        <w:ind w:right="283" w:firstLine="709"/>
        <w:jc w:val="both"/>
        <w:rPr>
          <w:rFonts w:ascii="Times New Roman" w:hAnsi="Times New Roman"/>
          <w:sz w:val="24"/>
          <w:szCs w:val="24"/>
        </w:rPr>
      </w:pPr>
      <w:r>
        <w:rPr>
          <w:rFonts w:ascii="Times New Roman" w:hAnsi="Times New Roman"/>
          <w:sz w:val="24"/>
          <w:szCs w:val="24"/>
        </w:rPr>
        <w:t xml:space="preserve">Согласно п. 21 Приказа ФСТ России от 7 .06.2013 г. №163 « Об утверждении регламента открытия дел об установлении регулируемых цен (тарифов) и отмене регулирования тарифов в сфере теплоснабжения» 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w:t>
      </w:r>
      <w:r>
        <w:rPr>
          <w:rFonts w:ascii="Times New Roman" w:hAnsi="Times New Roman"/>
          <w:sz w:val="24"/>
          <w:szCs w:val="24"/>
        </w:rPr>
        <w:lastRenderedPageBreak/>
        <w:t xml:space="preserve">решение  об установлении цен (тарифов) на осуществление отдельными организациями отдельные регулируемые виды деятельности, в отношении которых </w:t>
      </w:r>
      <w:r w:rsidRPr="007A2E2B">
        <w:rPr>
          <w:rFonts w:ascii="Times New Roman" w:hAnsi="Times New Roman"/>
          <w:b/>
          <w:i/>
          <w:sz w:val="24"/>
          <w:szCs w:val="24"/>
        </w:rPr>
        <w:t>ранее не осуществлялось государственное регулирование цен (тарифов)</w:t>
      </w:r>
      <w:r>
        <w:rPr>
          <w:rFonts w:ascii="Times New Roman" w:hAnsi="Times New Roman"/>
          <w:sz w:val="24"/>
          <w:szCs w:val="24"/>
        </w:rPr>
        <w:t xml:space="preserve">  принимается органом регулирования в течение 30 календарных дней.</w:t>
      </w:r>
    </w:p>
    <w:p w:rsidR="00360AE3" w:rsidRDefault="00360AE3" w:rsidP="00360AE3">
      <w:pPr>
        <w:spacing w:after="0" w:line="240" w:lineRule="auto"/>
        <w:ind w:right="283" w:firstLine="709"/>
        <w:jc w:val="both"/>
        <w:rPr>
          <w:rFonts w:ascii="Times New Roman" w:hAnsi="Times New Roman"/>
          <w:sz w:val="24"/>
          <w:szCs w:val="24"/>
        </w:rPr>
      </w:pPr>
      <w:r>
        <w:rPr>
          <w:rFonts w:ascii="Times New Roman" w:hAnsi="Times New Roman"/>
          <w:sz w:val="24"/>
          <w:szCs w:val="24"/>
        </w:rPr>
        <w:t>Так как в течение 30 дней организацией не были представлены  все необходимые обосновывающие документы, договора на передачу тепловой энергии с ОАО «ТГК-2», не была определена единая теплоснабжающая организация на территории Караваевского сельского поселения, Приказом Департамента государственного регулирования цен и тарифов Костромской области №415 от 30.10.2015 года срок экспертизы был продлен еще на 30 календарных дней, что не противоречит действующему законодательству.</w:t>
      </w:r>
    </w:p>
    <w:p w:rsidR="008F1559" w:rsidRDefault="008F1559" w:rsidP="008F1559">
      <w:pPr>
        <w:pStyle w:val="1"/>
        <w:jc w:val="both"/>
        <w:rPr>
          <w:rFonts w:ascii="Times New Roman" w:hAnsi="Times New Roman" w:cs="Times New Roman"/>
          <w:sz w:val="24"/>
          <w:szCs w:val="24"/>
        </w:rPr>
      </w:pPr>
    </w:p>
    <w:p w:rsidR="009F323B" w:rsidRPr="009F323B" w:rsidRDefault="009F323B" w:rsidP="009F323B">
      <w:pPr>
        <w:pStyle w:val="3"/>
        <w:spacing w:before="0"/>
        <w:jc w:val="both"/>
        <w:rPr>
          <w:rFonts w:ascii="Times New Roman" w:hAnsi="Times New Roman"/>
          <w:b w:val="0"/>
          <w:color w:val="auto"/>
        </w:rPr>
      </w:pPr>
      <w:r w:rsidRPr="009F323B">
        <w:rPr>
          <w:rFonts w:ascii="Times New Roman" w:hAnsi="Times New Roman"/>
          <w:color w:val="auto"/>
          <w:sz w:val="24"/>
          <w:szCs w:val="24"/>
        </w:rPr>
        <w:t>Вопрос</w:t>
      </w:r>
      <w:r w:rsidRPr="009F323B">
        <w:rPr>
          <w:rFonts w:ascii="Times New Roman" w:hAnsi="Times New Roman"/>
          <w:b w:val="0"/>
          <w:color w:val="auto"/>
          <w:sz w:val="24"/>
          <w:szCs w:val="24"/>
        </w:rPr>
        <w:t xml:space="preserve"> </w:t>
      </w:r>
      <w:r w:rsidRPr="009F323B">
        <w:rPr>
          <w:rFonts w:ascii="Times New Roman" w:hAnsi="Times New Roman"/>
          <w:color w:val="auto"/>
          <w:sz w:val="24"/>
          <w:szCs w:val="24"/>
        </w:rPr>
        <w:t>42: «</w:t>
      </w:r>
      <w:r w:rsidRPr="009F323B">
        <w:rPr>
          <w:rFonts w:ascii="Times New Roman" w:hAnsi="Times New Roman"/>
          <w:b w:val="0"/>
          <w:color w:val="auto"/>
        </w:rPr>
        <w:t>Об установлении тарифов на услуги по передаче тепловой энергии МУП ЖКХ «Караваево» от источников тепловой энергии ОАО «ТГК-2».</w:t>
      </w:r>
    </w:p>
    <w:p w:rsidR="009F323B" w:rsidRPr="009F323B" w:rsidRDefault="009F323B" w:rsidP="009F323B">
      <w:pPr>
        <w:pStyle w:val="3"/>
        <w:spacing w:before="0"/>
        <w:jc w:val="both"/>
        <w:rPr>
          <w:rFonts w:ascii="Times New Roman" w:hAnsi="Times New Roman"/>
          <w:color w:val="auto"/>
          <w:sz w:val="24"/>
          <w:szCs w:val="24"/>
        </w:rPr>
      </w:pPr>
      <w:r w:rsidRPr="009F323B">
        <w:rPr>
          <w:rFonts w:ascii="Times New Roman" w:hAnsi="Times New Roman"/>
          <w:color w:val="auto"/>
          <w:sz w:val="24"/>
          <w:szCs w:val="24"/>
        </w:rPr>
        <w:t>СЛУШАЛИ:</w:t>
      </w:r>
    </w:p>
    <w:p w:rsidR="009F323B" w:rsidRDefault="009F323B" w:rsidP="009F323B">
      <w:pPr>
        <w:spacing w:after="0" w:line="240" w:lineRule="auto"/>
        <w:ind w:right="283" w:firstLine="709"/>
        <w:jc w:val="both"/>
        <w:rPr>
          <w:rFonts w:ascii="Times New Roman" w:hAnsi="Times New Roman"/>
          <w:sz w:val="24"/>
          <w:szCs w:val="24"/>
        </w:rPr>
      </w:pPr>
      <w:r>
        <w:rPr>
          <w:rFonts w:ascii="Times New Roman" w:hAnsi="Times New Roman"/>
          <w:sz w:val="24"/>
          <w:szCs w:val="24"/>
        </w:rPr>
        <w:t>Главный специалист-эксперт  отдела регулирования в теплоэнергетике Д.А. Колышева, сообщившего по рассматриваемому вопросу следующее.</w:t>
      </w:r>
    </w:p>
    <w:p w:rsidR="009F323B" w:rsidRDefault="009F323B" w:rsidP="009F323B">
      <w:pPr>
        <w:spacing w:after="0" w:line="240" w:lineRule="auto"/>
        <w:ind w:right="283" w:firstLine="709"/>
        <w:jc w:val="both"/>
        <w:rPr>
          <w:rFonts w:ascii="Times New Roman" w:hAnsi="Times New Roman"/>
          <w:sz w:val="24"/>
          <w:szCs w:val="24"/>
        </w:rPr>
      </w:pPr>
      <w:r>
        <w:rPr>
          <w:rFonts w:ascii="Times New Roman" w:hAnsi="Times New Roman"/>
          <w:sz w:val="24"/>
          <w:szCs w:val="24"/>
        </w:rPr>
        <w:t xml:space="preserve">МУП ЖКХ «Караваево» админитстрации Караваевского сельского поселения направило в  </w:t>
      </w:r>
      <w:r w:rsidRPr="006A0779">
        <w:rPr>
          <w:rFonts w:ascii="Times New Roman" w:hAnsi="Times New Roman"/>
          <w:sz w:val="24"/>
          <w:szCs w:val="24"/>
        </w:rPr>
        <w:t>департамент государственного регулирования цен и тарифов Костромской области</w:t>
      </w:r>
      <w:r>
        <w:rPr>
          <w:rFonts w:ascii="Times New Roman" w:hAnsi="Times New Roman"/>
          <w:sz w:val="24"/>
          <w:szCs w:val="24"/>
        </w:rPr>
        <w:t xml:space="preserve"> заявление об установлении тарифов на услуги по передаче тепловой энергии на 2015 год (вх. №О-2287 от 01.10.2015 года).</w:t>
      </w:r>
    </w:p>
    <w:p w:rsidR="009F323B" w:rsidRDefault="009F323B" w:rsidP="009F323B">
      <w:pPr>
        <w:spacing w:after="0" w:line="240" w:lineRule="auto"/>
        <w:ind w:right="283" w:firstLine="709"/>
        <w:jc w:val="both"/>
        <w:rPr>
          <w:rFonts w:ascii="Times New Roman" w:hAnsi="Times New Roman"/>
          <w:sz w:val="24"/>
          <w:szCs w:val="24"/>
        </w:rPr>
      </w:pPr>
      <w:r>
        <w:rPr>
          <w:rFonts w:ascii="Times New Roman" w:hAnsi="Times New Roman"/>
          <w:sz w:val="24"/>
          <w:szCs w:val="24"/>
        </w:rPr>
        <w:t>На основании заявления МУП ЖКХ «Караваево» было открыто дело об установлении тарифов на услуги по передаче тепловой энергии МУП ЖКХ «Караваево» от источников тепловой энергии ОАО «Территориальная генерирующая компания №2» на 2015 год (приказ №390 от 06.10.2015 года).</w:t>
      </w:r>
    </w:p>
    <w:p w:rsidR="009F323B" w:rsidRDefault="009F323B" w:rsidP="009F323B">
      <w:pPr>
        <w:spacing w:after="0" w:line="240" w:lineRule="auto"/>
        <w:ind w:right="283" w:firstLine="709"/>
        <w:jc w:val="both"/>
        <w:rPr>
          <w:rFonts w:ascii="Times New Roman" w:hAnsi="Times New Roman"/>
          <w:sz w:val="24"/>
          <w:szCs w:val="24"/>
        </w:rPr>
      </w:pPr>
      <w:r>
        <w:rPr>
          <w:rFonts w:ascii="Times New Roman" w:hAnsi="Times New Roman"/>
          <w:sz w:val="24"/>
          <w:szCs w:val="24"/>
        </w:rPr>
        <w:t xml:space="preserve">Согласно п. 21 Приказа ФСТ России от 7 .06.2013 г. №163 « Об утверждении регламента открытия дел об установлении регулируемых цен (тарифов) и отмене регулирования тарифов в сфере теплоснабжения» 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осуществление отдельными организациями отдельные регулируемые виды деятельности, в отношении которых </w:t>
      </w:r>
      <w:r w:rsidRPr="007A2E2B">
        <w:rPr>
          <w:rFonts w:ascii="Times New Roman" w:hAnsi="Times New Roman"/>
          <w:b/>
          <w:i/>
          <w:sz w:val="24"/>
          <w:szCs w:val="24"/>
        </w:rPr>
        <w:t>ранее не осуществлялось государственное регулирование цен (тарифов)</w:t>
      </w:r>
      <w:r>
        <w:rPr>
          <w:rFonts w:ascii="Times New Roman" w:hAnsi="Times New Roman"/>
          <w:sz w:val="24"/>
          <w:szCs w:val="24"/>
        </w:rPr>
        <w:t xml:space="preserve">  принимается органом регулирования в течение 30 календарных дней.</w:t>
      </w:r>
    </w:p>
    <w:p w:rsidR="009F323B" w:rsidRDefault="009F323B" w:rsidP="009F323B">
      <w:pPr>
        <w:spacing w:after="0" w:line="240" w:lineRule="auto"/>
        <w:ind w:right="283" w:firstLine="709"/>
        <w:jc w:val="both"/>
        <w:rPr>
          <w:rFonts w:ascii="Times New Roman" w:hAnsi="Times New Roman"/>
          <w:sz w:val="24"/>
          <w:szCs w:val="24"/>
        </w:rPr>
      </w:pPr>
      <w:r>
        <w:rPr>
          <w:rFonts w:ascii="Times New Roman" w:hAnsi="Times New Roman"/>
          <w:sz w:val="24"/>
          <w:szCs w:val="24"/>
        </w:rPr>
        <w:t>Так как в течение 30 дней организацией не были представлены все необходимые обосновывающие документы, договора на передачу тепловой энергии с ОАО «ТГК-2», не была определена единая теплоснабжающая организация на территории Караваевского сельского поселения, Приказом Департамента государственного регулирования цен и тарифов Костромской области №416 от 30.10.2015 года срок экспертизы был продлен еще на 30 календарных дней, что не противоречит действующему законодательству.</w:t>
      </w:r>
    </w:p>
    <w:p w:rsidR="008F1559" w:rsidRDefault="008F1559" w:rsidP="008F1559">
      <w:pPr>
        <w:pStyle w:val="1"/>
        <w:jc w:val="both"/>
        <w:rPr>
          <w:rFonts w:ascii="Times New Roman" w:hAnsi="Times New Roman" w:cs="Times New Roman"/>
          <w:sz w:val="24"/>
          <w:szCs w:val="24"/>
        </w:rPr>
      </w:pPr>
    </w:p>
    <w:p w:rsidR="005F5207" w:rsidRDefault="005F5207" w:rsidP="005F5207">
      <w:pPr>
        <w:spacing w:after="0" w:line="240" w:lineRule="auto"/>
        <w:jc w:val="both"/>
        <w:rPr>
          <w:rFonts w:ascii="Times New Roman" w:hAnsi="Times New Roman"/>
          <w:sz w:val="24"/>
          <w:szCs w:val="24"/>
        </w:rPr>
      </w:pPr>
      <w:r>
        <w:rPr>
          <w:rFonts w:ascii="Times New Roman" w:hAnsi="Times New Roman"/>
          <w:b/>
          <w:sz w:val="24"/>
          <w:szCs w:val="24"/>
        </w:rPr>
        <w:t>Вопрос № 43:</w:t>
      </w:r>
      <w:r>
        <w:rPr>
          <w:rFonts w:ascii="Times New Roman" w:hAnsi="Times New Roman"/>
          <w:sz w:val="24"/>
          <w:szCs w:val="24"/>
        </w:rPr>
        <w:t xml:space="preserve"> «О выборе метода регулирования тарифов на тепловую энергию, поставляемую ООО «Современные Технологии Теплоснабжения» потребителям городского округа город Кострома на 2015 год».</w:t>
      </w:r>
    </w:p>
    <w:p w:rsidR="005F5207" w:rsidRDefault="005F5207" w:rsidP="005F5207">
      <w:pPr>
        <w:spacing w:after="0" w:line="240" w:lineRule="auto"/>
        <w:jc w:val="both"/>
        <w:rPr>
          <w:rFonts w:ascii="Times New Roman" w:hAnsi="Times New Roman"/>
          <w:sz w:val="24"/>
          <w:szCs w:val="24"/>
        </w:rPr>
      </w:pPr>
    </w:p>
    <w:p w:rsidR="005F5207" w:rsidRDefault="005F5207" w:rsidP="005F5207">
      <w:pPr>
        <w:spacing w:after="0" w:line="240" w:lineRule="auto"/>
        <w:jc w:val="both"/>
        <w:rPr>
          <w:rFonts w:ascii="Times New Roman" w:hAnsi="Times New Roman"/>
          <w:sz w:val="24"/>
          <w:szCs w:val="24"/>
        </w:rPr>
      </w:pPr>
      <w:r>
        <w:rPr>
          <w:rFonts w:ascii="Times New Roman" w:hAnsi="Times New Roman"/>
          <w:b/>
          <w:sz w:val="24"/>
          <w:szCs w:val="24"/>
        </w:rPr>
        <w:t>СЛУШАЛИ:</w:t>
      </w:r>
    </w:p>
    <w:p w:rsidR="005F5207" w:rsidRDefault="005F5207" w:rsidP="005F5207">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Главного специалиста-эксперта отдела финансов, проверок и контроля Шипулину А.А., сообщившего по рассматриваемому </w:t>
      </w:r>
      <w:r>
        <w:rPr>
          <w:rFonts w:ascii="Times New Roman" w:hAnsi="Times New Roman"/>
          <w:snapToGrid w:val="0"/>
          <w:sz w:val="24"/>
          <w:szCs w:val="24"/>
        </w:rPr>
        <w:t>вопросу следующее.</w:t>
      </w:r>
    </w:p>
    <w:p w:rsidR="005F5207" w:rsidRDefault="005F5207" w:rsidP="005F520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департамент государственного регулирования цен и тарифов Костромской области поступило заявление ООО «Современные Технологии Теплоснабжения» вх. № О-2419 от 21.10.2015 года о выборе метода регулирования  тарифов на тепловую энергию, поставляемую потребителям  городского округа город Кострома на 2015 год. </w:t>
      </w:r>
      <w:r>
        <w:rPr>
          <w:rFonts w:ascii="Times New Roman" w:hAnsi="Times New Roman"/>
          <w:sz w:val="24"/>
          <w:szCs w:val="24"/>
        </w:rPr>
        <w:lastRenderedPageBreak/>
        <w:t>Организацией предложен метод регулирования тарифов – метод экономически обоснованных расходов (затрат).</w:t>
      </w:r>
    </w:p>
    <w:p w:rsidR="005F5207" w:rsidRDefault="005F5207" w:rsidP="005F5207">
      <w:pPr>
        <w:spacing w:after="0" w:line="240" w:lineRule="auto"/>
        <w:ind w:firstLine="709"/>
        <w:jc w:val="both"/>
        <w:rPr>
          <w:rFonts w:ascii="Times New Roman" w:hAnsi="Times New Roman"/>
          <w:sz w:val="24"/>
          <w:szCs w:val="24"/>
        </w:rPr>
      </w:pPr>
      <w:r>
        <w:rPr>
          <w:rFonts w:ascii="Times New Roman" w:hAnsi="Times New Roman"/>
          <w:sz w:val="24"/>
          <w:szCs w:val="24"/>
        </w:rPr>
        <w:t>Выбор метода регулирования тарифов на тепловую энергию производится в соответствии с Федеральным законом от 27.07.2010 года № 190-ФЗ «О теплоснабжении», Правилами регулирования тарифов в сфере теплоснабжения, утвержденными постановлением Правительства РФ от 22 октября 2012 года № 1075 «О ценообразовании в сфере теплоснабжения».</w:t>
      </w:r>
    </w:p>
    <w:p w:rsidR="005F5207" w:rsidRDefault="005F5207" w:rsidP="005F5207">
      <w:pPr>
        <w:spacing w:after="0" w:line="240" w:lineRule="auto"/>
        <w:ind w:firstLine="709"/>
        <w:jc w:val="both"/>
        <w:rPr>
          <w:rFonts w:ascii="Times New Roman" w:hAnsi="Times New Roman"/>
          <w:sz w:val="24"/>
          <w:szCs w:val="24"/>
        </w:rPr>
      </w:pPr>
      <w:r>
        <w:rPr>
          <w:rFonts w:ascii="Times New Roman" w:hAnsi="Times New Roman"/>
          <w:sz w:val="24"/>
          <w:szCs w:val="24"/>
        </w:rPr>
        <w:t>ООО «Современные Технологии Теплоснабжения» регулируется впервые, в связи с чем, предлагается выбрать при установлении тарифов на тепловую энергию на 2015 год для ООО «Современные Технологии Теплоснабжения» метод экономически обоснованных расходов (затрат).</w:t>
      </w:r>
    </w:p>
    <w:p w:rsidR="005F5207" w:rsidRDefault="005F5207" w:rsidP="005F5207">
      <w:pPr>
        <w:spacing w:after="0" w:line="240" w:lineRule="auto"/>
        <w:ind w:firstLine="709"/>
        <w:jc w:val="both"/>
        <w:rPr>
          <w:rFonts w:ascii="Times New Roman" w:hAnsi="Times New Roman"/>
          <w:snapToGrid w:val="0"/>
          <w:sz w:val="24"/>
          <w:szCs w:val="24"/>
        </w:rPr>
      </w:pPr>
    </w:p>
    <w:p w:rsidR="005F5207" w:rsidRDefault="005F5207" w:rsidP="005F5207">
      <w:pPr>
        <w:spacing w:after="0" w:line="240" w:lineRule="auto"/>
        <w:jc w:val="both"/>
        <w:rPr>
          <w:rFonts w:ascii="Times New Roman" w:hAnsi="Times New Roman"/>
          <w:sz w:val="24"/>
          <w:szCs w:val="24"/>
        </w:rPr>
      </w:pPr>
      <w:r>
        <w:rPr>
          <w:rFonts w:ascii="Times New Roman" w:hAnsi="Times New Roman"/>
          <w:b/>
          <w:sz w:val="24"/>
          <w:szCs w:val="24"/>
        </w:rPr>
        <w:t>РЕШИЛИ:</w:t>
      </w:r>
    </w:p>
    <w:p w:rsidR="005F5207" w:rsidRDefault="005F5207" w:rsidP="005F5207">
      <w:pPr>
        <w:pStyle w:val="aa"/>
        <w:rPr>
          <w:sz w:val="24"/>
          <w:szCs w:val="24"/>
        </w:rPr>
      </w:pPr>
      <w:r>
        <w:rPr>
          <w:sz w:val="24"/>
          <w:szCs w:val="24"/>
        </w:rPr>
        <w:t>Все члены Правления, принимавшие участие в рассмотрении вопроса № 43 Повестки, предложение уполномоченного по делу Шипулиной А.А. поддержали единогласно.</w:t>
      </w:r>
    </w:p>
    <w:p w:rsidR="005F5207" w:rsidRDefault="005F5207" w:rsidP="005F5207">
      <w:pPr>
        <w:tabs>
          <w:tab w:val="left" w:pos="709"/>
          <w:tab w:val="left" w:pos="10065"/>
        </w:tabs>
        <w:spacing w:after="0" w:line="240" w:lineRule="auto"/>
        <w:ind w:firstLine="709"/>
        <w:jc w:val="both"/>
        <w:rPr>
          <w:rFonts w:ascii="Times New Roman" w:hAnsi="Times New Roman"/>
          <w:sz w:val="24"/>
          <w:szCs w:val="24"/>
        </w:rPr>
      </w:pPr>
      <w:r>
        <w:rPr>
          <w:rFonts w:ascii="Times New Roman" w:hAnsi="Times New Roman"/>
          <w:sz w:val="24"/>
          <w:szCs w:val="24"/>
        </w:rPr>
        <w:t>Солдатова И.Ю. – Принять  предложение</w:t>
      </w:r>
      <w:r>
        <w:rPr>
          <w:sz w:val="24"/>
          <w:szCs w:val="24"/>
        </w:rPr>
        <w:t>г</w:t>
      </w:r>
      <w:r>
        <w:rPr>
          <w:rFonts w:ascii="Times New Roman" w:hAnsi="Times New Roman"/>
          <w:sz w:val="24"/>
          <w:szCs w:val="24"/>
        </w:rPr>
        <w:t>лавного специалиста-эксперта отдела регулирования отдела финансов, проверок и контроля.</w:t>
      </w:r>
    </w:p>
    <w:p w:rsidR="008F1559" w:rsidRDefault="008F1559" w:rsidP="005F5207">
      <w:pPr>
        <w:tabs>
          <w:tab w:val="left" w:pos="709"/>
          <w:tab w:val="left" w:pos="10065"/>
        </w:tabs>
        <w:spacing w:after="0" w:line="240" w:lineRule="auto"/>
        <w:ind w:firstLine="709"/>
        <w:jc w:val="both"/>
        <w:rPr>
          <w:rFonts w:ascii="Times New Roman" w:hAnsi="Times New Roman"/>
          <w:sz w:val="24"/>
          <w:szCs w:val="24"/>
        </w:rPr>
      </w:pPr>
    </w:p>
    <w:p w:rsidR="0048038E" w:rsidRPr="00E408C9" w:rsidRDefault="0048038E" w:rsidP="0048038E">
      <w:pPr>
        <w:tabs>
          <w:tab w:val="left" w:pos="10065"/>
        </w:tabs>
        <w:spacing w:after="0" w:line="240" w:lineRule="auto"/>
        <w:jc w:val="both"/>
        <w:rPr>
          <w:rFonts w:ascii="Times New Roman" w:hAnsi="Times New Roman"/>
          <w:sz w:val="24"/>
          <w:szCs w:val="24"/>
        </w:rPr>
      </w:pPr>
      <w:r>
        <w:rPr>
          <w:rFonts w:ascii="Times New Roman" w:hAnsi="Times New Roman"/>
          <w:b/>
          <w:sz w:val="24"/>
          <w:szCs w:val="24"/>
        </w:rPr>
        <w:t>Вопрос № 44</w:t>
      </w:r>
      <w:r w:rsidRPr="0058344A">
        <w:rPr>
          <w:rFonts w:ascii="Times New Roman" w:hAnsi="Times New Roman"/>
          <w:b/>
          <w:sz w:val="24"/>
          <w:szCs w:val="24"/>
        </w:rPr>
        <w:t>:</w:t>
      </w:r>
      <w:r w:rsidRPr="00E408C9">
        <w:rPr>
          <w:rFonts w:ascii="Times New Roman" w:hAnsi="Times New Roman"/>
          <w:sz w:val="24"/>
          <w:szCs w:val="24"/>
        </w:rPr>
        <w:t>«</w:t>
      </w:r>
      <w:r>
        <w:rPr>
          <w:rFonts w:ascii="Times New Roman" w:hAnsi="Times New Roman"/>
          <w:sz w:val="24"/>
          <w:szCs w:val="24"/>
        </w:rPr>
        <w:t>О</w:t>
      </w:r>
      <w:r w:rsidRPr="007844EA">
        <w:rPr>
          <w:rFonts w:ascii="Times New Roman" w:hAnsi="Times New Roman"/>
          <w:sz w:val="24"/>
          <w:szCs w:val="24"/>
        </w:rPr>
        <w:t xml:space="preserve"> продлении срока рассмотрения тарифа на тепловую энергию, поставляемую ООО «ОЛИМП» потребителям Шангского сельского поселения Шарьинского муниципального района на 2015 год</w:t>
      </w:r>
      <w:r>
        <w:rPr>
          <w:rFonts w:ascii="Times New Roman" w:hAnsi="Times New Roman"/>
          <w:sz w:val="24"/>
          <w:szCs w:val="24"/>
        </w:rPr>
        <w:t>».</w:t>
      </w:r>
    </w:p>
    <w:p w:rsidR="0048038E" w:rsidRDefault="0048038E" w:rsidP="0048038E">
      <w:pPr>
        <w:tabs>
          <w:tab w:val="left" w:pos="10065"/>
        </w:tabs>
        <w:spacing w:after="0" w:line="240" w:lineRule="auto"/>
        <w:jc w:val="both"/>
        <w:rPr>
          <w:rFonts w:ascii="Times New Roman" w:hAnsi="Times New Roman"/>
          <w:sz w:val="24"/>
          <w:szCs w:val="24"/>
        </w:rPr>
      </w:pPr>
    </w:p>
    <w:p w:rsidR="0048038E" w:rsidRDefault="0048038E" w:rsidP="0048038E">
      <w:pPr>
        <w:tabs>
          <w:tab w:val="left" w:pos="10065"/>
        </w:tabs>
        <w:spacing w:after="0" w:line="240" w:lineRule="auto"/>
        <w:jc w:val="both"/>
        <w:rPr>
          <w:rFonts w:ascii="Times New Roman" w:hAnsi="Times New Roman"/>
          <w:b/>
          <w:sz w:val="24"/>
          <w:szCs w:val="24"/>
        </w:rPr>
      </w:pPr>
      <w:r w:rsidRPr="0058344A">
        <w:rPr>
          <w:rFonts w:ascii="Times New Roman" w:hAnsi="Times New Roman"/>
          <w:b/>
          <w:sz w:val="24"/>
          <w:szCs w:val="24"/>
        </w:rPr>
        <w:t>СЛУШАЛИ:</w:t>
      </w:r>
    </w:p>
    <w:p w:rsidR="0048038E" w:rsidRPr="0058344A" w:rsidRDefault="0048038E" w:rsidP="0048038E">
      <w:pPr>
        <w:tabs>
          <w:tab w:val="left" w:pos="10065"/>
        </w:tabs>
        <w:spacing w:after="0" w:line="240" w:lineRule="auto"/>
        <w:ind w:firstLine="709"/>
        <w:jc w:val="both"/>
        <w:rPr>
          <w:rFonts w:ascii="Times New Roman" w:hAnsi="Times New Roman"/>
          <w:sz w:val="24"/>
          <w:szCs w:val="24"/>
        </w:rPr>
      </w:pPr>
      <w:r>
        <w:rPr>
          <w:rFonts w:ascii="Times New Roman" w:hAnsi="Times New Roman"/>
          <w:sz w:val="24"/>
          <w:szCs w:val="24"/>
        </w:rPr>
        <w:t>Главного специалиста-эксперта отдела финансов, проверок и контроля Шипулину А.А.,</w:t>
      </w:r>
      <w:r w:rsidRPr="007C06BC">
        <w:rPr>
          <w:rFonts w:ascii="Times New Roman" w:hAnsi="Times New Roman"/>
          <w:sz w:val="24"/>
          <w:szCs w:val="24"/>
        </w:rPr>
        <w:t xml:space="preserve"> сообщившего по </w:t>
      </w:r>
      <w:r w:rsidRPr="005D1E7D">
        <w:rPr>
          <w:rFonts w:ascii="Times New Roman" w:hAnsi="Times New Roman"/>
          <w:sz w:val="24"/>
          <w:szCs w:val="24"/>
        </w:rPr>
        <w:t xml:space="preserve">рассматриваемому </w:t>
      </w:r>
      <w:r w:rsidRPr="005D1E7D">
        <w:rPr>
          <w:rFonts w:ascii="Times New Roman" w:hAnsi="Times New Roman"/>
          <w:snapToGrid w:val="0"/>
          <w:sz w:val="24"/>
          <w:szCs w:val="24"/>
        </w:rPr>
        <w:t>вопросу следующее.</w:t>
      </w:r>
    </w:p>
    <w:p w:rsidR="0048038E" w:rsidRPr="007844EA" w:rsidRDefault="0048038E" w:rsidP="0048038E">
      <w:pPr>
        <w:tabs>
          <w:tab w:val="left" w:pos="10065"/>
        </w:tabs>
        <w:spacing w:after="0" w:line="240" w:lineRule="auto"/>
        <w:ind w:firstLine="709"/>
        <w:jc w:val="both"/>
        <w:rPr>
          <w:rFonts w:ascii="Times New Roman" w:hAnsi="Times New Roman"/>
          <w:sz w:val="24"/>
          <w:szCs w:val="24"/>
        </w:rPr>
      </w:pPr>
      <w:r w:rsidRPr="007844EA">
        <w:rPr>
          <w:rFonts w:ascii="Times New Roman" w:hAnsi="Times New Roman"/>
          <w:sz w:val="24"/>
          <w:szCs w:val="24"/>
        </w:rPr>
        <w:t>ООО «ОЛИМП» представило в департамент государственного регулирования цен и тарифов Костромской области заявление  вх. от 02.10.2015 г. № О-2308 на установление тариф</w:t>
      </w:r>
      <w:r>
        <w:rPr>
          <w:rFonts w:ascii="Times New Roman" w:hAnsi="Times New Roman"/>
          <w:sz w:val="24"/>
          <w:szCs w:val="24"/>
        </w:rPr>
        <w:t>а</w:t>
      </w:r>
      <w:r w:rsidRPr="007844EA">
        <w:rPr>
          <w:rFonts w:ascii="Times New Roman" w:hAnsi="Times New Roman"/>
          <w:sz w:val="24"/>
          <w:szCs w:val="24"/>
        </w:rPr>
        <w:t xml:space="preserve"> на тепловую энергию, поставляемую потребителям Шангского сельского поселения Шарьинского муниципального района на 2015 год. </w:t>
      </w:r>
    </w:p>
    <w:p w:rsidR="0048038E" w:rsidRPr="007844EA" w:rsidRDefault="0048038E" w:rsidP="0048038E">
      <w:pPr>
        <w:tabs>
          <w:tab w:val="left" w:pos="10065"/>
        </w:tabs>
        <w:spacing w:after="0" w:line="240" w:lineRule="auto"/>
        <w:ind w:firstLine="709"/>
        <w:jc w:val="both"/>
        <w:rPr>
          <w:rFonts w:ascii="Times New Roman" w:hAnsi="Times New Roman"/>
          <w:sz w:val="24"/>
          <w:szCs w:val="24"/>
        </w:rPr>
      </w:pPr>
      <w:r w:rsidRPr="007844EA">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2015 год  от 02.10.2015 г. №  386. </w:t>
      </w:r>
    </w:p>
    <w:p w:rsidR="0048038E" w:rsidRPr="007844EA" w:rsidRDefault="0048038E" w:rsidP="0048038E">
      <w:pPr>
        <w:tabs>
          <w:tab w:val="left" w:pos="10065"/>
        </w:tabs>
        <w:spacing w:after="0" w:line="240" w:lineRule="auto"/>
        <w:ind w:firstLine="709"/>
        <w:jc w:val="both"/>
        <w:rPr>
          <w:rFonts w:ascii="Times New Roman" w:hAnsi="Times New Roman"/>
          <w:sz w:val="24"/>
          <w:szCs w:val="24"/>
        </w:rPr>
      </w:pPr>
      <w:r w:rsidRPr="007844EA">
        <w:rPr>
          <w:rFonts w:ascii="Times New Roman" w:hAnsi="Times New Roman"/>
          <w:sz w:val="24"/>
          <w:szCs w:val="24"/>
        </w:rPr>
        <w:t xml:space="preserve">ООО «ОЛИМП» не представило в полном объеме документы, предусмотренные п.16 Правил регулирования цен (тарифов) в сфере теплоснабжения, утвержденных постановлением Правительства Российской Федерации от 22 октября 2012 года №1075 «О ценообразовании в сфере теплоснабжения», что не позволяет провести экспертизу тарифов на тепловую энергию. </w:t>
      </w:r>
    </w:p>
    <w:p w:rsidR="0048038E" w:rsidRDefault="0048038E" w:rsidP="0048038E">
      <w:pPr>
        <w:tabs>
          <w:tab w:val="left" w:pos="10065"/>
        </w:tabs>
        <w:spacing w:after="0" w:line="240" w:lineRule="auto"/>
        <w:ind w:firstLine="709"/>
        <w:jc w:val="both"/>
        <w:rPr>
          <w:rFonts w:ascii="Times New Roman" w:hAnsi="Times New Roman"/>
          <w:sz w:val="24"/>
          <w:szCs w:val="24"/>
        </w:rPr>
      </w:pPr>
      <w:r w:rsidRPr="007844EA">
        <w:rPr>
          <w:rFonts w:ascii="Times New Roman" w:hAnsi="Times New Roman"/>
          <w:sz w:val="24"/>
          <w:szCs w:val="24"/>
        </w:rPr>
        <w:t xml:space="preserve">В соответствии с пунктом 20 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г. № 163 «Об утверждении регламента открытия дел об установлении регулируемых цен (тарифов) и отмене регулирования тарифов в сфере теплоснабжения», предлагается продлить срок экспертизы на 30 календарных дней в связи с необходимостью предоставления дополнительных материалов.  </w:t>
      </w:r>
    </w:p>
    <w:p w:rsidR="0048038E" w:rsidRPr="005D1E7D" w:rsidRDefault="0048038E" w:rsidP="0048038E">
      <w:pPr>
        <w:tabs>
          <w:tab w:val="left" w:pos="10065"/>
        </w:tabs>
        <w:spacing w:after="0" w:line="240" w:lineRule="auto"/>
        <w:jc w:val="both"/>
        <w:rPr>
          <w:rFonts w:ascii="Times New Roman" w:hAnsi="Times New Roman"/>
          <w:snapToGrid w:val="0"/>
          <w:sz w:val="24"/>
          <w:szCs w:val="24"/>
        </w:rPr>
      </w:pPr>
    </w:p>
    <w:p w:rsidR="0048038E" w:rsidRPr="008D2A29" w:rsidRDefault="0048038E" w:rsidP="0048038E">
      <w:pPr>
        <w:tabs>
          <w:tab w:val="left" w:pos="10065"/>
        </w:tabs>
        <w:spacing w:after="0" w:line="240" w:lineRule="auto"/>
        <w:jc w:val="both"/>
        <w:rPr>
          <w:rFonts w:ascii="Times New Roman" w:hAnsi="Times New Roman"/>
          <w:sz w:val="24"/>
          <w:szCs w:val="24"/>
        </w:rPr>
      </w:pPr>
      <w:r w:rsidRPr="005D1E7D">
        <w:rPr>
          <w:rFonts w:ascii="Times New Roman" w:hAnsi="Times New Roman"/>
          <w:b/>
          <w:sz w:val="24"/>
          <w:szCs w:val="24"/>
        </w:rPr>
        <w:t>РЕШИЛИ:</w:t>
      </w:r>
    </w:p>
    <w:p w:rsidR="0048038E" w:rsidRPr="00900A42" w:rsidRDefault="0048038E" w:rsidP="0048038E">
      <w:pPr>
        <w:pStyle w:val="aa"/>
        <w:tabs>
          <w:tab w:val="left" w:pos="10065"/>
        </w:tabs>
        <w:rPr>
          <w:sz w:val="24"/>
          <w:szCs w:val="24"/>
        </w:rPr>
      </w:pPr>
      <w:r w:rsidRPr="00900A42">
        <w:rPr>
          <w:sz w:val="24"/>
          <w:szCs w:val="24"/>
        </w:rPr>
        <w:t>Все члены Правления, принимавшие участие в рассмотрении вопроса №</w:t>
      </w:r>
      <w:r>
        <w:rPr>
          <w:sz w:val="24"/>
          <w:szCs w:val="24"/>
        </w:rPr>
        <w:t xml:space="preserve"> 44</w:t>
      </w:r>
      <w:r w:rsidRPr="00900A42">
        <w:rPr>
          <w:sz w:val="24"/>
          <w:szCs w:val="24"/>
        </w:rPr>
        <w:t xml:space="preserve"> Повестки, предложение уполномоченного по делу </w:t>
      </w:r>
      <w:r>
        <w:rPr>
          <w:sz w:val="24"/>
          <w:szCs w:val="24"/>
        </w:rPr>
        <w:t>Шипулиной А.А.</w:t>
      </w:r>
      <w:r w:rsidRPr="00900A42">
        <w:rPr>
          <w:sz w:val="24"/>
          <w:szCs w:val="24"/>
        </w:rPr>
        <w:t xml:space="preserve"> поддержали единогласно.</w:t>
      </w:r>
    </w:p>
    <w:p w:rsidR="0048038E" w:rsidRDefault="0048038E" w:rsidP="0048038E">
      <w:pPr>
        <w:tabs>
          <w:tab w:val="left" w:pos="709"/>
          <w:tab w:val="left" w:pos="10065"/>
        </w:tabs>
        <w:spacing w:after="0" w:line="240" w:lineRule="auto"/>
        <w:ind w:firstLine="709"/>
        <w:jc w:val="both"/>
        <w:rPr>
          <w:rFonts w:ascii="Times New Roman" w:hAnsi="Times New Roman"/>
          <w:sz w:val="24"/>
          <w:szCs w:val="24"/>
        </w:rPr>
      </w:pPr>
      <w:r w:rsidRPr="005D1E7D">
        <w:rPr>
          <w:rFonts w:ascii="Times New Roman" w:hAnsi="Times New Roman"/>
          <w:sz w:val="24"/>
          <w:szCs w:val="24"/>
        </w:rPr>
        <w:t xml:space="preserve">Солдатова И.Ю. – Принять  предложение </w:t>
      </w:r>
      <w:r>
        <w:rPr>
          <w:sz w:val="24"/>
          <w:szCs w:val="24"/>
        </w:rPr>
        <w:t>г</w:t>
      </w:r>
      <w:r>
        <w:rPr>
          <w:rFonts w:ascii="Times New Roman" w:hAnsi="Times New Roman"/>
          <w:sz w:val="24"/>
          <w:szCs w:val="24"/>
        </w:rPr>
        <w:t>лавного специалиста-эксперта отдела регулирования отдела финансов, проверок и контроля.</w:t>
      </w:r>
    </w:p>
    <w:p w:rsidR="00AB43A9" w:rsidRDefault="00AB43A9" w:rsidP="00692A9F">
      <w:pPr>
        <w:pStyle w:val="1"/>
        <w:jc w:val="both"/>
        <w:rPr>
          <w:rFonts w:ascii="Times New Roman" w:hAnsi="Times New Roman" w:cs="Times New Roman"/>
          <w:sz w:val="24"/>
          <w:szCs w:val="24"/>
        </w:rPr>
      </w:pPr>
    </w:p>
    <w:p w:rsidR="0078470F" w:rsidRPr="00E408C9" w:rsidRDefault="0078470F" w:rsidP="0078470F">
      <w:pPr>
        <w:tabs>
          <w:tab w:val="left" w:pos="10065"/>
        </w:tabs>
        <w:spacing w:after="0" w:line="240" w:lineRule="auto"/>
        <w:ind w:firstLine="709"/>
        <w:jc w:val="both"/>
        <w:rPr>
          <w:rFonts w:ascii="Times New Roman" w:hAnsi="Times New Roman"/>
          <w:sz w:val="24"/>
          <w:szCs w:val="24"/>
        </w:rPr>
      </w:pPr>
      <w:r>
        <w:rPr>
          <w:rFonts w:ascii="Times New Roman" w:hAnsi="Times New Roman"/>
          <w:b/>
          <w:sz w:val="24"/>
          <w:szCs w:val="24"/>
        </w:rPr>
        <w:t>Вопрос № 45</w:t>
      </w:r>
      <w:r w:rsidRPr="0058344A">
        <w:rPr>
          <w:rFonts w:ascii="Times New Roman" w:hAnsi="Times New Roman"/>
          <w:b/>
          <w:sz w:val="24"/>
          <w:szCs w:val="24"/>
        </w:rPr>
        <w:t>:</w:t>
      </w:r>
      <w:r w:rsidRPr="0058344A">
        <w:rPr>
          <w:rFonts w:ascii="Times New Roman" w:hAnsi="Times New Roman"/>
          <w:sz w:val="24"/>
          <w:szCs w:val="24"/>
        </w:rPr>
        <w:t xml:space="preserve"> </w:t>
      </w:r>
      <w:r w:rsidRPr="00E408C9">
        <w:rPr>
          <w:rFonts w:ascii="Times New Roman" w:hAnsi="Times New Roman"/>
          <w:sz w:val="24"/>
          <w:szCs w:val="24"/>
        </w:rPr>
        <w:t>«</w:t>
      </w:r>
      <w:r w:rsidRPr="000D2003">
        <w:rPr>
          <w:rFonts w:ascii="Times New Roman" w:hAnsi="Times New Roman"/>
          <w:sz w:val="24"/>
          <w:szCs w:val="24"/>
        </w:rPr>
        <w:t>О внесении изменения в постановление департамента государственного регулирования цен и тарифов Костромской области от 05.08.2015 г.№15/122</w:t>
      </w:r>
      <w:r>
        <w:rPr>
          <w:rFonts w:ascii="Times New Roman" w:hAnsi="Times New Roman"/>
          <w:sz w:val="24"/>
          <w:szCs w:val="24"/>
        </w:rPr>
        <w:t>».</w:t>
      </w:r>
    </w:p>
    <w:p w:rsidR="0078470F" w:rsidRDefault="0078470F" w:rsidP="0078470F">
      <w:pPr>
        <w:tabs>
          <w:tab w:val="left" w:pos="10065"/>
        </w:tabs>
        <w:spacing w:after="0" w:line="240" w:lineRule="auto"/>
        <w:ind w:firstLine="709"/>
        <w:jc w:val="both"/>
        <w:rPr>
          <w:rFonts w:ascii="Times New Roman" w:hAnsi="Times New Roman"/>
          <w:sz w:val="24"/>
          <w:szCs w:val="24"/>
        </w:rPr>
      </w:pPr>
    </w:p>
    <w:p w:rsidR="0078470F" w:rsidRDefault="0078470F" w:rsidP="0078470F">
      <w:pPr>
        <w:tabs>
          <w:tab w:val="left" w:pos="10065"/>
        </w:tabs>
        <w:spacing w:after="0" w:line="240" w:lineRule="auto"/>
        <w:jc w:val="both"/>
        <w:rPr>
          <w:rFonts w:ascii="Times New Roman" w:hAnsi="Times New Roman"/>
          <w:b/>
          <w:sz w:val="24"/>
          <w:szCs w:val="24"/>
        </w:rPr>
      </w:pPr>
      <w:r w:rsidRPr="0058344A">
        <w:rPr>
          <w:rFonts w:ascii="Times New Roman" w:hAnsi="Times New Roman"/>
          <w:b/>
          <w:sz w:val="24"/>
          <w:szCs w:val="24"/>
        </w:rPr>
        <w:t>СЛУШАЛИ:</w:t>
      </w:r>
    </w:p>
    <w:p w:rsidR="0078470F" w:rsidRPr="0058344A" w:rsidRDefault="0078470F" w:rsidP="0078470F">
      <w:pPr>
        <w:tabs>
          <w:tab w:val="left" w:pos="10065"/>
        </w:tabs>
        <w:spacing w:after="0" w:line="240" w:lineRule="auto"/>
        <w:ind w:firstLine="709"/>
        <w:jc w:val="both"/>
        <w:rPr>
          <w:rFonts w:ascii="Times New Roman" w:hAnsi="Times New Roman"/>
          <w:sz w:val="24"/>
          <w:szCs w:val="24"/>
        </w:rPr>
      </w:pPr>
      <w:r>
        <w:rPr>
          <w:rFonts w:ascii="Times New Roman" w:hAnsi="Times New Roman"/>
          <w:sz w:val="24"/>
          <w:szCs w:val="24"/>
        </w:rPr>
        <w:t>Начальника юридического отдела Макарову Ю.А.,</w:t>
      </w:r>
      <w:r w:rsidRPr="007C06BC">
        <w:rPr>
          <w:rFonts w:ascii="Times New Roman" w:hAnsi="Times New Roman"/>
          <w:sz w:val="24"/>
          <w:szCs w:val="24"/>
        </w:rPr>
        <w:t xml:space="preserve"> сообщивш</w:t>
      </w:r>
      <w:r>
        <w:rPr>
          <w:rFonts w:ascii="Times New Roman" w:hAnsi="Times New Roman"/>
          <w:sz w:val="24"/>
          <w:szCs w:val="24"/>
        </w:rPr>
        <w:t>ую</w:t>
      </w:r>
      <w:r w:rsidRPr="007C06BC">
        <w:rPr>
          <w:rFonts w:ascii="Times New Roman" w:hAnsi="Times New Roman"/>
          <w:sz w:val="24"/>
          <w:szCs w:val="24"/>
        </w:rPr>
        <w:t xml:space="preserve"> по </w:t>
      </w:r>
      <w:r w:rsidRPr="005D1E7D">
        <w:rPr>
          <w:rFonts w:ascii="Times New Roman" w:hAnsi="Times New Roman"/>
          <w:sz w:val="24"/>
          <w:szCs w:val="24"/>
        </w:rPr>
        <w:t xml:space="preserve">рассматриваемому </w:t>
      </w:r>
      <w:r w:rsidRPr="005D1E7D">
        <w:rPr>
          <w:rFonts w:ascii="Times New Roman" w:hAnsi="Times New Roman"/>
          <w:snapToGrid w:val="0"/>
          <w:sz w:val="24"/>
          <w:szCs w:val="24"/>
        </w:rPr>
        <w:t>вопросу следующее.</w:t>
      </w:r>
    </w:p>
    <w:p w:rsidR="0078470F" w:rsidRDefault="0078470F" w:rsidP="0078470F">
      <w:pPr>
        <w:pStyle w:val="ConsPlusNormal"/>
        <w:ind w:firstLine="708"/>
        <w:jc w:val="both"/>
      </w:pPr>
      <w:r w:rsidRPr="007844EA">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w:t>
      </w:r>
      <w:r>
        <w:t xml:space="preserve">постановление от 05.08.2015 № 15/122 «О правлении департамента государственного регулирования цен и тарифов Костромской области и о признании утратившими силу отдельных постановлений департамента государственного регулирования цен и тарифов Костромской области». </w:t>
      </w:r>
    </w:p>
    <w:p w:rsidR="0078470F" w:rsidRDefault="0078470F" w:rsidP="0078470F">
      <w:pPr>
        <w:pStyle w:val="ConsPlusNormal"/>
        <w:ind w:firstLine="708"/>
        <w:jc w:val="both"/>
      </w:pPr>
      <w:r>
        <w:t xml:space="preserve">В связи с упразднением Федеральной службы по тарифам Правительством РФ принято постановление от 04.09.2015 № 941 «О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 </w:t>
      </w:r>
    </w:p>
    <w:p w:rsidR="0078470F" w:rsidRDefault="0078470F" w:rsidP="0078470F">
      <w:pPr>
        <w:tabs>
          <w:tab w:val="left" w:pos="10065"/>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целях приведения нормативного правового акта в соответствие с изменившимся федеральным законодательством предлагается принять настоящий проект постановления. Изменения вносятся в части изменения полномочий представителя антимонопольного органа при рассмотрении и принятии решений коллегиальным органом департамента (Правлением) по вопросам регулирования цен (тарифов). </w:t>
      </w:r>
    </w:p>
    <w:p w:rsidR="0078470F" w:rsidRPr="005D1E7D" w:rsidRDefault="0078470F" w:rsidP="0078470F">
      <w:pPr>
        <w:tabs>
          <w:tab w:val="left" w:pos="10065"/>
        </w:tabs>
        <w:spacing w:after="0" w:line="240" w:lineRule="auto"/>
        <w:jc w:val="both"/>
        <w:rPr>
          <w:rFonts w:ascii="Times New Roman" w:hAnsi="Times New Roman"/>
          <w:snapToGrid w:val="0"/>
          <w:sz w:val="24"/>
          <w:szCs w:val="24"/>
        </w:rPr>
      </w:pPr>
    </w:p>
    <w:p w:rsidR="0078470F" w:rsidRPr="008D2A29" w:rsidRDefault="0078470F" w:rsidP="0078470F">
      <w:pPr>
        <w:tabs>
          <w:tab w:val="left" w:pos="10065"/>
        </w:tabs>
        <w:spacing w:after="0" w:line="240" w:lineRule="auto"/>
        <w:jc w:val="both"/>
        <w:rPr>
          <w:rFonts w:ascii="Times New Roman" w:hAnsi="Times New Roman"/>
          <w:sz w:val="24"/>
          <w:szCs w:val="24"/>
        </w:rPr>
      </w:pPr>
      <w:r w:rsidRPr="005D1E7D">
        <w:rPr>
          <w:rFonts w:ascii="Times New Roman" w:hAnsi="Times New Roman"/>
          <w:b/>
          <w:sz w:val="24"/>
          <w:szCs w:val="24"/>
        </w:rPr>
        <w:t>РЕШИЛИ:</w:t>
      </w:r>
    </w:p>
    <w:p w:rsidR="0078470F" w:rsidRPr="00900A42" w:rsidRDefault="0078470F" w:rsidP="0078470F">
      <w:pPr>
        <w:pStyle w:val="aa"/>
        <w:tabs>
          <w:tab w:val="left" w:pos="10065"/>
        </w:tabs>
        <w:rPr>
          <w:sz w:val="24"/>
          <w:szCs w:val="24"/>
        </w:rPr>
      </w:pPr>
      <w:r w:rsidRPr="00900A42">
        <w:rPr>
          <w:sz w:val="24"/>
          <w:szCs w:val="24"/>
        </w:rPr>
        <w:t>Все члены Правления, принимавшие участие в рассмотрении вопроса №</w:t>
      </w:r>
      <w:r>
        <w:rPr>
          <w:sz w:val="24"/>
          <w:szCs w:val="24"/>
        </w:rPr>
        <w:t xml:space="preserve"> 45</w:t>
      </w:r>
      <w:r w:rsidRPr="00900A42">
        <w:rPr>
          <w:sz w:val="24"/>
          <w:szCs w:val="24"/>
        </w:rPr>
        <w:t xml:space="preserve"> Повестки, предложение </w:t>
      </w:r>
      <w:r>
        <w:rPr>
          <w:sz w:val="24"/>
          <w:szCs w:val="24"/>
        </w:rPr>
        <w:t>Макаровой Ю.А.</w:t>
      </w:r>
      <w:r w:rsidRPr="00900A42">
        <w:rPr>
          <w:sz w:val="24"/>
          <w:szCs w:val="24"/>
        </w:rPr>
        <w:t xml:space="preserve"> поддержали единогласно.</w:t>
      </w:r>
    </w:p>
    <w:p w:rsidR="0078470F" w:rsidRDefault="0078470F" w:rsidP="0078470F">
      <w:pPr>
        <w:pStyle w:val="ConsPlusNormal"/>
        <w:ind w:firstLine="708"/>
        <w:jc w:val="both"/>
      </w:pPr>
      <w:r w:rsidRPr="005D1E7D">
        <w:t xml:space="preserve">Солдатова И.Ю. – Принять  предложение </w:t>
      </w:r>
      <w:r>
        <w:t>начальника юридического отдела, принять постановление департамента «</w:t>
      </w:r>
      <w:r w:rsidRPr="000D2003">
        <w:t>О внесении изменения в постановление департамента государственного регулирования цен и тарифов Костромской области от 05.08.2015 г.№15/122</w:t>
      </w:r>
      <w:r>
        <w:t>».</w:t>
      </w:r>
    </w:p>
    <w:p w:rsidR="0078470F" w:rsidRDefault="0078470F" w:rsidP="0078470F">
      <w:pPr>
        <w:pStyle w:val="ConsPlusNormal"/>
        <w:ind w:firstLine="708"/>
        <w:jc w:val="both"/>
      </w:pPr>
    </w:p>
    <w:p w:rsidR="0078470F" w:rsidRPr="0024708D" w:rsidRDefault="0078470F" w:rsidP="0078470F">
      <w:pPr>
        <w:tabs>
          <w:tab w:val="left" w:pos="10065"/>
        </w:tabs>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b/>
          <w:sz w:val="24"/>
          <w:szCs w:val="24"/>
        </w:rPr>
        <w:t>Вопрос № 46</w:t>
      </w:r>
      <w:r w:rsidRPr="0058344A">
        <w:rPr>
          <w:rFonts w:ascii="Times New Roman" w:hAnsi="Times New Roman"/>
          <w:b/>
          <w:sz w:val="24"/>
          <w:szCs w:val="24"/>
        </w:rPr>
        <w:t>:</w:t>
      </w:r>
      <w:r w:rsidRPr="0058344A">
        <w:rPr>
          <w:rFonts w:ascii="Times New Roman" w:hAnsi="Times New Roman"/>
          <w:sz w:val="24"/>
          <w:szCs w:val="24"/>
        </w:rPr>
        <w:t xml:space="preserve"> </w:t>
      </w:r>
      <w:r w:rsidRPr="00E408C9">
        <w:rPr>
          <w:rFonts w:ascii="Times New Roman" w:hAnsi="Times New Roman"/>
          <w:sz w:val="24"/>
          <w:szCs w:val="24"/>
        </w:rPr>
        <w:t>«</w:t>
      </w:r>
      <w:r w:rsidRPr="0024708D">
        <w:rPr>
          <w:rFonts w:ascii="Times New Roman" w:eastAsiaTheme="minorHAnsi" w:hAnsi="Times New Roman" w:cs="Times New Roman"/>
          <w:sz w:val="24"/>
          <w:szCs w:val="24"/>
          <w:lang w:eastAsia="en-US"/>
        </w:rPr>
        <w:t>О признании утратившими силу постановлений департамента государственного регулирования цен и тарифов Костромской области от 02.10.2015 №15/180, от 02.10.2015 №15/182, и отдельных положений постановления от 26.01.2015 №15/05».</w:t>
      </w:r>
    </w:p>
    <w:p w:rsidR="0078470F" w:rsidRPr="0024708D" w:rsidRDefault="0078470F" w:rsidP="0078470F">
      <w:pPr>
        <w:tabs>
          <w:tab w:val="left" w:pos="10065"/>
        </w:tabs>
        <w:spacing w:after="0" w:line="240" w:lineRule="auto"/>
        <w:ind w:firstLine="709"/>
        <w:jc w:val="both"/>
        <w:rPr>
          <w:rFonts w:ascii="Times New Roman" w:eastAsiaTheme="minorHAnsi" w:hAnsi="Times New Roman" w:cs="Times New Roman"/>
          <w:sz w:val="24"/>
          <w:szCs w:val="24"/>
          <w:lang w:eastAsia="en-US"/>
        </w:rPr>
      </w:pPr>
    </w:p>
    <w:p w:rsidR="0078470F" w:rsidRDefault="0078470F" w:rsidP="0078470F">
      <w:pPr>
        <w:tabs>
          <w:tab w:val="left" w:pos="10065"/>
        </w:tabs>
        <w:spacing w:after="0" w:line="240" w:lineRule="auto"/>
        <w:jc w:val="both"/>
        <w:rPr>
          <w:rFonts w:ascii="Times New Roman" w:hAnsi="Times New Roman"/>
          <w:b/>
          <w:sz w:val="24"/>
          <w:szCs w:val="24"/>
        </w:rPr>
      </w:pPr>
      <w:r w:rsidRPr="0058344A">
        <w:rPr>
          <w:rFonts w:ascii="Times New Roman" w:hAnsi="Times New Roman"/>
          <w:b/>
          <w:sz w:val="24"/>
          <w:szCs w:val="24"/>
        </w:rPr>
        <w:t>СЛУШАЛИ:</w:t>
      </w:r>
    </w:p>
    <w:p w:rsidR="0078470F" w:rsidRPr="0058344A" w:rsidRDefault="0078470F" w:rsidP="0078470F">
      <w:pPr>
        <w:tabs>
          <w:tab w:val="left" w:pos="10065"/>
        </w:tabs>
        <w:spacing w:after="0" w:line="240" w:lineRule="auto"/>
        <w:ind w:firstLine="709"/>
        <w:jc w:val="both"/>
        <w:rPr>
          <w:rFonts w:ascii="Times New Roman" w:hAnsi="Times New Roman"/>
          <w:sz w:val="24"/>
          <w:szCs w:val="24"/>
        </w:rPr>
      </w:pPr>
      <w:r>
        <w:rPr>
          <w:rFonts w:ascii="Times New Roman" w:hAnsi="Times New Roman"/>
          <w:sz w:val="24"/>
          <w:szCs w:val="24"/>
        </w:rPr>
        <w:t>Начальника юридического отдела Макарову Ю.А.,</w:t>
      </w:r>
      <w:r w:rsidRPr="007C06BC">
        <w:rPr>
          <w:rFonts w:ascii="Times New Roman" w:hAnsi="Times New Roman"/>
          <w:sz w:val="24"/>
          <w:szCs w:val="24"/>
        </w:rPr>
        <w:t xml:space="preserve"> сообщивш</w:t>
      </w:r>
      <w:r>
        <w:rPr>
          <w:rFonts w:ascii="Times New Roman" w:hAnsi="Times New Roman"/>
          <w:sz w:val="24"/>
          <w:szCs w:val="24"/>
        </w:rPr>
        <w:t>ую</w:t>
      </w:r>
      <w:r w:rsidRPr="007C06BC">
        <w:rPr>
          <w:rFonts w:ascii="Times New Roman" w:hAnsi="Times New Roman"/>
          <w:sz w:val="24"/>
          <w:szCs w:val="24"/>
        </w:rPr>
        <w:t xml:space="preserve"> по </w:t>
      </w:r>
      <w:r w:rsidRPr="005D1E7D">
        <w:rPr>
          <w:rFonts w:ascii="Times New Roman" w:hAnsi="Times New Roman"/>
          <w:sz w:val="24"/>
          <w:szCs w:val="24"/>
        </w:rPr>
        <w:t xml:space="preserve">рассматриваемому </w:t>
      </w:r>
      <w:r w:rsidRPr="005D1E7D">
        <w:rPr>
          <w:rFonts w:ascii="Times New Roman" w:hAnsi="Times New Roman"/>
          <w:snapToGrid w:val="0"/>
          <w:sz w:val="24"/>
          <w:szCs w:val="24"/>
        </w:rPr>
        <w:t>вопросу следующее.</w:t>
      </w:r>
    </w:p>
    <w:p w:rsidR="0078470F" w:rsidRDefault="0078470F" w:rsidP="0078470F">
      <w:pPr>
        <w:pStyle w:val="ConsPlusNormal"/>
        <w:ind w:firstLine="708"/>
        <w:jc w:val="both"/>
      </w:pPr>
      <w:r w:rsidRPr="007844EA">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w:t>
      </w:r>
      <w:r>
        <w:t xml:space="preserve"> и на основании заявлений ОА «Главное управление жилищно-коммунального хозяйства» (далее – ОА «ГУ ЖКХ»)</w:t>
      </w:r>
      <w:r w:rsidRPr="007844EA">
        <w:t xml:space="preserve">, </w:t>
      </w:r>
      <w:r w:rsidRPr="005B1A68">
        <w:rPr>
          <w:rFonts w:cstheme="minorBidi"/>
        </w:rPr>
        <w:t xml:space="preserve">22 июня 2015 года </w:t>
      </w:r>
      <w:r w:rsidRPr="007844EA">
        <w:t>ДГРЦТ КО принят</w:t>
      </w:r>
      <w:r>
        <w:t>ы</w:t>
      </w:r>
      <w:r w:rsidRPr="007844EA">
        <w:t xml:space="preserve"> </w:t>
      </w:r>
      <w:r>
        <w:t>постановления:</w:t>
      </w:r>
    </w:p>
    <w:p w:rsidR="0078470F" w:rsidRPr="005B1A68" w:rsidRDefault="0078470F" w:rsidP="0078470F">
      <w:pPr>
        <w:pStyle w:val="ConsPlusNormal"/>
        <w:ind w:firstLine="709"/>
        <w:jc w:val="both"/>
        <w:rPr>
          <w:rFonts w:cstheme="minorBidi"/>
        </w:rPr>
      </w:pPr>
      <w:r w:rsidRPr="005B1A68">
        <w:rPr>
          <w:rFonts w:cstheme="minorBidi"/>
        </w:rPr>
        <w:t xml:space="preserve">1) № 15/98 «Об утверждении производственных программ АО «Главное управление жилищно-коммунального хозяйства» в сфере водоснабжения и водоотведения на 2015 год на территории городского округа город Буй Костромской области, установлении тарифов на питьевую воду, водоотведение и транспортировку сточных вод </w:t>
      </w:r>
      <w:r w:rsidRPr="005B1A68">
        <w:rPr>
          <w:rFonts w:cstheme="minorBidi"/>
        </w:rPr>
        <w:lastRenderedPageBreak/>
        <w:t>для АО «Главное управление жилищно-коммунального хозяйства» в городском округе город Буй Костромской области на 2015 год»;</w:t>
      </w:r>
    </w:p>
    <w:p w:rsidR="0078470F" w:rsidRPr="005B1A68" w:rsidRDefault="0078470F" w:rsidP="0078470F">
      <w:pPr>
        <w:pStyle w:val="ConsPlusNormal"/>
        <w:ind w:firstLine="709"/>
        <w:jc w:val="both"/>
        <w:rPr>
          <w:rFonts w:cstheme="minorBidi"/>
        </w:rPr>
      </w:pPr>
      <w:r w:rsidRPr="005B1A68">
        <w:rPr>
          <w:rFonts w:cstheme="minorBidi"/>
        </w:rPr>
        <w:t>2) № 15/99 «Об утверждении производственных программ АО «Главное управление жилищно-коммунального хозяйства» в сфере водоснабжения и водоотведения на 2015 год на территории городского округа город Кострома, установлении тарифов на транспортировку воды и транспортировку сточных вод для АО «Главное управление жилищно-коммунального хозяйства» в городском округе город Кострома на 2015 год»;</w:t>
      </w:r>
    </w:p>
    <w:p w:rsidR="0078470F" w:rsidRPr="005B1A68" w:rsidRDefault="0078470F" w:rsidP="0078470F">
      <w:pPr>
        <w:pStyle w:val="ConsPlusNormal"/>
        <w:ind w:firstLine="709"/>
        <w:jc w:val="both"/>
        <w:rPr>
          <w:rFonts w:cstheme="minorBidi"/>
        </w:rPr>
      </w:pPr>
      <w:r w:rsidRPr="005B1A68">
        <w:rPr>
          <w:rFonts w:cstheme="minorBidi"/>
        </w:rPr>
        <w:t>3) № 15/100 «Об утверждении производственных программ АО «Главное управление жилищно-коммунального хозяйства» в сфере водоснабжения и водоотведения на 2015 год на территории города Нея Нейского муниципального района и д. Евдокимово Мантуровского муниципального района Костромской области, установлении тарифов на питьевую воду и водоотведение для АО «Главное управление жилищно-коммунального хозяйства» в городе Нея Нейского муниципального района и д. Евдокимово Мантуровского муниципального района Костромской области на 2015 год».</w:t>
      </w:r>
    </w:p>
    <w:p w:rsidR="0078470F" w:rsidRPr="005B1A68" w:rsidRDefault="0078470F" w:rsidP="0078470F">
      <w:pPr>
        <w:pStyle w:val="a3"/>
        <w:tabs>
          <w:tab w:val="left" w:pos="851"/>
        </w:tabs>
        <w:spacing w:after="0" w:line="240" w:lineRule="auto"/>
        <w:ind w:left="0" w:firstLine="720"/>
        <w:jc w:val="both"/>
        <w:rPr>
          <w:rFonts w:ascii="Times New Roman" w:hAnsi="Times New Roman"/>
          <w:sz w:val="24"/>
          <w:szCs w:val="24"/>
        </w:rPr>
      </w:pPr>
      <w:r w:rsidRPr="005B1A68">
        <w:rPr>
          <w:rFonts w:ascii="Times New Roman" w:hAnsi="Times New Roman"/>
          <w:sz w:val="24"/>
          <w:szCs w:val="24"/>
        </w:rPr>
        <w:t>В связи с тем, что АО «Главное управление жилищно-коммунального хозяйства» (далее – Общество) не приступило к оказанию услуг по водоснабжению и водоотведению</w:t>
      </w:r>
      <w:r>
        <w:rPr>
          <w:rFonts w:ascii="Times New Roman" w:hAnsi="Times New Roman"/>
          <w:sz w:val="24"/>
          <w:szCs w:val="24"/>
        </w:rPr>
        <w:t>,</w:t>
      </w:r>
      <w:r w:rsidRPr="005B1A68">
        <w:rPr>
          <w:rFonts w:ascii="Times New Roman" w:hAnsi="Times New Roman"/>
          <w:sz w:val="24"/>
          <w:szCs w:val="24"/>
        </w:rPr>
        <w:t xml:space="preserve"> постановлением департамента от 02.10.2015 № 15/180 было приостановлено действие </w:t>
      </w:r>
      <w:r>
        <w:rPr>
          <w:rFonts w:ascii="Times New Roman" w:hAnsi="Times New Roman"/>
          <w:sz w:val="24"/>
          <w:szCs w:val="24"/>
        </w:rPr>
        <w:t xml:space="preserve">указанных выше </w:t>
      </w:r>
      <w:r w:rsidRPr="005B1A68">
        <w:rPr>
          <w:rFonts w:ascii="Times New Roman" w:hAnsi="Times New Roman"/>
          <w:sz w:val="24"/>
          <w:szCs w:val="24"/>
        </w:rPr>
        <w:t xml:space="preserve">постановлений </w:t>
      </w:r>
      <w:r w:rsidRPr="00725BDF">
        <w:rPr>
          <w:rFonts w:ascii="Times New Roman" w:hAnsi="Times New Roman"/>
          <w:sz w:val="24"/>
          <w:szCs w:val="24"/>
        </w:rPr>
        <w:t>ДГРЦТ КО</w:t>
      </w:r>
      <w:r>
        <w:rPr>
          <w:rFonts w:ascii="Times New Roman" w:hAnsi="Times New Roman"/>
          <w:sz w:val="24"/>
          <w:szCs w:val="24"/>
        </w:rPr>
        <w:t xml:space="preserve"> от 22.06.2015 № 15/98, № 15/99, № 15/100.</w:t>
      </w:r>
      <w:r w:rsidRPr="005B1A68">
        <w:rPr>
          <w:rFonts w:ascii="Times New Roman" w:hAnsi="Times New Roman"/>
          <w:sz w:val="24"/>
          <w:szCs w:val="24"/>
        </w:rPr>
        <w:t xml:space="preserve">  </w:t>
      </w:r>
    </w:p>
    <w:p w:rsidR="0078470F" w:rsidRPr="005B1A68" w:rsidRDefault="0078470F" w:rsidP="0078470F">
      <w:pPr>
        <w:tabs>
          <w:tab w:val="left" w:pos="709"/>
        </w:tabs>
        <w:spacing w:after="0" w:line="240" w:lineRule="auto"/>
        <w:ind w:right="-15" w:firstLine="709"/>
        <w:jc w:val="both"/>
        <w:rPr>
          <w:rFonts w:ascii="Times New Roman" w:hAnsi="Times New Roman"/>
          <w:sz w:val="24"/>
          <w:szCs w:val="24"/>
        </w:rPr>
      </w:pPr>
      <w:r w:rsidRPr="005B1A68">
        <w:rPr>
          <w:rFonts w:ascii="Times New Roman" w:hAnsi="Times New Roman"/>
          <w:sz w:val="24"/>
          <w:szCs w:val="24"/>
        </w:rPr>
        <w:t xml:space="preserve">Постановлением </w:t>
      </w:r>
      <w:r w:rsidRPr="00725BDF">
        <w:rPr>
          <w:rFonts w:ascii="Times New Roman" w:hAnsi="Times New Roman"/>
          <w:sz w:val="24"/>
          <w:szCs w:val="24"/>
        </w:rPr>
        <w:t>ДГРЦТ КО</w:t>
      </w:r>
      <w:r>
        <w:rPr>
          <w:rFonts w:ascii="Times New Roman" w:hAnsi="Times New Roman"/>
          <w:sz w:val="24"/>
          <w:szCs w:val="24"/>
        </w:rPr>
        <w:t xml:space="preserve"> </w:t>
      </w:r>
      <w:r w:rsidRPr="005B1A68">
        <w:rPr>
          <w:rFonts w:ascii="Times New Roman" w:hAnsi="Times New Roman"/>
          <w:sz w:val="24"/>
          <w:szCs w:val="24"/>
        </w:rPr>
        <w:t>от 02.10.2015 № 15/182 «Об утверждении производственных программ АО «Славянка» в сфере водоснабжения и водоотведения на 2015 год, установлении тарифов в сфере водоснабжения и водоотведения для АО «Славянка» на территории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от 11.09.2015 № 15/154» установлены тарифы для АО «Славянка» оказывающей слуги в границах тех же муниципальных образований, на те же виды деятельности (водоснабжение и водоотведение), что и Общество.</w:t>
      </w:r>
    </w:p>
    <w:p w:rsidR="0078470F" w:rsidRPr="005B1A68" w:rsidRDefault="0078470F" w:rsidP="0078470F">
      <w:pPr>
        <w:pStyle w:val="ConsPlusNormal"/>
        <w:ind w:firstLine="709"/>
        <w:jc w:val="both"/>
        <w:rPr>
          <w:rFonts w:cstheme="minorBidi"/>
        </w:rPr>
      </w:pPr>
      <w:r w:rsidRPr="005B1A68">
        <w:rPr>
          <w:rFonts w:cstheme="minorBidi"/>
        </w:rPr>
        <w:t>В настоящее время имущество для осуществления регулируемого вида деятельности в сфере водоснабжения и водоотведения, права на использование которого было у ОА «Славянка»</w:t>
      </w:r>
      <w:r>
        <w:rPr>
          <w:rFonts w:cstheme="minorBidi"/>
        </w:rPr>
        <w:t>,</w:t>
      </w:r>
      <w:r w:rsidRPr="005B1A68">
        <w:rPr>
          <w:rFonts w:cstheme="minorBidi"/>
        </w:rPr>
        <w:t xml:space="preserve"> передано собственником Обществу, в свою очередь ОА «Славянка» прекратил</w:t>
      </w:r>
      <w:r>
        <w:rPr>
          <w:rFonts w:cstheme="minorBidi"/>
        </w:rPr>
        <w:t>о</w:t>
      </w:r>
      <w:r w:rsidRPr="005B1A68">
        <w:rPr>
          <w:rFonts w:cstheme="minorBidi"/>
        </w:rPr>
        <w:t xml:space="preserve"> оказание услуг в данной сфере деятельности. В связи с этим отпала необходимость в приостановлении действий отдельных постановлений (положений отдельных постановлений) департамента.</w:t>
      </w:r>
    </w:p>
    <w:p w:rsidR="0078470F" w:rsidRPr="005B1A68" w:rsidRDefault="0078470F" w:rsidP="0078470F">
      <w:pPr>
        <w:pStyle w:val="ConsPlusNormal"/>
        <w:ind w:firstLine="709"/>
        <w:jc w:val="both"/>
        <w:rPr>
          <w:rFonts w:cstheme="minorBidi"/>
        </w:rPr>
      </w:pPr>
      <w:r w:rsidRPr="005B1A68">
        <w:rPr>
          <w:rFonts w:cstheme="minorBidi"/>
        </w:rPr>
        <w:t xml:space="preserve">На основании изложенного, предлагается принять решение о признании утратившими силу постановлений </w:t>
      </w:r>
      <w:r w:rsidRPr="00725BDF">
        <w:rPr>
          <w:rFonts w:cstheme="minorBidi"/>
        </w:rPr>
        <w:t>ДГРЦТ КО</w:t>
      </w:r>
      <w:r>
        <w:rPr>
          <w:rFonts w:cstheme="minorBidi"/>
        </w:rPr>
        <w:t xml:space="preserve"> </w:t>
      </w:r>
      <w:r w:rsidRPr="005B1A68">
        <w:rPr>
          <w:rFonts w:cstheme="minorBidi"/>
        </w:rPr>
        <w:t>от 02.10.2015 № 15/180</w:t>
      </w:r>
      <w:r>
        <w:rPr>
          <w:rFonts w:cstheme="minorBidi"/>
        </w:rPr>
        <w:t xml:space="preserve"> и</w:t>
      </w:r>
      <w:r w:rsidRPr="005B1A68">
        <w:rPr>
          <w:rFonts w:cstheme="minorBidi"/>
        </w:rPr>
        <w:t xml:space="preserve"> № 15/182. </w:t>
      </w:r>
    </w:p>
    <w:p w:rsidR="0078470F" w:rsidRDefault="0078470F" w:rsidP="0078470F">
      <w:pPr>
        <w:autoSpaceDE w:val="0"/>
        <w:autoSpaceDN w:val="0"/>
        <w:adjustRightInd w:val="0"/>
        <w:spacing w:after="0" w:line="240" w:lineRule="auto"/>
        <w:ind w:firstLine="700"/>
        <w:jc w:val="both"/>
        <w:rPr>
          <w:rFonts w:ascii="Times New Roman" w:hAnsi="Times New Roman"/>
          <w:sz w:val="24"/>
          <w:szCs w:val="24"/>
        </w:rPr>
      </w:pPr>
      <w:r>
        <w:rPr>
          <w:rFonts w:ascii="Times New Roman" w:hAnsi="Times New Roman"/>
          <w:sz w:val="24"/>
          <w:szCs w:val="24"/>
        </w:rPr>
        <w:t xml:space="preserve">Кроме этого, </w:t>
      </w:r>
      <w:r w:rsidRPr="005B1A68">
        <w:rPr>
          <w:rFonts w:ascii="Times New Roman" w:hAnsi="Times New Roman"/>
          <w:sz w:val="24"/>
          <w:szCs w:val="24"/>
        </w:rPr>
        <w:t xml:space="preserve">предлагается признать утратившим силу пункт 1 постановления </w:t>
      </w:r>
      <w:r w:rsidRPr="009C7259">
        <w:rPr>
          <w:rFonts w:ascii="Times New Roman" w:hAnsi="Times New Roman"/>
          <w:sz w:val="24"/>
          <w:szCs w:val="24"/>
        </w:rPr>
        <w:t xml:space="preserve">ДГРЦТ КО </w:t>
      </w:r>
      <w:r w:rsidRPr="005B1A68">
        <w:rPr>
          <w:rFonts w:ascii="Times New Roman" w:hAnsi="Times New Roman"/>
          <w:sz w:val="24"/>
          <w:szCs w:val="24"/>
        </w:rPr>
        <w:t>от 26.01.2015 № 15/05.</w:t>
      </w:r>
      <w:r>
        <w:rPr>
          <w:rFonts w:ascii="Times New Roman" w:hAnsi="Times New Roman"/>
          <w:sz w:val="24"/>
          <w:szCs w:val="24"/>
        </w:rPr>
        <w:t xml:space="preserve"> </w:t>
      </w:r>
    </w:p>
    <w:p w:rsidR="0078470F" w:rsidRPr="005B1A68" w:rsidRDefault="0078470F" w:rsidP="0078470F">
      <w:pPr>
        <w:autoSpaceDE w:val="0"/>
        <w:autoSpaceDN w:val="0"/>
        <w:adjustRightInd w:val="0"/>
        <w:spacing w:after="0" w:line="240" w:lineRule="auto"/>
        <w:ind w:firstLine="700"/>
        <w:jc w:val="both"/>
        <w:rPr>
          <w:rFonts w:ascii="Times New Roman" w:hAnsi="Times New Roman"/>
          <w:sz w:val="24"/>
          <w:szCs w:val="24"/>
        </w:rPr>
      </w:pPr>
      <w:r w:rsidRPr="005B1A68">
        <w:rPr>
          <w:rFonts w:ascii="Times New Roman" w:hAnsi="Times New Roman"/>
          <w:sz w:val="24"/>
          <w:szCs w:val="24"/>
        </w:rPr>
        <w:t>В случае если правовой акт подлежит признанию утратившим силу полностью, то отдельными позициями как сам правовой акт, так и все правовые акты, которыми в текст правового акта ранее вносились изменения, признаются утратившими силу.</w:t>
      </w:r>
    </w:p>
    <w:p w:rsidR="0078470F" w:rsidRPr="005B1A68" w:rsidRDefault="0078470F" w:rsidP="0078470F">
      <w:pPr>
        <w:pStyle w:val="ConsPlusNormal"/>
        <w:ind w:firstLine="709"/>
        <w:jc w:val="both"/>
        <w:rPr>
          <w:rFonts w:cstheme="minorBidi"/>
        </w:rPr>
      </w:pPr>
      <w:r w:rsidRPr="005B1A68">
        <w:rPr>
          <w:rFonts w:cstheme="minorBidi"/>
        </w:rPr>
        <w:t xml:space="preserve">Пунктом 1 постановления </w:t>
      </w:r>
      <w:r w:rsidRPr="00725BDF">
        <w:rPr>
          <w:rFonts w:cstheme="minorBidi"/>
        </w:rPr>
        <w:t>ДГРЦТ КО</w:t>
      </w:r>
      <w:r>
        <w:rPr>
          <w:rFonts w:cstheme="minorBidi"/>
        </w:rPr>
        <w:t xml:space="preserve"> </w:t>
      </w:r>
      <w:r w:rsidRPr="005B1A68">
        <w:rPr>
          <w:rFonts w:cstheme="minorBidi"/>
        </w:rPr>
        <w:t>от 26.01.2015 № 15/0</w:t>
      </w:r>
      <w:r>
        <w:rPr>
          <w:rFonts w:cstheme="minorBidi"/>
        </w:rPr>
        <w:t>5</w:t>
      </w:r>
      <w:r w:rsidRPr="005B1A68">
        <w:rPr>
          <w:rFonts w:cstheme="minorBidi"/>
        </w:rPr>
        <w:t xml:space="preserve"> внесены изменения в постановление </w:t>
      </w:r>
      <w:r w:rsidRPr="00725BDF">
        <w:rPr>
          <w:rFonts w:cstheme="minorBidi"/>
        </w:rPr>
        <w:t>ДГРЦТ КО</w:t>
      </w:r>
      <w:r>
        <w:rPr>
          <w:rFonts w:cstheme="minorBidi"/>
        </w:rPr>
        <w:t xml:space="preserve"> </w:t>
      </w:r>
      <w:r w:rsidRPr="005B1A68">
        <w:rPr>
          <w:rFonts w:cstheme="minorBidi"/>
        </w:rPr>
        <w:t>от 19.12.2014 № 14/471 «Об установлении тарифов на тепловую энергию, поставляемую МП ЖКХ «Водоканал» потребителям городского поселения поселок Чистые Боры Буйского муниципального района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от 27.11.2013 № 13/403».</w:t>
      </w:r>
    </w:p>
    <w:p w:rsidR="0078470F" w:rsidRPr="005B1A68" w:rsidRDefault="0078470F" w:rsidP="0078470F">
      <w:pPr>
        <w:pStyle w:val="ConsPlusNormal"/>
        <w:ind w:firstLine="709"/>
        <w:jc w:val="both"/>
        <w:rPr>
          <w:rFonts w:cstheme="minorBidi"/>
        </w:rPr>
      </w:pPr>
      <w:r w:rsidRPr="005B1A68">
        <w:rPr>
          <w:rFonts w:cstheme="minorBidi"/>
        </w:rPr>
        <w:t xml:space="preserve">Постановлением департамента от 29.09.2015 № 15/172 признано утратившим силу постановление департамента от 19.12.2014 № 14/471. </w:t>
      </w:r>
    </w:p>
    <w:p w:rsidR="0078470F" w:rsidRPr="005B1A68" w:rsidRDefault="0078470F" w:rsidP="0078470F">
      <w:pPr>
        <w:pStyle w:val="a3"/>
        <w:tabs>
          <w:tab w:val="left" w:pos="851"/>
        </w:tabs>
        <w:spacing w:after="0" w:line="240" w:lineRule="auto"/>
        <w:ind w:left="0" w:firstLine="720"/>
        <w:jc w:val="both"/>
        <w:rPr>
          <w:rFonts w:ascii="Times New Roman" w:hAnsi="Times New Roman"/>
          <w:sz w:val="24"/>
          <w:szCs w:val="24"/>
        </w:rPr>
      </w:pPr>
      <w:r w:rsidRPr="005B1A68">
        <w:rPr>
          <w:rFonts w:ascii="Times New Roman" w:hAnsi="Times New Roman"/>
          <w:sz w:val="24"/>
          <w:szCs w:val="24"/>
        </w:rPr>
        <w:t>В связи с тем, что правовой акт утратил силу, необходимо признать утратившим силу правовой акт, вносивший в него изменения.</w:t>
      </w:r>
    </w:p>
    <w:p w:rsidR="0078470F" w:rsidRPr="005D1E7D" w:rsidRDefault="0078470F" w:rsidP="0078470F">
      <w:pPr>
        <w:tabs>
          <w:tab w:val="left" w:pos="10065"/>
        </w:tabs>
        <w:spacing w:after="0" w:line="240" w:lineRule="auto"/>
        <w:jc w:val="both"/>
        <w:rPr>
          <w:rFonts w:ascii="Times New Roman" w:hAnsi="Times New Roman"/>
          <w:snapToGrid w:val="0"/>
          <w:sz w:val="24"/>
          <w:szCs w:val="24"/>
        </w:rPr>
      </w:pPr>
    </w:p>
    <w:p w:rsidR="0078470F" w:rsidRPr="008D2A29" w:rsidRDefault="0078470F" w:rsidP="0078470F">
      <w:pPr>
        <w:tabs>
          <w:tab w:val="left" w:pos="10065"/>
        </w:tabs>
        <w:spacing w:after="0" w:line="240" w:lineRule="auto"/>
        <w:jc w:val="both"/>
        <w:rPr>
          <w:rFonts w:ascii="Times New Roman" w:hAnsi="Times New Roman"/>
          <w:sz w:val="24"/>
          <w:szCs w:val="24"/>
        </w:rPr>
      </w:pPr>
      <w:r w:rsidRPr="005D1E7D">
        <w:rPr>
          <w:rFonts w:ascii="Times New Roman" w:hAnsi="Times New Roman"/>
          <w:b/>
          <w:sz w:val="24"/>
          <w:szCs w:val="24"/>
        </w:rPr>
        <w:t>РЕШИЛИ:</w:t>
      </w:r>
    </w:p>
    <w:p w:rsidR="0078470F" w:rsidRPr="00900A42" w:rsidRDefault="0078470F" w:rsidP="0078470F">
      <w:pPr>
        <w:pStyle w:val="aa"/>
        <w:tabs>
          <w:tab w:val="left" w:pos="10065"/>
        </w:tabs>
        <w:rPr>
          <w:sz w:val="24"/>
          <w:szCs w:val="24"/>
        </w:rPr>
      </w:pPr>
      <w:r w:rsidRPr="00900A42">
        <w:rPr>
          <w:sz w:val="24"/>
          <w:szCs w:val="24"/>
        </w:rPr>
        <w:t>Все члены Правления, принимавшие участие в рассмотрении вопроса №</w:t>
      </w:r>
      <w:r>
        <w:rPr>
          <w:sz w:val="24"/>
          <w:szCs w:val="24"/>
        </w:rPr>
        <w:t xml:space="preserve"> 46</w:t>
      </w:r>
      <w:r w:rsidRPr="00900A42">
        <w:rPr>
          <w:sz w:val="24"/>
          <w:szCs w:val="24"/>
        </w:rPr>
        <w:t xml:space="preserve"> </w:t>
      </w:r>
      <w:r w:rsidRPr="00900A42">
        <w:rPr>
          <w:sz w:val="24"/>
          <w:szCs w:val="24"/>
        </w:rPr>
        <w:lastRenderedPageBreak/>
        <w:t xml:space="preserve">Повестки, предложение </w:t>
      </w:r>
      <w:r>
        <w:rPr>
          <w:sz w:val="24"/>
          <w:szCs w:val="24"/>
        </w:rPr>
        <w:t>Макаровой Ю.А.</w:t>
      </w:r>
      <w:r w:rsidRPr="00900A42">
        <w:rPr>
          <w:sz w:val="24"/>
          <w:szCs w:val="24"/>
        </w:rPr>
        <w:t xml:space="preserve"> поддержали единогласно.</w:t>
      </w:r>
    </w:p>
    <w:p w:rsidR="0078470F" w:rsidRDefault="0078470F" w:rsidP="0078470F">
      <w:pPr>
        <w:pStyle w:val="ConsPlusNormal"/>
        <w:ind w:firstLine="708"/>
        <w:jc w:val="both"/>
      </w:pPr>
      <w:r w:rsidRPr="005D1E7D">
        <w:t xml:space="preserve">Солдатова И.Ю. – Принять  предложение </w:t>
      </w:r>
      <w:r>
        <w:t>начальника юридического отдела, принять постановление департамента «</w:t>
      </w:r>
      <w:r w:rsidRPr="0024708D">
        <w:t>О признании утратившими силу постановлений департамента государственного регулирования цен и тарифов Костромской области от 02.10.2015 №15/180, от 02.10.2015 №15/182, и отдельных положений постановления от 26.01.2015 №15/05</w:t>
      </w:r>
      <w:r>
        <w:t>».</w:t>
      </w:r>
    </w:p>
    <w:p w:rsidR="003C290A" w:rsidRPr="00EA25D3" w:rsidRDefault="003C290A" w:rsidP="008F1559">
      <w:pPr>
        <w:pStyle w:val="1"/>
        <w:jc w:val="both"/>
        <w:rPr>
          <w:rFonts w:ascii="Times New Roman" w:hAnsi="Times New Roman" w:cs="Times New Roman"/>
          <w:sz w:val="24"/>
          <w:szCs w:val="24"/>
        </w:rPr>
      </w:pPr>
    </w:p>
    <w:p w:rsidR="007F21FD" w:rsidRPr="00593C2B" w:rsidRDefault="007F21FD" w:rsidP="007F21FD">
      <w:pPr>
        <w:pStyle w:val="1"/>
        <w:jc w:val="both"/>
        <w:rPr>
          <w:rFonts w:ascii="Times New Roman" w:hAnsi="Times New Roman" w:cs="Times New Roman"/>
          <w:sz w:val="24"/>
          <w:szCs w:val="24"/>
        </w:rPr>
      </w:pPr>
      <w:r>
        <w:rPr>
          <w:rFonts w:ascii="Times New Roman" w:hAnsi="Times New Roman" w:cs="Times New Roman"/>
          <w:sz w:val="24"/>
          <w:szCs w:val="24"/>
        </w:rPr>
        <w:t>Секретарь правления</w:t>
      </w:r>
      <w:r w:rsidR="00FF0832">
        <w:rPr>
          <w:rFonts w:ascii="Times New Roman" w:hAnsi="Times New Roman" w:cs="Times New Roman"/>
          <w:sz w:val="24"/>
          <w:szCs w:val="24"/>
        </w:rPr>
        <w:t xml:space="preserve">                                                                                          </w:t>
      </w:r>
      <w:r>
        <w:rPr>
          <w:rFonts w:ascii="Times New Roman" w:hAnsi="Times New Roman" w:cs="Times New Roman"/>
          <w:sz w:val="24"/>
          <w:szCs w:val="24"/>
        </w:rPr>
        <w:t>Е.С. Соловьёва</w:t>
      </w:r>
    </w:p>
    <w:p w:rsidR="0044538D" w:rsidRPr="0078470F" w:rsidRDefault="004E5354" w:rsidP="0078470F">
      <w:pPr>
        <w:pStyle w:val="1"/>
        <w:jc w:val="both"/>
        <w:rPr>
          <w:rFonts w:ascii="Times New Roman" w:hAnsi="Times New Roman" w:cs="Times New Roman"/>
          <w:sz w:val="24"/>
          <w:szCs w:val="24"/>
        </w:rPr>
      </w:pPr>
      <w:r>
        <w:rPr>
          <w:rFonts w:ascii="Times New Roman" w:hAnsi="Times New Roman"/>
          <w:snapToGrid w:val="0"/>
          <w:sz w:val="24"/>
          <w:szCs w:val="24"/>
        </w:rPr>
        <w:t>«30</w:t>
      </w:r>
      <w:r w:rsidR="007F21FD" w:rsidRPr="00593C2B">
        <w:rPr>
          <w:rFonts w:ascii="Times New Roman" w:hAnsi="Times New Roman"/>
          <w:snapToGrid w:val="0"/>
          <w:sz w:val="24"/>
          <w:szCs w:val="24"/>
        </w:rPr>
        <w:t xml:space="preserve">» </w:t>
      </w:r>
      <w:r w:rsidR="007F21FD">
        <w:rPr>
          <w:rFonts w:ascii="Times New Roman" w:hAnsi="Times New Roman"/>
          <w:snapToGrid w:val="0"/>
          <w:sz w:val="24"/>
          <w:szCs w:val="24"/>
          <w:u w:val="single"/>
        </w:rPr>
        <w:t>октября</w:t>
      </w:r>
      <w:r w:rsidR="0078470F" w:rsidRPr="00EA25D3">
        <w:rPr>
          <w:rFonts w:ascii="Times New Roman" w:hAnsi="Times New Roman"/>
          <w:snapToGrid w:val="0"/>
          <w:sz w:val="24"/>
          <w:szCs w:val="24"/>
          <w:u w:val="single"/>
        </w:rPr>
        <w:t xml:space="preserve"> </w:t>
      </w:r>
      <w:r w:rsidR="007F21FD" w:rsidRPr="00593C2B">
        <w:rPr>
          <w:rFonts w:ascii="Times New Roman" w:hAnsi="Times New Roman"/>
          <w:snapToGrid w:val="0"/>
          <w:sz w:val="24"/>
          <w:szCs w:val="24"/>
        </w:rPr>
        <w:t>2015</w:t>
      </w:r>
    </w:p>
    <w:sectPr w:rsidR="0044538D" w:rsidRPr="0078470F" w:rsidSect="007F21FD">
      <w:footerReference w:type="default" r:id="rId9"/>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81C" w:rsidRDefault="00E0181C" w:rsidP="001E5D58">
      <w:pPr>
        <w:spacing w:after="0" w:line="240" w:lineRule="auto"/>
      </w:pPr>
      <w:r>
        <w:separator/>
      </w:r>
    </w:p>
  </w:endnote>
  <w:endnote w:type="continuationSeparator" w:id="1">
    <w:p w:rsidR="00E0181C" w:rsidRDefault="00E0181C" w:rsidP="001E5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204"/>
      <w:docPartObj>
        <w:docPartGallery w:val="Общ"/>
        <w:docPartUnique/>
      </w:docPartObj>
    </w:sdtPr>
    <w:sdtContent>
      <w:p w:rsidR="001E5D58" w:rsidRDefault="001E5D58">
        <w:pPr>
          <w:pStyle w:val="af0"/>
          <w:jc w:val="right"/>
        </w:pPr>
        <w:fldSimple w:instr=" PAGE   \* MERGEFORMAT ">
          <w:r w:rsidR="00613D18">
            <w:rPr>
              <w:noProof/>
            </w:rPr>
            <w:t>1</w:t>
          </w:r>
        </w:fldSimple>
      </w:p>
    </w:sdtContent>
  </w:sdt>
  <w:p w:rsidR="001E5D58" w:rsidRDefault="001E5D5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81C" w:rsidRDefault="00E0181C" w:rsidP="001E5D58">
      <w:pPr>
        <w:spacing w:after="0" w:line="240" w:lineRule="auto"/>
      </w:pPr>
      <w:r>
        <w:separator/>
      </w:r>
    </w:p>
  </w:footnote>
  <w:footnote w:type="continuationSeparator" w:id="1">
    <w:p w:rsidR="00E0181C" w:rsidRDefault="00E0181C" w:rsidP="001E5D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185"/>
    <w:multiLevelType w:val="hybridMultilevel"/>
    <w:tmpl w:val="E81E6884"/>
    <w:lvl w:ilvl="0" w:tplc="8D5435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8BE1E66"/>
    <w:multiLevelType w:val="hybridMultilevel"/>
    <w:tmpl w:val="A2449472"/>
    <w:lvl w:ilvl="0" w:tplc="91829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C6441D"/>
    <w:multiLevelType w:val="hybridMultilevel"/>
    <w:tmpl w:val="4F1667A2"/>
    <w:lvl w:ilvl="0" w:tplc="7AD8163C">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147A2FC7"/>
    <w:multiLevelType w:val="hybridMultilevel"/>
    <w:tmpl w:val="6F6A8DEC"/>
    <w:lvl w:ilvl="0" w:tplc="5EA2FEF4">
      <w:start w:val="2"/>
      <w:numFmt w:val="decimal"/>
      <w:lvlText w:val="%1."/>
      <w:lvlJc w:val="left"/>
      <w:pPr>
        <w:ind w:left="7134" w:hanging="360"/>
      </w:pPr>
      <w:rPr>
        <w:rFonts w:hint="default"/>
      </w:rPr>
    </w:lvl>
    <w:lvl w:ilvl="1" w:tplc="04190019" w:tentative="1">
      <w:start w:val="1"/>
      <w:numFmt w:val="lowerLetter"/>
      <w:lvlText w:val="%2."/>
      <w:lvlJc w:val="left"/>
      <w:pPr>
        <w:ind w:left="7854" w:hanging="360"/>
      </w:pPr>
    </w:lvl>
    <w:lvl w:ilvl="2" w:tplc="0419001B" w:tentative="1">
      <w:start w:val="1"/>
      <w:numFmt w:val="lowerRoman"/>
      <w:lvlText w:val="%3."/>
      <w:lvlJc w:val="right"/>
      <w:pPr>
        <w:ind w:left="8574" w:hanging="180"/>
      </w:pPr>
    </w:lvl>
    <w:lvl w:ilvl="3" w:tplc="0419000F" w:tentative="1">
      <w:start w:val="1"/>
      <w:numFmt w:val="decimal"/>
      <w:lvlText w:val="%4."/>
      <w:lvlJc w:val="left"/>
      <w:pPr>
        <w:ind w:left="9294" w:hanging="360"/>
      </w:pPr>
    </w:lvl>
    <w:lvl w:ilvl="4" w:tplc="04190019" w:tentative="1">
      <w:start w:val="1"/>
      <w:numFmt w:val="lowerLetter"/>
      <w:lvlText w:val="%5."/>
      <w:lvlJc w:val="left"/>
      <w:pPr>
        <w:ind w:left="10014" w:hanging="360"/>
      </w:pPr>
    </w:lvl>
    <w:lvl w:ilvl="5" w:tplc="0419001B" w:tentative="1">
      <w:start w:val="1"/>
      <w:numFmt w:val="lowerRoman"/>
      <w:lvlText w:val="%6."/>
      <w:lvlJc w:val="right"/>
      <w:pPr>
        <w:ind w:left="10734" w:hanging="180"/>
      </w:pPr>
    </w:lvl>
    <w:lvl w:ilvl="6" w:tplc="0419000F" w:tentative="1">
      <w:start w:val="1"/>
      <w:numFmt w:val="decimal"/>
      <w:lvlText w:val="%7."/>
      <w:lvlJc w:val="left"/>
      <w:pPr>
        <w:ind w:left="11454" w:hanging="360"/>
      </w:pPr>
    </w:lvl>
    <w:lvl w:ilvl="7" w:tplc="04190019" w:tentative="1">
      <w:start w:val="1"/>
      <w:numFmt w:val="lowerLetter"/>
      <w:lvlText w:val="%8."/>
      <w:lvlJc w:val="left"/>
      <w:pPr>
        <w:ind w:left="12174" w:hanging="360"/>
      </w:pPr>
    </w:lvl>
    <w:lvl w:ilvl="8" w:tplc="0419001B" w:tentative="1">
      <w:start w:val="1"/>
      <w:numFmt w:val="lowerRoman"/>
      <w:lvlText w:val="%9."/>
      <w:lvlJc w:val="right"/>
      <w:pPr>
        <w:ind w:left="12894" w:hanging="180"/>
      </w:pPr>
    </w:lvl>
  </w:abstractNum>
  <w:abstractNum w:abstractNumId="4">
    <w:nsid w:val="15853DC6"/>
    <w:multiLevelType w:val="hybridMultilevel"/>
    <w:tmpl w:val="35B259A8"/>
    <w:lvl w:ilvl="0" w:tplc="05B426DC">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9D62E5"/>
    <w:multiLevelType w:val="hybridMultilevel"/>
    <w:tmpl w:val="9398BED0"/>
    <w:lvl w:ilvl="0" w:tplc="433CC3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B91270"/>
    <w:multiLevelType w:val="hybridMultilevel"/>
    <w:tmpl w:val="BD3661B2"/>
    <w:lvl w:ilvl="0" w:tplc="6C961598">
      <w:start w:val="1"/>
      <w:numFmt w:val="decimal"/>
      <w:suff w:val="space"/>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4D834B4"/>
    <w:multiLevelType w:val="hybridMultilevel"/>
    <w:tmpl w:val="7180C25E"/>
    <w:lvl w:ilvl="0" w:tplc="85B87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C701A6"/>
    <w:multiLevelType w:val="hybridMultilevel"/>
    <w:tmpl w:val="546C4838"/>
    <w:lvl w:ilvl="0" w:tplc="BB648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B16C9B"/>
    <w:multiLevelType w:val="hybridMultilevel"/>
    <w:tmpl w:val="78D28BF4"/>
    <w:lvl w:ilvl="0" w:tplc="2CBA6A1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339632AD"/>
    <w:multiLevelType w:val="hybridMultilevel"/>
    <w:tmpl w:val="ADD2FF9C"/>
    <w:lvl w:ilvl="0" w:tplc="32F8D3E6">
      <w:start w:val="3"/>
      <w:numFmt w:val="decimal"/>
      <w:lvlText w:val="%1."/>
      <w:lvlJc w:val="left"/>
      <w:pPr>
        <w:ind w:left="7494" w:hanging="360"/>
      </w:pPr>
      <w:rPr>
        <w:rFonts w:hint="default"/>
      </w:rPr>
    </w:lvl>
    <w:lvl w:ilvl="1" w:tplc="04190019" w:tentative="1">
      <w:start w:val="1"/>
      <w:numFmt w:val="lowerLetter"/>
      <w:lvlText w:val="%2."/>
      <w:lvlJc w:val="left"/>
      <w:pPr>
        <w:ind w:left="8214" w:hanging="360"/>
      </w:pPr>
    </w:lvl>
    <w:lvl w:ilvl="2" w:tplc="0419001B" w:tentative="1">
      <w:start w:val="1"/>
      <w:numFmt w:val="lowerRoman"/>
      <w:lvlText w:val="%3."/>
      <w:lvlJc w:val="right"/>
      <w:pPr>
        <w:ind w:left="8934" w:hanging="180"/>
      </w:pPr>
    </w:lvl>
    <w:lvl w:ilvl="3" w:tplc="0419000F" w:tentative="1">
      <w:start w:val="1"/>
      <w:numFmt w:val="decimal"/>
      <w:lvlText w:val="%4."/>
      <w:lvlJc w:val="left"/>
      <w:pPr>
        <w:ind w:left="9654" w:hanging="360"/>
      </w:pPr>
    </w:lvl>
    <w:lvl w:ilvl="4" w:tplc="04190019" w:tentative="1">
      <w:start w:val="1"/>
      <w:numFmt w:val="lowerLetter"/>
      <w:lvlText w:val="%5."/>
      <w:lvlJc w:val="left"/>
      <w:pPr>
        <w:ind w:left="10374" w:hanging="360"/>
      </w:pPr>
    </w:lvl>
    <w:lvl w:ilvl="5" w:tplc="0419001B" w:tentative="1">
      <w:start w:val="1"/>
      <w:numFmt w:val="lowerRoman"/>
      <w:lvlText w:val="%6."/>
      <w:lvlJc w:val="right"/>
      <w:pPr>
        <w:ind w:left="11094" w:hanging="180"/>
      </w:pPr>
    </w:lvl>
    <w:lvl w:ilvl="6" w:tplc="0419000F" w:tentative="1">
      <w:start w:val="1"/>
      <w:numFmt w:val="decimal"/>
      <w:lvlText w:val="%7."/>
      <w:lvlJc w:val="left"/>
      <w:pPr>
        <w:ind w:left="11814" w:hanging="360"/>
      </w:pPr>
    </w:lvl>
    <w:lvl w:ilvl="7" w:tplc="04190019" w:tentative="1">
      <w:start w:val="1"/>
      <w:numFmt w:val="lowerLetter"/>
      <w:lvlText w:val="%8."/>
      <w:lvlJc w:val="left"/>
      <w:pPr>
        <w:ind w:left="12534" w:hanging="360"/>
      </w:pPr>
    </w:lvl>
    <w:lvl w:ilvl="8" w:tplc="0419001B" w:tentative="1">
      <w:start w:val="1"/>
      <w:numFmt w:val="lowerRoman"/>
      <w:lvlText w:val="%9."/>
      <w:lvlJc w:val="right"/>
      <w:pPr>
        <w:ind w:left="13254" w:hanging="180"/>
      </w:pPr>
    </w:lvl>
  </w:abstractNum>
  <w:abstractNum w:abstractNumId="11">
    <w:nsid w:val="390A62BF"/>
    <w:multiLevelType w:val="hybridMultilevel"/>
    <w:tmpl w:val="4784E67E"/>
    <w:lvl w:ilvl="0" w:tplc="0F9C3E3E">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9972339"/>
    <w:multiLevelType w:val="hybridMultilevel"/>
    <w:tmpl w:val="90C2062C"/>
    <w:lvl w:ilvl="0" w:tplc="AF3AC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336962"/>
    <w:multiLevelType w:val="hybridMultilevel"/>
    <w:tmpl w:val="F8F44C2E"/>
    <w:lvl w:ilvl="0" w:tplc="04190011">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nsid w:val="44A66222"/>
    <w:multiLevelType w:val="hybridMultilevel"/>
    <w:tmpl w:val="6714E3E0"/>
    <w:lvl w:ilvl="0" w:tplc="6CE8695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8C568E"/>
    <w:multiLevelType w:val="hybridMultilevel"/>
    <w:tmpl w:val="C0C84350"/>
    <w:lvl w:ilvl="0" w:tplc="53AAF39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4E0858DC"/>
    <w:multiLevelType w:val="multilevel"/>
    <w:tmpl w:val="9EFCC896"/>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557661F9"/>
    <w:multiLevelType w:val="hybridMultilevel"/>
    <w:tmpl w:val="B7B8B0EC"/>
    <w:lvl w:ilvl="0" w:tplc="57085E6C">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8D81424"/>
    <w:multiLevelType w:val="hybridMultilevel"/>
    <w:tmpl w:val="4F1667A2"/>
    <w:lvl w:ilvl="0" w:tplc="7AD8163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C6C57F9"/>
    <w:multiLevelType w:val="hybridMultilevel"/>
    <w:tmpl w:val="A6A24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8B6AAF"/>
    <w:multiLevelType w:val="hybridMultilevel"/>
    <w:tmpl w:val="BB10DFA8"/>
    <w:lvl w:ilvl="0" w:tplc="2506B5C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5CC0CC0"/>
    <w:multiLevelType w:val="hybridMultilevel"/>
    <w:tmpl w:val="A33CC218"/>
    <w:lvl w:ilvl="0" w:tplc="2F94B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C545F8"/>
    <w:multiLevelType w:val="hybridMultilevel"/>
    <w:tmpl w:val="DB8061DE"/>
    <w:lvl w:ilvl="0" w:tplc="0E60D1F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E5C1E09"/>
    <w:multiLevelType w:val="hybridMultilevel"/>
    <w:tmpl w:val="74DC85DE"/>
    <w:lvl w:ilvl="0" w:tplc="04190013">
      <w:start w:val="1"/>
      <w:numFmt w:val="upperRoman"/>
      <w:lvlText w:val="%1."/>
      <w:lvlJc w:val="right"/>
      <w:pPr>
        <w:tabs>
          <w:tab w:val="num" w:pos="6054"/>
        </w:tabs>
        <w:ind w:left="6054" w:hanging="180"/>
      </w:pPr>
    </w:lvl>
    <w:lvl w:ilvl="1" w:tplc="18083FF4">
      <w:start w:val="1"/>
      <w:numFmt w:val="decimal"/>
      <w:lvlText w:val="%2."/>
      <w:lvlJc w:val="left"/>
      <w:pPr>
        <w:tabs>
          <w:tab w:val="num" w:pos="6774"/>
        </w:tabs>
        <w:ind w:left="6774" w:hanging="360"/>
      </w:pPr>
      <w:rPr>
        <w:rFonts w:hint="default"/>
      </w:rPr>
    </w:lvl>
    <w:lvl w:ilvl="2" w:tplc="0419001B" w:tentative="1">
      <w:start w:val="1"/>
      <w:numFmt w:val="lowerRoman"/>
      <w:lvlText w:val="%3."/>
      <w:lvlJc w:val="right"/>
      <w:pPr>
        <w:tabs>
          <w:tab w:val="num" w:pos="7494"/>
        </w:tabs>
        <w:ind w:left="7494" w:hanging="180"/>
      </w:pPr>
    </w:lvl>
    <w:lvl w:ilvl="3" w:tplc="0419000F" w:tentative="1">
      <w:start w:val="1"/>
      <w:numFmt w:val="decimal"/>
      <w:lvlText w:val="%4."/>
      <w:lvlJc w:val="left"/>
      <w:pPr>
        <w:tabs>
          <w:tab w:val="num" w:pos="8214"/>
        </w:tabs>
        <w:ind w:left="8214" w:hanging="360"/>
      </w:pPr>
    </w:lvl>
    <w:lvl w:ilvl="4" w:tplc="04190019" w:tentative="1">
      <w:start w:val="1"/>
      <w:numFmt w:val="lowerLetter"/>
      <w:lvlText w:val="%5."/>
      <w:lvlJc w:val="left"/>
      <w:pPr>
        <w:tabs>
          <w:tab w:val="num" w:pos="8934"/>
        </w:tabs>
        <w:ind w:left="8934" w:hanging="360"/>
      </w:pPr>
    </w:lvl>
    <w:lvl w:ilvl="5" w:tplc="0419001B" w:tentative="1">
      <w:start w:val="1"/>
      <w:numFmt w:val="lowerRoman"/>
      <w:lvlText w:val="%6."/>
      <w:lvlJc w:val="right"/>
      <w:pPr>
        <w:tabs>
          <w:tab w:val="num" w:pos="9654"/>
        </w:tabs>
        <w:ind w:left="9654" w:hanging="180"/>
      </w:pPr>
    </w:lvl>
    <w:lvl w:ilvl="6" w:tplc="0419000F" w:tentative="1">
      <w:start w:val="1"/>
      <w:numFmt w:val="decimal"/>
      <w:lvlText w:val="%7."/>
      <w:lvlJc w:val="left"/>
      <w:pPr>
        <w:tabs>
          <w:tab w:val="num" w:pos="10374"/>
        </w:tabs>
        <w:ind w:left="10374" w:hanging="360"/>
      </w:pPr>
    </w:lvl>
    <w:lvl w:ilvl="7" w:tplc="04190019" w:tentative="1">
      <w:start w:val="1"/>
      <w:numFmt w:val="lowerLetter"/>
      <w:lvlText w:val="%8."/>
      <w:lvlJc w:val="left"/>
      <w:pPr>
        <w:tabs>
          <w:tab w:val="num" w:pos="11094"/>
        </w:tabs>
        <w:ind w:left="11094" w:hanging="360"/>
      </w:pPr>
    </w:lvl>
    <w:lvl w:ilvl="8" w:tplc="0419001B" w:tentative="1">
      <w:start w:val="1"/>
      <w:numFmt w:val="lowerRoman"/>
      <w:lvlText w:val="%9."/>
      <w:lvlJc w:val="right"/>
      <w:pPr>
        <w:tabs>
          <w:tab w:val="num" w:pos="11814"/>
        </w:tabs>
        <w:ind w:left="11814" w:hanging="180"/>
      </w:pPr>
    </w:lvl>
  </w:abstractNum>
  <w:abstractNum w:abstractNumId="24">
    <w:nsid w:val="77BD6752"/>
    <w:multiLevelType w:val="hybridMultilevel"/>
    <w:tmpl w:val="8A4C18EC"/>
    <w:lvl w:ilvl="0" w:tplc="9E8CF5A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90A5319"/>
    <w:multiLevelType w:val="hybridMultilevel"/>
    <w:tmpl w:val="4784E67E"/>
    <w:lvl w:ilvl="0" w:tplc="0F9C3E3E">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C824C87"/>
    <w:multiLevelType w:val="hybridMultilevel"/>
    <w:tmpl w:val="939C4E2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BA0E47"/>
    <w:multiLevelType w:val="hybridMultilevel"/>
    <w:tmpl w:val="36FE379E"/>
    <w:lvl w:ilvl="0" w:tplc="D272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2E6DD9"/>
    <w:multiLevelType w:val="hybridMultilevel"/>
    <w:tmpl w:val="55DC5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2"/>
  </w:num>
  <w:num w:numId="3">
    <w:abstractNumId w:val="13"/>
  </w:num>
  <w:num w:numId="4">
    <w:abstractNumId w:val="11"/>
  </w:num>
  <w:num w:numId="5">
    <w:abstractNumId w:val="6"/>
  </w:num>
  <w:num w:numId="6">
    <w:abstractNumId w:val="16"/>
  </w:num>
  <w:num w:numId="7">
    <w:abstractNumId w:val="26"/>
  </w:num>
  <w:num w:numId="8">
    <w:abstractNumId w:val="8"/>
  </w:num>
  <w:num w:numId="9">
    <w:abstractNumId w:val="20"/>
  </w:num>
  <w:num w:numId="10">
    <w:abstractNumId w:val="24"/>
  </w:num>
  <w:num w:numId="11">
    <w:abstractNumId w:val="9"/>
  </w:num>
  <w:num w:numId="12">
    <w:abstractNumId w:val="22"/>
  </w:num>
  <w:num w:numId="13">
    <w:abstractNumId w:val="5"/>
  </w:num>
  <w:num w:numId="14">
    <w:abstractNumId w:val="2"/>
  </w:num>
  <w:num w:numId="15">
    <w:abstractNumId w:val="21"/>
  </w:num>
  <w:num w:numId="16">
    <w:abstractNumId w:val="18"/>
  </w:num>
  <w:num w:numId="17">
    <w:abstractNumId w:val="28"/>
  </w:num>
  <w:num w:numId="18">
    <w:abstractNumId w:val="19"/>
  </w:num>
  <w:num w:numId="19">
    <w:abstractNumId w:val="27"/>
  </w:num>
  <w:num w:numId="20">
    <w:abstractNumId w:val="23"/>
  </w:num>
  <w:num w:numId="21">
    <w:abstractNumId w:val="15"/>
  </w:num>
  <w:num w:numId="22">
    <w:abstractNumId w:val="3"/>
  </w:num>
  <w:num w:numId="23">
    <w:abstractNumId w:val="10"/>
  </w:num>
  <w:num w:numId="24">
    <w:abstractNumId w:val="14"/>
  </w:num>
  <w:num w:numId="25">
    <w:abstractNumId w:val="1"/>
  </w:num>
  <w:num w:numId="26">
    <w:abstractNumId w:val="17"/>
  </w:num>
  <w:num w:numId="27">
    <w:abstractNumId w:val="7"/>
  </w:num>
  <w:num w:numId="28">
    <w:abstractNumId w:val="4"/>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B0A00"/>
    <w:rsid w:val="0000195B"/>
    <w:rsid w:val="00002404"/>
    <w:rsid w:val="00037436"/>
    <w:rsid w:val="000725AA"/>
    <w:rsid w:val="00093C19"/>
    <w:rsid w:val="000F077A"/>
    <w:rsid w:val="00103E4D"/>
    <w:rsid w:val="001534C0"/>
    <w:rsid w:val="001619E4"/>
    <w:rsid w:val="00163D26"/>
    <w:rsid w:val="0017533B"/>
    <w:rsid w:val="001A0740"/>
    <w:rsid w:val="001A52C2"/>
    <w:rsid w:val="001B1CA0"/>
    <w:rsid w:val="001B70AE"/>
    <w:rsid w:val="001E1E24"/>
    <w:rsid w:val="001E5D58"/>
    <w:rsid w:val="00206351"/>
    <w:rsid w:val="00241737"/>
    <w:rsid w:val="00266B32"/>
    <w:rsid w:val="002B38F0"/>
    <w:rsid w:val="002E50A6"/>
    <w:rsid w:val="00315DD7"/>
    <w:rsid w:val="00321093"/>
    <w:rsid w:val="00360AE3"/>
    <w:rsid w:val="00366CD3"/>
    <w:rsid w:val="003866E6"/>
    <w:rsid w:val="00393E57"/>
    <w:rsid w:val="003A448E"/>
    <w:rsid w:val="003C1BE8"/>
    <w:rsid w:val="003C290A"/>
    <w:rsid w:val="0044538D"/>
    <w:rsid w:val="00450CBD"/>
    <w:rsid w:val="00461680"/>
    <w:rsid w:val="0048038E"/>
    <w:rsid w:val="0048371B"/>
    <w:rsid w:val="004859FA"/>
    <w:rsid w:val="004A72BC"/>
    <w:rsid w:val="004B5F38"/>
    <w:rsid w:val="004C4CA0"/>
    <w:rsid w:val="004D1BB5"/>
    <w:rsid w:val="004D203D"/>
    <w:rsid w:val="004E5354"/>
    <w:rsid w:val="004E72DA"/>
    <w:rsid w:val="004F18CD"/>
    <w:rsid w:val="004F2FAC"/>
    <w:rsid w:val="00527689"/>
    <w:rsid w:val="00531FF0"/>
    <w:rsid w:val="005329A0"/>
    <w:rsid w:val="0054178C"/>
    <w:rsid w:val="00545113"/>
    <w:rsid w:val="00551480"/>
    <w:rsid w:val="00551D2A"/>
    <w:rsid w:val="00561DB0"/>
    <w:rsid w:val="005667FA"/>
    <w:rsid w:val="005748BE"/>
    <w:rsid w:val="005864C4"/>
    <w:rsid w:val="0059473F"/>
    <w:rsid w:val="005A2D6C"/>
    <w:rsid w:val="005A6423"/>
    <w:rsid w:val="005B0F30"/>
    <w:rsid w:val="005D75AF"/>
    <w:rsid w:val="005F5207"/>
    <w:rsid w:val="00613D18"/>
    <w:rsid w:val="00633D5D"/>
    <w:rsid w:val="00635743"/>
    <w:rsid w:val="00645FDF"/>
    <w:rsid w:val="00647D5E"/>
    <w:rsid w:val="00692A9F"/>
    <w:rsid w:val="006B39A3"/>
    <w:rsid w:val="006E6DF3"/>
    <w:rsid w:val="0073630B"/>
    <w:rsid w:val="007576B8"/>
    <w:rsid w:val="00774F04"/>
    <w:rsid w:val="0078470F"/>
    <w:rsid w:val="007F21FD"/>
    <w:rsid w:val="007F4261"/>
    <w:rsid w:val="007F549C"/>
    <w:rsid w:val="00811522"/>
    <w:rsid w:val="00814CFA"/>
    <w:rsid w:val="00837242"/>
    <w:rsid w:val="008467FB"/>
    <w:rsid w:val="00847DD7"/>
    <w:rsid w:val="00862E7F"/>
    <w:rsid w:val="00863F2F"/>
    <w:rsid w:val="008838A2"/>
    <w:rsid w:val="008A4DE6"/>
    <w:rsid w:val="008C73DD"/>
    <w:rsid w:val="008D2E76"/>
    <w:rsid w:val="008E656C"/>
    <w:rsid w:val="008F1559"/>
    <w:rsid w:val="00913231"/>
    <w:rsid w:val="00922318"/>
    <w:rsid w:val="00927EF8"/>
    <w:rsid w:val="009C066A"/>
    <w:rsid w:val="009C1F9C"/>
    <w:rsid w:val="009D1F75"/>
    <w:rsid w:val="009E2E27"/>
    <w:rsid w:val="009F323B"/>
    <w:rsid w:val="00A81D55"/>
    <w:rsid w:val="00AB43A9"/>
    <w:rsid w:val="00AC35BE"/>
    <w:rsid w:val="00AE09E3"/>
    <w:rsid w:val="00AF27B8"/>
    <w:rsid w:val="00AF6C34"/>
    <w:rsid w:val="00B07126"/>
    <w:rsid w:val="00B15A0C"/>
    <w:rsid w:val="00B66721"/>
    <w:rsid w:val="00B966C5"/>
    <w:rsid w:val="00BA09A9"/>
    <w:rsid w:val="00BE081C"/>
    <w:rsid w:val="00C035B7"/>
    <w:rsid w:val="00C03D9E"/>
    <w:rsid w:val="00C154F7"/>
    <w:rsid w:val="00C24E73"/>
    <w:rsid w:val="00C4656B"/>
    <w:rsid w:val="00C6304A"/>
    <w:rsid w:val="00C74A70"/>
    <w:rsid w:val="00C84F9A"/>
    <w:rsid w:val="00C905C4"/>
    <w:rsid w:val="00CA24D0"/>
    <w:rsid w:val="00CB0A00"/>
    <w:rsid w:val="00CB3453"/>
    <w:rsid w:val="00CF38F1"/>
    <w:rsid w:val="00D1054D"/>
    <w:rsid w:val="00D10C8F"/>
    <w:rsid w:val="00D47FB4"/>
    <w:rsid w:val="00D52F45"/>
    <w:rsid w:val="00D57AD7"/>
    <w:rsid w:val="00D65A5D"/>
    <w:rsid w:val="00D664A2"/>
    <w:rsid w:val="00D66855"/>
    <w:rsid w:val="00D87806"/>
    <w:rsid w:val="00DD6B9A"/>
    <w:rsid w:val="00DE395B"/>
    <w:rsid w:val="00DE5D26"/>
    <w:rsid w:val="00DE6489"/>
    <w:rsid w:val="00E0181C"/>
    <w:rsid w:val="00E21765"/>
    <w:rsid w:val="00E269C5"/>
    <w:rsid w:val="00E300D1"/>
    <w:rsid w:val="00E36135"/>
    <w:rsid w:val="00E41BDD"/>
    <w:rsid w:val="00E53F38"/>
    <w:rsid w:val="00E65CEC"/>
    <w:rsid w:val="00EA25D3"/>
    <w:rsid w:val="00EC2AAF"/>
    <w:rsid w:val="00F02BDA"/>
    <w:rsid w:val="00F154E6"/>
    <w:rsid w:val="00F16AE7"/>
    <w:rsid w:val="00F214A1"/>
    <w:rsid w:val="00F31504"/>
    <w:rsid w:val="00F65162"/>
    <w:rsid w:val="00F75136"/>
    <w:rsid w:val="00FF08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C8F"/>
  </w:style>
  <w:style w:type="paragraph" w:styleId="3">
    <w:name w:val="heading 3"/>
    <w:basedOn w:val="a"/>
    <w:next w:val="a"/>
    <w:link w:val="30"/>
    <w:uiPriority w:val="9"/>
    <w:unhideWhenUsed/>
    <w:qFormat/>
    <w:rsid w:val="00561DB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7F21FD"/>
    <w:pPr>
      <w:widowControl w:val="0"/>
      <w:snapToGrid w:val="0"/>
      <w:spacing w:before="240" w:after="60" w:line="240" w:lineRule="auto"/>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D75AF"/>
    <w:pPr>
      <w:ind w:left="720"/>
      <w:contextualSpacing/>
    </w:pPr>
  </w:style>
  <w:style w:type="table" w:styleId="a4">
    <w:name w:val="Table Grid"/>
    <w:basedOn w:val="a1"/>
    <w:uiPriority w:val="59"/>
    <w:rsid w:val="005B0F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Title"/>
    <w:basedOn w:val="a"/>
    <w:link w:val="a6"/>
    <w:uiPriority w:val="99"/>
    <w:qFormat/>
    <w:rsid w:val="007F549C"/>
    <w:pPr>
      <w:spacing w:after="0" w:line="240" w:lineRule="auto"/>
      <w:jc w:val="center"/>
    </w:pPr>
    <w:rPr>
      <w:rFonts w:ascii="Times New Roman" w:eastAsia="Times New Roman" w:hAnsi="Times New Roman" w:cs="Times New Roman"/>
      <w:sz w:val="32"/>
      <w:szCs w:val="20"/>
    </w:rPr>
  </w:style>
  <w:style w:type="character" w:customStyle="1" w:styleId="a6">
    <w:name w:val="Название Знак"/>
    <w:basedOn w:val="a0"/>
    <w:link w:val="a5"/>
    <w:uiPriority w:val="99"/>
    <w:rsid w:val="007F549C"/>
    <w:rPr>
      <w:rFonts w:ascii="Times New Roman" w:eastAsia="Times New Roman" w:hAnsi="Times New Roman" w:cs="Times New Roman"/>
      <w:sz w:val="32"/>
      <w:szCs w:val="20"/>
    </w:rPr>
  </w:style>
  <w:style w:type="paragraph" w:styleId="a7">
    <w:name w:val="No Spacing"/>
    <w:uiPriority w:val="1"/>
    <w:qFormat/>
    <w:rsid w:val="007F4261"/>
    <w:pPr>
      <w:spacing w:after="0" w:line="240" w:lineRule="auto"/>
    </w:pPr>
    <w:rPr>
      <w:rFonts w:ascii="Calibri" w:eastAsia="Times New Roman" w:hAnsi="Calibri" w:cs="Times New Roman"/>
    </w:rPr>
  </w:style>
  <w:style w:type="paragraph" w:customStyle="1" w:styleId="ConsPlusNormal">
    <w:name w:val="ConsPlusNormal"/>
    <w:rsid w:val="004F2FAC"/>
    <w:pPr>
      <w:autoSpaceDE w:val="0"/>
      <w:autoSpaceDN w:val="0"/>
      <w:adjustRightInd w:val="0"/>
      <w:spacing w:after="0" w:line="240" w:lineRule="auto"/>
    </w:pPr>
    <w:rPr>
      <w:rFonts w:ascii="Times New Roman" w:hAnsi="Times New Roman" w:cs="Times New Roman"/>
      <w:sz w:val="24"/>
      <w:szCs w:val="24"/>
    </w:rPr>
  </w:style>
  <w:style w:type="character" w:customStyle="1" w:styleId="50">
    <w:name w:val="Заголовок 5 Знак"/>
    <w:basedOn w:val="a0"/>
    <w:link w:val="5"/>
    <w:rsid w:val="007F21FD"/>
    <w:rPr>
      <w:rFonts w:ascii="Calibri" w:eastAsia="Calibri" w:hAnsi="Calibri" w:cs="Times New Roman"/>
      <w:b/>
      <w:bCs/>
      <w:i/>
      <w:iCs/>
      <w:sz w:val="26"/>
      <w:szCs w:val="26"/>
    </w:rPr>
  </w:style>
  <w:style w:type="paragraph" w:styleId="a8">
    <w:name w:val="Balloon Text"/>
    <w:basedOn w:val="a"/>
    <w:link w:val="a9"/>
    <w:uiPriority w:val="99"/>
    <w:semiHidden/>
    <w:unhideWhenUsed/>
    <w:rsid w:val="007F21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21FD"/>
    <w:rPr>
      <w:rFonts w:ascii="Tahoma" w:hAnsi="Tahoma" w:cs="Tahoma"/>
      <w:sz w:val="16"/>
      <w:szCs w:val="16"/>
    </w:rPr>
  </w:style>
  <w:style w:type="paragraph" w:customStyle="1" w:styleId="1">
    <w:name w:val="Без интервала1"/>
    <w:rsid w:val="007F21FD"/>
    <w:pPr>
      <w:spacing w:after="0" w:line="240" w:lineRule="auto"/>
    </w:pPr>
    <w:rPr>
      <w:rFonts w:ascii="Calibri" w:eastAsia="Times New Roman" w:hAnsi="Calibri" w:cs="Calibri"/>
    </w:rPr>
  </w:style>
  <w:style w:type="paragraph" w:styleId="aa">
    <w:name w:val="Body Text Indent"/>
    <w:basedOn w:val="a"/>
    <w:link w:val="ab"/>
    <w:rsid w:val="004B5F38"/>
    <w:pPr>
      <w:widowControl w:val="0"/>
      <w:tabs>
        <w:tab w:val="left" w:pos="0"/>
        <w:tab w:val="left" w:pos="1080"/>
      </w:tabs>
      <w:spacing w:after="0" w:line="240" w:lineRule="auto"/>
      <w:ind w:firstLine="720"/>
      <w:jc w:val="both"/>
    </w:pPr>
    <w:rPr>
      <w:rFonts w:ascii="Times New Roman" w:eastAsia="Times New Roman" w:hAnsi="Times New Roman" w:cs="Times New Roman"/>
      <w:snapToGrid w:val="0"/>
      <w:sz w:val="28"/>
      <w:szCs w:val="20"/>
    </w:rPr>
  </w:style>
  <w:style w:type="character" w:customStyle="1" w:styleId="ab">
    <w:name w:val="Основной текст с отступом Знак"/>
    <w:basedOn w:val="a0"/>
    <w:link w:val="aa"/>
    <w:rsid w:val="004B5F38"/>
    <w:rPr>
      <w:rFonts w:ascii="Times New Roman" w:eastAsia="Times New Roman" w:hAnsi="Times New Roman" w:cs="Times New Roman"/>
      <w:snapToGrid w:val="0"/>
      <w:sz w:val="28"/>
      <w:szCs w:val="20"/>
    </w:rPr>
  </w:style>
  <w:style w:type="paragraph" w:styleId="2">
    <w:name w:val="Body Text Indent 2"/>
    <w:basedOn w:val="a"/>
    <w:link w:val="20"/>
    <w:uiPriority w:val="99"/>
    <w:unhideWhenUsed/>
    <w:rsid w:val="00AB43A9"/>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rsid w:val="00AB43A9"/>
    <w:rPr>
      <w:rFonts w:ascii="Calibri" w:eastAsia="Times New Roman" w:hAnsi="Calibri" w:cs="Times New Roman"/>
    </w:rPr>
  </w:style>
  <w:style w:type="paragraph" w:customStyle="1" w:styleId="21">
    <w:name w:val="Без интервала2"/>
    <w:rsid w:val="00AB43A9"/>
    <w:pPr>
      <w:spacing w:after="0" w:line="240" w:lineRule="auto"/>
    </w:pPr>
    <w:rPr>
      <w:rFonts w:ascii="Calibri" w:eastAsia="Times New Roman" w:hAnsi="Calibri" w:cs="Calibri"/>
    </w:rPr>
  </w:style>
  <w:style w:type="paragraph" w:customStyle="1" w:styleId="ConsNormal">
    <w:name w:val="ConsNormal"/>
    <w:rsid w:val="00AB43A9"/>
    <w:pPr>
      <w:widowControl w:val="0"/>
      <w:snapToGrid w:val="0"/>
      <w:spacing w:after="0" w:line="240" w:lineRule="auto"/>
      <w:ind w:firstLine="720"/>
    </w:pPr>
    <w:rPr>
      <w:rFonts w:ascii="Arial" w:eastAsia="Times New Roman" w:hAnsi="Arial" w:cs="Times New Roman"/>
      <w:sz w:val="20"/>
      <w:szCs w:val="20"/>
    </w:rPr>
  </w:style>
  <w:style w:type="paragraph" w:customStyle="1" w:styleId="31">
    <w:name w:val="Без интервала3"/>
    <w:rsid w:val="00E65CEC"/>
    <w:pPr>
      <w:spacing w:after="0" w:line="240" w:lineRule="auto"/>
    </w:pPr>
    <w:rPr>
      <w:rFonts w:ascii="Calibri" w:eastAsia="Times New Roman" w:hAnsi="Calibri" w:cs="Calibri"/>
    </w:rPr>
  </w:style>
  <w:style w:type="paragraph" w:customStyle="1" w:styleId="ConsPlusCell">
    <w:name w:val="ConsPlusCell"/>
    <w:rsid w:val="00F02BD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3A448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c">
    <w:name w:val="Body Text"/>
    <w:basedOn w:val="a"/>
    <w:link w:val="ad"/>
    <w:uiPriority w:val="99"/>
    <w:semiHidden/>
    <w:unhideWhenUsed/>
    <w:rsid w:val="003866E6"/>
    <w:pPr>
      <w:spacing w:after="120"/>
    </w:pPr>
    <w:rPr>
      <w:rFonts w:ascii="Calibri" w:eastAsia="Times New Roman" w:hAnsi="Calibri" w:cs="Times New Roman"/>
    </w:rPr>
  </w:style>
  <w:style w:type="character" w:customStyle="1" w:styleId="ad">
    <w:name w:val="Основной текст Знак"/>
    <w:basedOn w:val="a0"/>
    <w:link w:val="ac"/>
    <w:uiPriority w:val="99"/>
    <w:semiHidden/>
    <w:rsid w:val="003866E6"/>
    <w:rPr>
      <w:rFonts w:ascii="Calibri" w:eastAsia="Times New Roman" w:hAnsi="Calibri" w:cs="Times New Roman"/>
    </w:rPr>
  </w:style>
  <w:style w:type="paragraph" w:customStyle="1" w:styleId="4">
    <w:name w:val="Без интервала4"/>
    <w:rsid w:val="00C154F7"/>
    <w:pPr>
      <w:spacing w:after="0" w:line="240" w:lineRule="auto"/>
    </w:pPr>
    <w:rPr>
      <w:rFonts w:ascii="Calibri" w:eastAsia="Times New Roman" w:hAnsi="Calibri" w:cs="Calibri"/>
    </w:rPr>
  </w:style>
  <w:style w:type="character" w:customStyle="1" w:styleId="30">
    <w:name w:val="Заголовок 3 Знак"/>
    <w:basedOn w:val="a0"/>
    <w:link w:val="3"/>
    <w:uiPriority w:val="9"/>
    <w:rsid w:val="00561DB0"/>
    <w:rPr>
      <w:rFonts w:asciiTheme="majorHAnsi" w:eastAsiaTheme="majorEastAsia" w:hAnsiTheme="majorHAnsi" w:cstheme="majorBidi"/>
      <w:b/>
      <w:bCs/>
      <w:color w:val="4F81BD" w:themeColor="accent1"/>
    </w:rPr>
  </w:style>
  <w:style w:type="paragraph" w:styleId="ae">
    <w:name w:val="header"/>
    <w:basedOn w:val="a"/>
    <w:link w:val="af"/>
    <w:uiPriority w:val="99"/>
    <w:semiHidden/>
    <w:unhideWhenUsed/>
    <w:rsid w:val="001E5D58"/>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E5D58"/>
  </w:style>
  <w:style w:type="paragraph" w:styleId="af0">
    <w:name w:val="footer"/>
    <w:basedOn w:val="a"/>
    <w:link w:val="af1"/>
    <w:uiPriority w:val="99"/>
    <w:unhideWhenUsed/>
    <w:rsid w:val="001E5D5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E5D58"/>
  </w:style>
</w:styles>
</file>

<file path=word/webSettings.xml><?xml version="1.0" encoding="utf-8"?>
<w:webSettings xmlns:r="http://schemas.openxmlformats.org/officeDocument/2006/relationships" xmlns:w="http://schemas.openxmlformats.org/wordprocessingml/2006/main">
  <w:divs>
    <w:div w:id="1032337833">
      <w:bodyDiv w:val="1"/>
      <w:marLeft w:val="0"/>
      <w:marRight w:val="0"/>
      <w:marTop w:val="0"/>
      <w:marBottom w:val="0"/>
      <w:divBdr>
        <w:top w:val="none" w:sz="0" w:space="0" w:color="auto"/>
        <w:left w:val="none" w:sz="0" w:space="0" w:color="auto"/>
        <w:bottom w:val="none" w:sz="0" w:space="0" w:color="auto"/>
        <w:right w:val="none" w:sz="0" w:space="0" w:color="auto"/>
      </w:divBdr>
    </w:div>
    <w:div w:id="1481074521">
      <w:bodyDiv w:val="1"/>
      <w:marLeft w:val="0"/>
      <w:marRight w:val="0"/>
      <w:marTop w:val="0"/>
      <w:marBottom w:val="0"/>
      <w:divBdr>
        <w:top w:val="none" w:sz="0" w:space="0" w:color="auto"/>
        <w:left w:val="none" w:sz="0" w:space="0" w:color="auto"/>
        <w:bottom w:val="none" w:sz="0" w:space="0" w:color="auto"/>
        <w:right w:val="none" w:sz="0" w:space="0" w:color="auto"/>
      </w:divBdr>
    </w:div>
    <w:div w:id="1525054726">
      <w:bodyDiv w:val="1"/>
      <w:marLeft w:val="0"/>
      <w:marRight w:val="0"/>
      <w:marTop w:val="0"/>
      <w:marBottom w:val="0"/>
      <w:divBdr>
        <w:top w:val="none" w:sz="0" w:space="0" w:color="auto"/>
        <w:left w:val="none" w:sz="0" w:space="0" w:color="auto"/>
        <w:bottom w:val="none" w:sz="0" w:space="0" w:color="auto"/>
        <w:right w:val="none" w:sz="0" w:space="0" w:color="auto"/>
      </w:divBdr>
    </w:div>
    <w:div w:id="1821385240">
      <w:bodyDiv w:val="1"/>
      <w:marLeft w:val="0"/>
      <w:marRight w:val="0"/>
      <w:marTop w:val="0"/>
      <w:marBottom w:val="0"/>
      <w:divBdr>
        <w:top w:val="none" w:sz="0" w:space="0" w:color="auto"/>
        <w:left w:val="none" w:sz="0" w:space="0" w:color="auto"/>
        <w:bottom w:val="none" w:sz="0" w:space="0" w:color="auto"/>
        <w:right w:val="none" w:sz="0" w:space="0" w:color="auto"/>
      </w:divBdr>
      <w:divsChild>
        <w:div w:id="649361580">
          <w:marLeft w:val="0"/>
          <w:marRight w:val="0"/>
          <w:marTop w:val="0"/>
          <w:marBottom w:val="0"/>
          <w:divBdr>
            <w:top w:val="none" w:sz="0" w:space="0" w:color="auto"/>
            <w:left w:val="none" w:sz="0" w:space="0" w:color="auto"/>
            <w:bottom w:val="none" w:sz="0" w:space="0" w:color="auto"/>
            <w:right w:val="none" w:sz="0" w:space="0" w:color="auto"/>
          </w:divBdr>
          <w:divsChild>
            <w:div w:id="1840467107">
              <w:marLeft w:val="0"/>
              <w:marRight w:val="0"/>
              <w:marTop w:val="0"/>
              <w:marBottom w:val="0"/>
              <w:divBdr>
                <w:top w:val="none" w:sz="0" w:space="0" w:color="auto"/>
                <w:left w:val="none" w:sz="0" w:space="0" w:color="auto"/>
                <w:bottom w:val="none" w:sz="0" w:space="0" w:color="auto"/>
                <w:right w:val="none" w:sz="0" w:space="0" w:color="auto"/>
              </w:divBdr>
              <w:divsChild>
                <w:div w:id="581183413">
                  <w:marLeft w:val="0"/>
                  <w:marRight w:val="0"/>
                  <w:marTop w:val="0"/>
                  <w:marBottom w:val="0"/>
                  <w:divBdr>
                    <w:top w:val="none" w:sz="0" w:space="0" w:color="auto"/>
                    <w:left w:val="none" w:sz="0" w:space="0" w:color="auto"/>
                    <w:bottom w:val="none" w:sz="0" w:space="0" w:color="auto"/>
                    <w:right w:val="none" w:sz="0" w:space="0" w:color="auto"/>
                  </w:divBdr>
                </w:div>
                <w:div w:id="1703633648">
                  <w:marLeft w:val="0"/>
                  <w:marRight w:val="0"/>
                  <w:marTop w:val="0"/>
                  <w:marBottom w:val="0"/>
                  <w:divBdr>
                    <w:top w:val="none" w:sz="0" w:space="0" w:color="auto"/>
                    <w:left w:val="none" w:sz="0" w:space="0" w:color="auto"/>
                    <w:bottom w:val="none" w:sz="0" w:space="0" w:color="auto"/>
                    <w:right w:val="none" w:sz="0" w:space="0" w:color="auto"/>
                  </w:divBdr>
                </w:div>
                <w:div w:id="1075274647">
                  <w:marLeft w:val="0"/>
                  <w:marRight w:val="0"/>
                  <w:marTop w:val="0"/>
                  <w:marBottom w:val="0"/>
                  <w:divBdr>
                    <w:top w:val="none" w:sz="0" w:space="0" w:color="auto"/>
                    <w:left w:val="none" w:sz="0" w:space="0" w:color="auto"/>
                    <w:bottom w:val="none" w:sz="0" w:space="0" w:color="auto"/>
                    <w:right w:val="none" w:sz="0" w:space="0" w:color="auto"/>
                  </w:divBdr>
                </w:div>
                <w:div w:id="922645642">
                  <w:marLeft w:val="0"/>
                  <w:marRight w:val="0"/>
                  <w:marTop w:val="0"/>
                  <w:marBottom w:val="0"/>
                  <w:divBdr>
                    <w:top w:val="none" w:sz="0" w:space="0" w:color="auto"/>
                    <w:left w:val="none" w:sz="0" w:space="0" w:color="auto"/>
                    <w:bottom w:val="none" w:sz="0" w:space="0" w:color="auto"/>
                    <w:right w:val="none" w:sz="0" w:space="0" w:color="auto"/>
                  </w:divBdr>
                </w:div>
                <w:div w:id="1849442039">
                  <w:marLeft w:val="0"/>
                  <w:marRight w:val="0"/>
                  <w:marTop w:val="0"/>
                  <w:marBottom w:val="0"/>
                  <w:divBdr>
                    <w:top w:val="none" w:sz="0" w:space="0" w:color="auto"/>
                    <w:left w:val="none" w:sz="0" w:space="0" w:color="auto"/>
                    <w:bottom w:val="none" w:sz="0" w:space="0" w:color="auto"/>
                    <w:right w:val="none" w:sz="0" w:space="0" w:color="auto"/>
                  </w:divBdr>
                </w:div>
                <w:div w:id="395470419">
                  <w:marLeft w:val="0"/>
                  <w:marRight w:val="0"/>
                  <w:marTop w:val="0"/>
                  <w:marBottom w:val="0"/>
                  <w:divBdr>
                    <w:top w:val="none" w:sz="0" w:space="0" w:color="auto"/>
                    <w:left w:val="none" w:sz="0" w:space="0" w:color="auto"/>
                    <w:bottom w:val="none" w:sz="0" w:space="0" w:color="auto"/>
                    <w:right w:val="none" w:sz="0" w:space="0" w:color="auto"/>
                  </w:divBdr>
                </w:div>
                <w:div w:id="901332587">
                  <w:marLeft w:val="0"/>
                  <w:marRight w:val="0"/>
                  <w:marTop w:val="0"/>
                  <w:marBottom w:val="0"/>
                  <w:divBdr>
                    <w:top w:val="none" w:sz="0" w:space="0" w:color="auto"/>
                    <w:left w:val="none" w:sz="0" w:space="0" w:color="auto"/>
                    <w:bottom w:val="none" w:sz="0" w:space="0" w:color="auto"/>
                    <w:right w:val="none" w:sz="0" w:space="0" w:color="auto"/>
                  </w:divBdr>
                </w:div>
                <w:div w:id="393967642">
                  <w:marLeft w:val="0"/>
                  <w:marRight w:val="0"/>
                  <w:marTop w:val="0"/>
                  <w:marBottom w:val="0"/>
                  <w:divBdr>
                    <w:top w:val="none" w:sz="0" w:space="0" w:color="auto"/>
                    <w:left w:val="none" w:sz="0" w:space="0" w:color="auto"/>
                    <w:bottom w:val="none" w:sz="0" w:space="0" w:color="auto"/>
                    <w:right w:val="none" w:sz="0" w:space="0" w:color="auto"/>
                  </w:divBdr>
                </w:div>
                <w:div w:id="517425944">
                  <w:marLeft w:val="0"/>
                  <w:marRight w:val="0"/>
                  <w:marTop w:val="0"/>
                  <w:marBottom w:val="0"/>
                  <w:divBdr>
                    <w:top w:val="none" w:sz="0" w:space="0" w:color="auto"/>
                    <w:left w:val="none" w:sz="0" w:space="0" w:color="auto"/>
                    <w:bottom w:val="none" w:sz="0" w:space="0" w:color="auto"/>
                    <w:right w:val="none" w:sz="0" w:space="0" w:color="auto"/>
                  </w:divBdr>
                </w:div>
                <w:div w:id="125390382">
                  <w:marLeft w:val="0"/>
                  <w:marRight w:val="0"/>
                  <w:marTop w:val="0"/>
                  <w:marBottom w:val="0"/>
                  <w:divBdr>
                    <w:top w:val="none" w:sz="0" w:space="0" w:color="auto"/>
                    <w:left w:val="none" w:sz="0" w:space="0" w:color="auto"/>
                    <w:bottom w:val="none" w:sz="0" w:space="0" w:color="auto"/>
                    <w:right w:val="none" w:sz="0" w:space="0" w:color="auto"/>
                  </w:divBdr>
                </w:div>
                <w:div w:id="1718705345">
                  <w:marLeft w:val="0"/>
                  <w:marRight w:val="0"/>
                  <w:marTop w:val="0"/>
                  <w:marBottom w:val="0"/>
                  <w:divBdr>
                    <w:top w:val="none" w:sz="0" w:space="0" w:color="auto"/>
                    <w:left w:val="none" w:sz="0" w:space="0" w:color="auto"/>
                    <w:bottom w:val="none" w:sz="0" w:space="0" w:color="auto"/>
                    <w:right w:val="none" w:sz="0" w:space="0" w:color="auto"/>
                  </w:divBdr>
                </w:div>
                <w:div w:id="2028023157">
                  <w:marLeft w:val="0"/>
                  <w:marRight w:val="0"/>
                  <w:marTop w:val="0"/>
                  <w:marBottom w:val="0"/>
                  <w:divBdr>
                    <w:top w:val="none" w:sz="0" w:space="0" w:color="auto"/>
                    <w:left w:val="none" w:sz="0" w:space="0" w:color="auto"/>
                    <w:bottom w:val="none" w:sz="0" w:space="0" w:color="auto"/>
                    <w:right w:val="none" w:sz="0" w:space="0" w:color="auto"/>
                  </w:divBdr>
                </w:div>
                <w:div w:id="1997763560">
                  <w:marLeft w:val="0"/>
                  <w:marRight w:val="0"/>
                  <w:marTop w:val="0"/>
                  <w:marBottom w:val="0"/>
                  <w:divBdr>
                    <w:top w:val="none" w:sz="0" w:space="0" w:color="auto"/>
                    <w:left w:val="none" w:sz="0" w:space="0" w:color="auto"/>
                    <w:bottom w:val="none" w:sz="0" w:space="0" w:color="auto"/>
                    <w:right w:val="none" w:sz="0" w:space="0" w:color="auto"/>
                  </w:divBdr>
                </w:div>
                <w:div w:id="695887902">
                  <w:marLeft w:val="0"/>
                  <w:marRight w:val="0"/>
                  <w:marTop w:val="0"/>
                  <w:marBottom w:val="0"/>
                  <w:divBdr>
                    <w:top w:val="none" w:sz="0" w:space="0" w:color="auto"/>
                    <w:left w:val="none" w:sz="0" w:space="0" w:color="auto"/>
                    <w:bottom w:val="none" w:sz="0" w:space="0" w:color="auto"/>
                    <w:right w:val="none" w:sz="0" w:space="0" w:color="auto"/>
                  </w:divBdr>
                </w:div>
                <w:div w:id="1809737001">
                  <w:marLeft w:val="0"/>
                  <w:marRight w:val="0"/>
                  <w:marTop w:val="0"/>
                  <w:marBottom w:val="0"/>
                  <w:divBdr>
                    <w:top w:val="none" w:sz="0" w:space="0" w:color="auto"/>
                    <w:left w:val="none" w:sz="0" w:space="0" w:color="auto"/>
                    <w:bottom w:val="none" w:sz="0" w:space="0" w:color="auto"/>
                    <w:right w:val="none" w:sz="0" w:space="0" w:color="auto"/>
                  </w:divBdr>
                </w:div>
                <w:div w:id="2026982474">
                  <w:marLeft w:val="0"/>
                  <w:marRight w:val="0"/>
                  <w:marTop w:val="0"/>
                  <w:marBottom w:val="0"/>
                  <w:divBdr>
                    <w:top w:val="none" w:sz="0" w:space="0" w:color="auto"/>
                    <w:left w:val="none" w:sz="0" w:space="0" w:color="auto"/>
                    <w:bottom w:val="none" w:sz="0" w:space="0" w:color="auto"/>
                    <w:right w:val="none" w:sz="0" w:space="0" w:color="auto"/>
                  </w:divBdr>
                </w:div>
                <w:div w:id="1161968260">
                  <w:marLeft w:val="0"/>
                  <w:marRight w:val="0"/>
                  <w:marTop w:val="0"/>
                  <w:marBottom w:val="0"/>
                  <w:divBdr>
                    <w:top w:val="none" w:sz="0" w:space="0" w:color="auto"/>
                    <w:left w:val="none" w:sz="0" w:space="0" w:color="auto"/>
                    <w:bottom w:val="none" w:sz="0" w:space="0" w:color="auto"/>
                    <w:right w:val="none" w:sz="0" w:space="0" w:color="auto"/>
                  </w:divBdr>
                </w:div>
                <w:div w:id="2051029021">
                  <w:marLeft w:val="0"/>
                  <w:marRight w:val="0"/>
                  <w:marTop w:val="0"/>
                  <w:marBottom w:val="0"/>
                  <w:divBdr>
                    <w:top w:val="none" w:sz="0" w:space="0" w:color="auto"/>
                    <w:left w:val="none" w:sz="0" w:space="0" w:color="auto"/>
                    <w:bottom w:val="none" w:sz="0" w:space="0" w:color="auto"/>
                    <w:right w:val="none" w:sz="0" w:space="0" w:color="auto"/>
                  </w:divBdr>
                </w:div>
                <w:div w:id="1280993174">
                  <w:marLeft w:val="0"/>
                  <w:marRight w:val="0"/>
                  <w:marTop w:val="0"/>
                  <w:marBottom w:val="0"/>
                  <w:divBdr>
                    <w:top w:val="none" w:sz="0" w:space="0" w:color="auto"/>
                    <w:left w:val="none" w:sz="0" w:space="0" w:color="auto"/>
                    <w:bottom w:val="none" w:sz="0" w:space="0" w:color="auto"/>
                    <w:right w:val="none" w:sz="0" w:space="0" w:color="auto"/>
                  </w:divBdr>
                </w:div>
                <w:div w:id="321541531">
                  <w:marLeft w:val="0"/>
                  <w:marRight w:val="0"/>
                  <w:marTop w:val="0"/>
                  <w:marBottom w:val="0"/>
                  <w:divBdr>
                    <w:top w:val="none" w:sz="0" w:space="0" w:color="auto"/>
                    <w:left w:val="none" w:sz="0" w:space="0" w:color="auto"/>
                    <w:bottom w:val="none" w:sz="0" w:space="0" w:color="auto"/>
                    <w:right w:val="none" w:sz="0" w:space="0" w:color="auto"/>
                  </w:divBdr>
                </w:div>
                <w:div w:id="699552958">
                  <w:marLeft w:val="0"/>
                  <w:marRight w:val="0"/>
                  <w:marTop w:val="0"/>
                  <w:marBottom w:val="0"/>
                  <w:divBdr>
                    <w:top w:val="none" w:sz="0" w:space="0" w:color="auto"/>
                    <w:left w:val="none" w:sz="0" w:space="0" w:color="auto"/>
                    <w:bottom w:val="none" w:sz="0" w:space="0" w:color="auto"/>
                    <w:right w:val="none" w:sz="0" w:space="0" w:color="auto"/>
                  </w:divBdr>
                </w:div>
                <w:div w:id="718405714">
                  <w:marLeft w:val="0"/>
                  <w:marRight w:val="0"/>
                  <w:marTop w:val="0"/>
                  <w:marBottom w:val="0"/>
                  <w:divBdr>
                    <w:top w:val="none" w:sz="0" w:space="0" w:color="auto"/>
                    <w:left w:val="none" w:sz="0" w:space="0" w:color="auto"/>
                    <w:bottom w:val="none" w:sz="0" w:space="0" w:color="auto"/>
                    <w:right w:val="none" w:sz="0" w:space="0" w:color="auto"/>
                  </w:divBdr>
                </w:div>
                <w:div w:id="1291280043">
                  <w:marLeft w:val="0"/>
                  <w:marRight w:val="0"/>
                  <w:marTop w:val="0"/>
                  <w:marBottom w:val="0"/>
                  <w:divBdr>
                    <w:top w:val="none" w:sz="0" w:space="0" w:color="auto"/>
                    <w:left w:val="none" w:sz="0" w:space="0" w:color="auto"/>
                    <w:bottom w:val="none" w:sz="0" w:space="0" w:color="auto"/>
                    <w:right w:val="none" w:sz="0" w:space="0" w:color="auto"/>
                  </w:divBdr>
                </w:div>
                <w:div w:id="1489712767">
                  <w:marLeft w:val="0"/>
                  <w:marRight w:val="0"/>
                  <w:marTop w:val="0"/>
                  <w:marBottom w:val="0"/>
                  <w:divBdr>
                    <w:top w:val="none" w:sz="0" w:space="0" w:color="auto"/>
                    <w:left w:val="none" w:sz="0" w:space="0" w:color="auto"/>
                    <w:bottom w:val="none" w:sz="0" w:space="0" w:color="auto"/>
                    <w:right w:val="none" w:sz="0" w:space="0" w:color="auto"/>
                  </w:divBdr>
                </w:div>
                <w:div w:id="847064525">
                  <w:marLeft w:val="0"/>
                  <w:marRight w:val="0"/>
                  <w:marTop w:val="0"/>
                  <w:marBottom w:val="0"/>
                  <w:divBdr>
                    <w:top w:val="none" w:sz="0" w:space="0" w:color="auto"/>
                    <w:left w:val="none" w:sz="0" w:space="0" w:color="auto"/>
                    <w:bottom w:val="none" w:sz="0" w:space="0" w:color="auto"/>
                    <w:right w:val="none" w:sz="0" w:space="0" w:color="auto"/>
                  </w:divBdr>
                </w:div>
                <w:div w:id="420951294">
                  <w:marLeft w:val="0"/>
                  <w:marRight w:val="0"/>
                  <w:marTop w:val="0"/>
                  <w:marBottom w:val="0"/>
                  <w:divBdr>
                    <w:top w:val="none" w:sz="0" w:space="0" w:color="auto"/>
                    <w:left w:val="none" w:sz="0" w:space="0" w:color="auto"/>
                    <w:bottom w:val="none" w:sz="0" w:space="0" w:color="auto"/>
                    <w:right w:val="none" w:sz="0" w:space="0" w:color="auto"/>
                  </w:divBdr>
                </w:div>
                <w:div w:id="484442709">
                  <w:marLeft w:val="0"/>
                  <w:marRight w:val="0"/>
                  <w:marTop w:val="0"/>
                  <w:marBottom w:val="0"/>
                  <w:divBdr>
                    <w:top w:val="none" w:sz="0" w:space="0" w:color="auto"/>
                    <w:left w:val="none" w:sz="0" w:space="0" w:color="auto"/>
                    <w:bottom w:val="none" w:sz="0" w:space="0" w:color="auto"/>
                    <w:right w:val="none" w:sz="0" w:space="0" w:color="auto"/>
                  </w:divBdr>
                </w:div>
                <w:div w:id="139736093">
                  <w:marLeft w:val="0"/>
                  <w:marRight w:val="0"/>
                  <w:marTop w:val="0"/>
                  <w:marBottom w:val="0"/>
                  <w:divBdr>
                    <w:top w:val="none" w:sz="0" w:space="0" w:color="auto"/>
                    <w:left w:val="none" w:sz="0" w:space="0" w:color="auto"/>
                    <w:bottom w:val="none" w:sz="0" w:space="0" w:color="auto"/>
                    <w:right w:val="none" w:sz="0" w:space="0" w:color="auto"/>
                  </w:divBdr>
                </w:div>
                <w:div w:id="1575552386">
                  <w:marLeft w:val="0"/>
                  <w:marRight w:val="0"/>
                  <w:marTop w:val="0"/>
                  <w:marBottom w:val="0"/>
                  <w:divBdr>
                    <w:top w:val="none" w:sz="0" w:space="0" w:color="auto"/>
                    <w:left w:val="none" w:sz="0" w:space="0" w:color="auto"/>
                    <w:bottom w:val="none" w:sz="0" w:space="0" w:color="auto"/>
                    <w:right w:val="none" w:sz="0" w:space="0" w:color="auto"/>
                  </w:divBdr>
                </w:div>
                <w:div w:id="1749420610">
                  <w:marLeft w:val="0"/>
                  <w:marRight w:val="0"/>
                  <w:marTop w:val="0"/>
                  <w:marBottom w:val="0"/>
                  <w:divBdr>
                    <w:top w:val="none" w:sz="0" w:space="0" w:color="auto"/>
                    <w:left w:val="none" w:sz="0" w:space="0" w:color="auto"/>
                    <w:bottom w:val="none" w:sz="0" w:space="0" w:color="auto"/>
                    <w:right w:val="none" w:sz="0" w:space="0" w:color="auto"/>
                  </w:divBdr>
                </w:div>
                <w:div w:id="379983980">
                  <w:marLeft w:val="0"/>
                  <w:marRight w:val="0"/>
                  <w:marTop w:val="0"/>
                  <w:marBottom w:val="0"/>
                  <w:divBdr>
                    <w:top w:val="none" w:sz="0" w:space="0" w:color="auto"/>
                    <w:left w:val="none" w:sz="0" w:space="0" w:color="auto"/>
                    <w:bottom w:val="none" w:sz="0" w:space="0" w:color="auto"/>
                    <w:right w:val="none" w:sz="0" w:space="0" w:color="auto"/>
                  </w:divBdr>
                </w:div>
                <w:div w:id="76754975">
                  <w:marLeft w:val="0"/>
                  <w:marRight w:val="0"/>
                  <w:marTop w:val="0"/>
                  <w:marBottom w:val="0"/>
                  <w:divBdr>
                    <w:top w:val="none" w:sz="0" w:space="0" w:color="auto"/>
                    <w:left w:val="none" w:sz="0" w:space="0" w:color="auto"/>
                    <w:bottom w:val="none" w:sz="0" w:space="0" w:color="auto"/>
                    <w:right w:val="none" w:sz="0" w:space="0" w:color="auto"/>
                  </w:divBdr>
                </w:div>
                <w:div w:id="585186849">
                  <w:marLeft w:val="0"/>
                  <w:marRight w:val="0"/>
                  <w:marTop w:val="0"/>
                  <w:marBottom w:val="0"/>
                  <w:divBdr>
                    <w:top w:val="none" w:sz="0" w:space="0" w:color="auto"/>
                    <w:left w:val="none" w:sz="0" w:space="0" w:color="auto"/>
                    <w:bottom w:val="none" w:sz="0" w:space="0" w:color="auto"/>
                    <w:right w:val="none" w:sz="0" w:space="0" w:color="auto"/>
                  </w:divBdr>
                </w:div>
                <w:div w:id="258682181">
                  <w:marLeft w:val="0"/>
                  <w:marRight w:val="0"/>
                  <w:marTop w:val="0"/>
                  <w:marBottom w:val="0"/>
                  <w:divBdr>
                    <w:top w:val="none" w:sz="0" w:space="0" w:color="auto"/>
                    <w:left w:val="none" w:sz="0" w:space="0" w:color="auto"/>
                    <w:bottom w:val="none" w:sz="0" w:space="0" w:color="auto"/>
                    <w:right w:val="none" w:sz="0" w:space="0" w:color="auto"/>
                  </w:divBdr>
                </w:div>
                <w:div w:id="1086535368">
                  <w:marLeft w:val="0"/>
                  <w:marRight w:val="0"/>
                  <w:marTop w:val="0"/>
                  <w:marBottom w:val="0"/>
                  <w:divBdr>
                    <w:top w:val="none" w:sz="0" w:space="0" w:color="auto"/>
                    <w:left w:val="none" w:sz="0" w:space="0" w:color="auto"/>
                    <w:bottom w:val="none" w:sz="0" w:space="0" w:color="auto"/>
                    <w:right w:val="none" w:sz="0" w:space="0" w:color="auto"/>
                  </w:divBdr>
                </w:div>
                <w:div w:id="532575986">
                  <w:marLeft w:val="0"/>
                  <w:marRight w:val="0"/>
                  <w:marTop w:val="0"/>
                  <w:marBottom w:val="0"/>
                  <w:divBdr>
                    <w:top w:val="none" w:sz="0" w:space="0" w:color="auto"/>
                    <w:left w:val="none" w:sz="0" w:space="0" w:color="auto"/>
                    <w:bottom w:val="none" w:sz="0" w:space="0" w:color="auto"/>
                    <w:right w:val="none" w:sz="0" w:space="0" w:color="auto"/>
                  </w:divBdr>
                </w:div>
                <w:div w:id="1445223970">
                  <w:marLeft w:val="0"/>
                  <w:marRight w:val="0"/>
                  <w:marTop w:val="0"/>
                  <w:marBottom w:val="0"/>
                  <w:divBdr>
                    <w:top w:val="none" w:sz="0" w:space="0" w:color="auto"/>
                    <w:left w:val="none" w:sz="0" w:space="0" w:color="auto"/>
                    <w:bottom w:val="none" w:sz="0" w:space="0" w:color="auto"/>
                    <w:right w:val="none" w:sz="0" w:space="0" w:color="auto"/>
                  </w:divBdr>
                </w:div>
                <w:div w:id="1826893373">
                  <w:marLeft w:val="0"/>
                  <w:marRight w:val="0"/>
                  <w:marTop w:val="0"/>
                  <w:marBottom w:val="0"/>
                  <w:divBdr>
                    <w:top w:val="none" w:sz="0" w:space="0" w:color="auto"/>
                    <w:left w:val="none" w:sz="0" w:space="0" w:color="auto"/>
                    <w:bottom w:val="none" w:sz="0" w:space="0" w:color="auto"/>
                    <w:right w:val="none" w:sz="0" w:space="0" w:color="auto"/>
                  </w:divBdr>
                </w:div>
                <w:div w:id="1806502147">
                  <w:marLeft w:val="0"/>
                  <w:marRight w:val="0"/>
                  <w:marTop w:val="0"/>
                  <w:marBottom w:val="0"/>
                  <w:divBdr>
                    <w:top w:val="none" w:sz="0" w:space="0" w:color="auto"/>
                    <w:left w:val="none" w:sz="0" w:space="0" w:color="auto"/>
                    <w:bottom w:val="none" w:sz="0" w:space="0" w:color="auto"/>
                    <w:right w:val="none" w:sz="0" w:space="0" w:color="auto"/>
                  </w:divBdr>
                </w:div>
                <w:div w:id="1383672208">
                  <w:marLeft w:val="0"/>
                  <w:marRight w:val="0"/>
                  <w:marTop w:val="0"/>
                  <w:marBottom w:val="0"/>
                  <w:divBdr>
                    <w:top w:val="none" w:sz="0" w:space="0" w:color="auto"/>
                    <w:left w:val="none" w:sz="0" w:space="0" w:color="auto"/>
                    <w:bottom w:val="none" w:sz="0" w:space="0" w:color="auto"/>
                    <w:right w:val="none" w:sz="0" w:space="0" w:color="auto"/>
                  </w:divBdr>
                </w:div>
                <w:div w:id="150827163">
                  <w:marLeft w:val="0"/>
                  <w:marRight w:val="0"/>
                  <w:marTop w:val="0"/>
                  <w:marBottom w:val="0"/>
                  <w:divBdr>
                    <w:top w:val="none" w:sz="0" w:space="0" w:color="auto"/>
                    <w:left w:val="none" w:sz="0" w:space="0" w:color="auto"/>
                    <w:bottom w:val="none" w:sz="0" w:space="0" w:color="auto"/>
                    <w:right w:val="none" w:sz="0" w:space="0" w:color="auto"/>
                  </w:divBdr>
                </w:div>
                <w:div w:id="602957397">
                  <w:marLeft w:val="0"/>
                  <w:marRight w:val="0"/>
                  <w:marTop w:val="0"/>
                  <w:marBottom w:val="0"/>
                  <w:divBdr>
                    <w:top w:val="none" w:sz="0" w:space="0" w:color="auto"/>
                    <w:left w:val="none" w:sz="0" w:space="0" w:color="auto"/>
                    <w:bottom w:val="none" w:sz="0" w:space="0" w:color="auto"/>
                    <w:right w:val="none" w:sz="0" w:space="0" w:color="auto"/>
                  </w:divBdr>
                </w:div>
                <w:div w:id="1847017010">
                  <w:marLeft w:val="0"/>
                  <w:marRight w:val="0"/>
                  <w:marTop w:val="0"/>
                  <w:marBottom w:val="0"/>
                  <w:divBdr>
                    <w:top w:val="none" w:sz="0" w:space="0" w:color="auto"/>
                    <w:left w:val="none" w:sz="0" w:space="0" w:color="auto"/>
                    <w:bottom w:val="none" w:sz="0" w:space="0" w:color="auto"/>
                    <w:right w:val="none" w:sz="0" w:space="0" w:color="auto"/>
                  </w:divBdr>
                </w:div>
                <w:div w:id="194658763">
                  <w:marLeft w:val="0"/>
                  <w:marRight w:val="0"/>
                  <w:marTop w:val="0"/>
                  <w:marBottom w:val="0"/>
                  <w:divBdr>
                    <w:top w:val="none" w:sz="0" w:space="0" w:color="auto"/>
                    <w:left w:val="none" w:sz="0" w:space="0" w:color="auto"/>
                    <w:bottom w:val="none" w:sz="0" w:space="0" w:color="auto"/>
                    <w:right w:val="none" w:sz="0" w:space="0" w:color="auto"/>
                  </w:divBdr>
                </w:div>
                <w:div w:id="4040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9415">
          <w:marLeft w:val="0"/>
          <w:marRight w:val="0"/>
          <w:marTop w:val="0"/>
          <w:marBottom w:val="0"/>
          <w:divBdr>
            <w:top w:val="none" w:sz="0" w:space="0" w:color="auto"/>
            <w:left w:val="none" w:sz="0" w:space="0" w:color="auto"/>
            <w:bottom w:val="none" w:sz="0" w:space="0" w:color="auto"/>
            <w:right w:val="none" w:sz="0" w:space="0" w:color="auto"/>
          </w:divBdr>
        </w:div>
        <w:div w:id="1797286084">
          <w:marLeft w:val="0"/>
          <w:marRight w:val="0"/>
          <w:marTop w:val="0"/>
          <w:marBottom w:val="0"/>
          <w:divBdr>
            <w:top w:val="none" w:sz="0" w:space="0" w:color="auto"/>
            <w:left w:val="none" w:sz="0" w:space="0" w:color="auto"/>
            <w:bottom w:val="none" w:sz="0" w:space="0" w:color="auto"/>
            <w:right w:val="none" w:sz="0" w:space="0" w:color="auto"/>
          </w:divBdr>
        </w:div>
        <w:div w:id="1065106977">
          <w:marLeft w:val="0"/>
          <w:marRight w:val="0"/>
          <w:marTop w:val="0"/>
          <w:marBottom w:val="0"/>
          <w:divBdr>
            <w:top w:val="none" w:sz="0" w:space="0" w:color="auto"/>
            <w:left w:val="none" w:sz="0" w:space="0" w:color="auto"/>
            <w:bottom w:val="none" w:sz="0" w:space="0" w:color="auto"/>
            <w:right w:val="none" w:sz="0" w:space="0" w:color="auto"/>
          </w:divBdr>
        </w:div>
        <w:div w:id="259947673">
          <w:marLeft w:val="0"/>
          <w:marRight w:val="0"/>
          <w:marTop w:val="0"/>
          <w:marBottom w:val="0"/>
          <w:divBdr>
            <w:top w:val="none" w:sz="0" w:space="0" w:color="auto"/>
            <w:left w:val="none" w:sz="0" w:space="0" w:color="auto"/>
            <w:bottom w:val="none" w:sz="0" w:space="0" w:color="auto"/>
            <w:right w:val="none" w:sz="0" w:space="0" w:color="auto"/>
          </w:divBdr>
        </w:div>
        <w:div w:id="662703330">
          <w:marLeft w:val="0"/>
          <w:marRight w:val="0"/>
          <w:marTop w:val="0"/>
          <w:marBottom w:val="0"/>
          <w:divBdr>
            <w:top w:val="none" w:sz="0" w:space="0" w:color="auto"/>
            <w:left w:val="none" w:sz="0" w:space="0" w:color="auto"/>
            <w:bottom w:val="none" w:sz="0" w:space="0" w:color="auto"/>
            <w:right w:val="none" w:sz="0" w:space="0" w:color="auto"/>
          </w:divBdr>
        </w:div>
        <w:div w:id="1403524026">
          <w:marLeft w:val="0"/>
          <w:marRight w:val="0"/>
          <w:marTop w:val="0"/>
          <w:marBottom w:val="0"/>
          <w:divBdr>
            <w:top w:val="none" w:sz="0" w:space="0" w:color="auto"/>
            <w:left w:val="none" w:sz="0" w:space="0" w:color="auto"/>
            <w:bottom w:val="none" w:sz="0" w:space="0" w:color="auto"/>
            <w:right w:val="none" w:sz="0" w:space="0" w:color="auto"/>
          </w:divBdr>
        </w:div>
        <w:div w:id="1731341438">
          <w:marLeft w:val="0"/>
          <w:marRight w:val="0"/>
          <w:marTop w:val="0"/>
          <w:marBottom w:val="0"/>
          <w:divBdr>
            <w:top w:val="none" w:sz="0" w:space="0" w:color="auto"/>
            <w:left w:val="none" w:sz="0" w:space="0" w:color="auto"/>
            <w:bottom w:val="none" w:sz="0" w:space="0" w:color="auto"/>
            <w:right w:val="none" w:sz="0" w:space="0" w:color="auto"/>
          </w:divBdr>
        </w:div>
      </w:divsChild>
    </w:div>
    <w:div w:id="19012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22836-E040-4870-9041-1D1CE346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106</Pages>
  <Words>46059</Words>
  <Characters>262541</Characters>
  <Application>Microsoft Office Word</Application>
  <DocSecurity>0</DocSecurity>
  <Lines>2187</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дТЭКиТП</Company>
  <LinksUpToDate>false</LinksUpToDate>
  <CharactersWithSpaces>307985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ПЭС</dc:creator>
  <cp:keywords/>
  <dc:description/>
  <cp:lastModifiedBy>0</cp:lastModifiedBy>
  <cp:revision>5</cp:revision>
  <cp:lastPrinted>2016-02-03T09:16:00Z</cp:lastPrinted>
  <dcterms:created xsi:type="dcterms:W3CDTF">2016-02-03T08:04:00Z</dcterms:created>
  <dcterms:modified xsi:type="dcterms:W3CDTF">2016-02-03T10:02:00Z</dcterms:modified>
</cp:coreProperties>
</file>